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200f966f5f34aa5" /><Relationship Type="http://schemas.openxmlformats.org/package/2006/relationships/metadata/core-properties" Target="/package/services/metadata/core-properties/cd673f3342ae4b1ca5d7342aca79693e.psmdcp" Id="Rec37298a21084948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Final Architecture for Hybrid CIN-Lite System</w:t>
      </w:r>
    </w:p>
    <w:p>
      <w:pPr>
        <w:pStyle w:val="heading1"/>
      </w:pPr>
      <w:bookmarkStart w:name="final_architecture_hybrid_cin_lite_system" w:id="1"/>
      <w:r>
        <w:t>Final Architecture: Hybrid CIN-Lite System</w:t>
      </w:r>
      <w:bookmarkEnd w:id="1"/>
    </w:p>
    <w:p>
      <w:pPr>
        <w:pStyle w:val="heading2"/>
      </w:pPr>
      <w:bookmarkStart w:name="h_1_system_overview" w:id="2"/>
      <w:r>
        <w:t>1. System Overview</w:t>
      </w:r>
      <w:bookmarkEnd w:id="2"/>
    </w:p>
    <w:p>
      <w:r>
        <w:t>The Hybrid CIN-Lite System is a contract-locating, intelligence-processing, and archive-building platform designed to run autonomously with human-in-the-loop control. It integrates:</w:t>
      </w:r>
    </w:p>
    <w:p>
      <w:pPr>
        <w:pStyle w:val="ListParagraph"/>
        <w:numPr>
          <w:ilvl w:val="0"/>
          <w:numId w:val="1"/>
        </w:numPr>
      </w:pPr>
      <w:r>
        <w:t>Contract ingestion and scanning</w:t>
      </w:r>
    </w:p>
    <w:p>
      <w:pPr>
        <w:pStyle w:val="ListParagraph"/>
        <w:numPr>
          <w:ilvl w:val="0"/>
          <w:numId w:val="1"/>
        </w:numPr>
      </w:pPr>
      <w:r>
        <w:t>Rule-based intelligence extraction</w:t>
      </w:r>
    </w:p>
    <w:p>
      <w:pPr>
        <w:pStyle w:val="ListParagraph"/>
        <w:numPr>
          <w:ilvl w:val="0"/>
          <w:numId w:val="1"/>
        </w:numPr>
      </w:pPr>
      <w:r>
        <w:t>Email-driven control system</w:t>
      </w:r>
    </w:p>
    <w:p>
      <w:pPr>
        <w:pStyle w:val="ListParagraph"/>
        <w:numPr>
          <w:ilvl w:val="0"/>
          <w:numId w:val="1"/>
        </w:numPr>
      </w:pPr>
      <w:r>
        <w:t>Archiving and retrieval engine</w:t>
      </w:r>
    </w:p>
    <w:p>
      <w:pPr>
        <w:pStyle w:val="ListParagraph"/>
        <w:numPr>
          <w:ilvl w:val="0"/>
          <w:numId w:val="1"/>
        </w:numPr>
      </w:pPr>
      <w:r>
        <w:t>Multi-agent workflow (Claude + local Python + automation)</w:t>
      </w:r>
    </w:p>
    <w:p>
      <w:r>
        <w:t>The system is intentionally lightweight, modular, and designed for rapid deployment.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2_core_objectives" w:id="3"/>
      <w:r>
        <w:t>2. Core Objectives</w:t>
      </w:r>
      <w:bookmarkEnd w:id="3"/>
    </w:p>
    <w:p>
      <w:pPr>
        <w:pStyle w:val="ListParagraph"/>
        <w:numPr>
          <w:ilvl w:val="0"/>
          <w:numId w:val="2"/>
        </w:numPr>
      </w:pPr>
      <w:r>
        <w:t>Automate contract discovery across target sources</w:t>
      </w:r>
    </w:p>
    <w:p>
      <w:pPr>
        <w:pStyle w:val="ListParagraph"/>
        <w:numPr>
          <w:ilvl w:val="0"/>
          <w:numId w:val="2"/>
        </w:numPr>
      </w:pPr>
      <w:r>
        <w:t>Extract actionable intelligence using rule modules</w:t>
      </w:r>
    </w:p>
    <w:p>
      <w:pPr>
        <w:pStyle w:val="ListParagraph"/>
        <w:numPr>
          <w:ilvl w:val="0"/>
          <w:numId w:val="2"/>
        </w:numPr>
      </w:pPr>
      <w:r>
        <w:t>Provide human-controlled decision gates via email checkboxes</w:t>
      </w:r>
    </w:p>
    <w:p>
      <w:pPr>
        <w:pStyle w:val="ListParagraph"/>
        <w:numPr>
          <w:ilvl w:val="0"/>
          <w:numId w:val="2"/>
        </w:numPr>
      </w:pPr>
      <w:r>
        <w:t>Maintain a structured archive of all processed contracts</w:t>
      </w:r>
    </w:p>
    <w:p>
      <w:pPr>
        <w:pStyle w:val="ListParagraph"/>
        <w:numPr>
          <w:ilvl w:val="0"/>
          <w:numId w:val="2"/>
        </w:numPr>
      </w:pPr>
      <w:r>
        <w:t>Enable future expansion into full CIN and AZP platforms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3_high_level_architecture" w:id="4"/>
      <w:r>
        <w:t>3. High-Level Architecture</w:t>
      </w:r>
      <w:bookmarkEnd w:id="4"/>
    </w:p>
    <w:p>
      <w:pPr>
        <w:pStyle w:val="heading3"/>
      </w:pPr>
      <w:bookmarkStart w:name="h_3_1_subsystems" w:id="5"/>
      <w:r>
        <w:t>3.1 Subsystems</w:t>
      </w:r>
      <w:bookmarkEnd w:id="5"/>
    </w:p>
    <w:p>
      <w:pPr>
        <w:pStyle w:val="ListParagraph"/>
        <w:numPr>
          <w:ilvl w:val="0"/>
          <w:numId w:val="3"/>
        </w:numPr>
      </w:pPr>
      <w:r>
        <w:rPr>
          <w:b/>
        </w:rPr>
        <w:t>Acquisition Layer</w:t>
      </w:r>
      <w:r>
        <w:t>: Fetches contracts from designated sources.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Processing Layer</w:t>
      </w:r>
      <w:r>
        <w:t>: Applies rule modules to extract intelligence.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Control Layer</w:t>
      </w:r>
      <w:r>
        <w:t>: Email-based approval, rejection, and routing.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Archive Layer</w:t>
      </w:r>
      <w:r>
        <w:t>: Stores structured outputs and raw files.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Automation Layer</w:t>
      </w:r>
      <w:r>
        <w:t>: Orchestrates agents, scripts, and workflows.</w:t>
      </w:r>
    </w:p>
    <w:p>
      <w:pPr>
        <w:pStyle w:val="heading3"/>
      </w:pPr>
      <w:bookmarkStart w:name="h_3_2_data_flow" w:id="6"/>
      <w:r>
        <w:t>3.2 Data Flow</w:t>
      </w:r>
      <w:bookmarkEnd w:id="6"/>
    </w:p>
    <w:p>
      <w:pPr>
        <w:pStyle w:val="ListParagraph"/>
        <w:numPr>
          <w:ilvl w:val="0"/>
          <w:numId w:val="4"/>
        </w:numPr>
      </w:pPr>
      <w:r>
        <w:t>Contract acquired</w:t>
      </w:r>
    </w:p>
    <w:p>
      <w:pPr>
        <w:pStyle w:val="ListParagraph"/>
        <w:numPr>
          <w:ilvl w:val="0"/>
          <w:numId w:val="4"/>
        </w:numPr>
      </w:pPr>
      <w:r>
        <w:t>Contract sent to processing</w:t>
      </w:r>
    </w:p>
    <w:p>
      <w:pPr>
        <w:pStyle w:val="ListParagraph"/>
        <w:numPr>
          <w:ilvl w:val="0"/>
          <w:numId w:val="4"/>
        </w:numPr>
      </w:pPr>
      <w:r>
        <w:t>Rule modules extract intelligence</w:t>
      </w:r>
    </w:p>
    <w:p>
      <w:pPr>
        <w:pStyle w:val="ListParagraph"/>
        <w:numPr>
          <w:ilvl w:val="0"/>
          <w:numId w:val="4"/>
        </w:numPr>
      </w:pPr>
      <w:r>
        <w:t>Email sent to user with checkboxes</w:t>
      </w:r>
    </w:p>
    <w:p>
      <w:pPr>
        <w:pStyle w:val="ListParagraph"/>
        <w:numPr>
          <w:ilvl w:val="0"/>
          <w:numId w:val="4"/>
        </w:numPr>
      </w:pPr>
      <w:r>
        <w:t>User selects action</w:t>
      </w:r>
    </w:p>
    <w:p>
      <w:pPr>
        <w:pStyle w:val="ListParagraph"/>
        <w:numPr>
          <w:ilvl w:val="0"/>
          <w:numId w:val="4"/>
        </w:numPr>
      </w:pPr>
      <w:r>
        <w:t>System archives, routes, or escalates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4_rule_module_framework" w:id="7"/>
      <w:r>
        <w:t>4. Rule Module Framework</w:t>
      </w:r>
      <w:bookmarkEnd w:id="7"/>
    </w:p>
    <w:p>
      <w:r>
        <w:t>Each rule module is a standalone logic unit. Current modules:</w:t>
      </w:r>
    </w:p>
    <w:p>
      <w:pPr>
        <w:pStyle w:val="ListParagraph"/>
        <w:numPr>
          <w:ilvl w:val="0"/>
          <w:numId w:val="5"/>
        </w:numPr>
      </w:pPr>
      <w:r>
        <w:t>Set-aside detection</w:t>
      </w:r>
    </w:p>
    <w:p>
      <w:pPr>
        <w:pStyle w:val="ListParagraph"/>
        <w:numPr>
          <w:ilvl w:val="0"/>
          <w:numId w:val="5"/>
        </w:numPr>
      </w:pPr>
      <w:r>
        <w:t>NAICS/SIN extraction</w:t>
      </w:r>
    </w:p>
    <w:p>
      <w:pPr>
        <w:pStyle w:val="ListParagraph"/>
        <w:numPr>
          <w:ilvl w:val="0"/>
          <w:numId w:val="5"/>
        </w:numPr>
      </w:pPr>
      <w:r>
        <w:t>Past performance relevance</w:t>
      </w:r>
    </w:p>
    <w:p>
      <w:pPr>
        <w:pStyle w:val="ListParagraph"/>
        <w:numPr>
          <w:ilvl w:val="0"/>
          <w:numId w:val="5"/>
        </w:numPr>
      </w:pPr>
      <w:r>
        <w:t>Pricing anomalies</w:t>
      </w:r>
    </w:p>
    <w:p>
      <w:pPr>
        <w:pStyle w:val="ListParagraph"/>
        <w:numPr>
          <w:ilvl w:val="0"/>
          <w:numId w:val="5"/>
        </w:numPr>
      </w:pPr>
      <w:r>
        <w:t>Vendor network indicators</w:t>
      </w:r>
    </w:p>
    <w:p>
      <w:pPr>
        <w:pStyle w:val="ListParagraph"/>
        <w:numPr>
          <w:ilvl w:val="0"/>
          <w:numId w:val="5"/>
        </w:numPr>
      </w:pPr>
      <w:r>
        <w:t>Subcontractor dominance</w:t>
      </w:r>
    </w:p>
    <w:p>
      <w:pPr>
        <w:pStyle w:val="ListParagraph"/>
        <w:numPr>
          <w:ilvl w:val="0"/>
          <w:numId w:val="5"/>
        </w:numPr>
      </w:pPr>
      <w:r>
        <w:t>JV/MP structure flags</w:t>
      </w:r>
    </w:p>
    <w:p>
      <w:pPr>
        <w:pStyle w:val="ListParagraph"/>
        <w:numPr>
          <w:ilvl w:val="0"/>
          <w:numId w:val="5"/>
        </w:numPr>
      </w:pPr>
      <w:r>
        <w:t>Foreign influence indicators</w:t>
      </w:r>
    </w:p>
    <w:p>
      <w:pPr>
        <w:pStyle w:val="ListParagraph"/>
        <w:numPr>
          <w:ilvl w:val="0"/>
          <w:numId w:val="5"/>
        </w:numPr>
      </w:pPr>
      <w:r>
        <w:t>Cyber compliance readiness</w:t>
      </w:r>
    </w:p>
    <w:p>
      <w:r>
        <w:t>Modules output structured JSON for downstream use.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5_email_control_system" w:id="8"/>
      <w:r>
        <w:t>5. Email Control System</w:t>
      </w:r>
      <w:bookmarkEnd w:id="8"/>
    </w:p>
    <w:p>
      <w:r>
        <w:t>The system uses a checkbox-driven email interface:</w:t>
      </w:r>
    </w:p>
    <w:p>
      <w:pPr>
        <w:pStyle w:val="ListParagraph"/>
        <w:numPr>
          <w:ilvl w:val="0"/>
          <w:numId w:val="6"/>
        </w:numPr>
      </w:pPr>
      <w:r>
        <w:t>Approve for archive</w:t>
      </w:r>
    </w:p>
    <w:p>
      <w:pPr>
        <w:pStyle w:val="ListParagraph"/>
        <w:numPr>
          <w:ilvl w:val="0"/>
          <w:numId w:val="6"/>
        </w:numPr>
      </w:pPr>
      <w:r>
        <w:t>Approve for proposal</w:t>
      </w:r>
    </w:p>
    <w:p>
      <w:pPr>
        <w:pStyle w:val="ListParagraph"/>
        <w:numPr>
          <w:ilvl w:val="0"/>
          <w:numId w:val="6"/>
        </w:numPr>
      </w:pPr>
      <w:r>
        <w:t>Reject</w:t>
      </w:r>
    </w:p>
    <w:p>
      <w:pPr>
        <w:pStyle w:val="ListParagraph"/>
        <w:numPr>
          <w:ilvl w:val="0"/>
          <w:numId w:val="6"/>
        </w:numPr>
      </w:pPr>
      <w:r>
        <w:t>Flag for review</w:t>
      </w:r>
    </w:p>
    <w:p>
      <w:pPr>
        <w:pStyle w:val="ListParagraph"/>
        <w:numPr>
          <w:ilvl w:val="0"/>
          <w:numId w:val="6"/>
        </w:numPr>
      </w:pPr>
      <w:r>
        <w:t>Request deeper analysis</w:t>
      </w:r>
    </w:p>
    <w:p>
      <w:r>
        <w:t>This ensures human oversight without slowing automation.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6_archive_structure" w:id="9"/>
      <w:r>
        <w:t>6. Archive Structure</w:t>
      </w:r>
      <w:bookmarkEnd w:id="9"/>
    </w:p>
    <w:tbl>
      <w:tblPr>
        <w:tblStyle w:val="CodeBlock"/>
        <w:tblW w:w="5000" w:type="pct"/>
      </w:tblPr>
      <w:tr>
        <w:tc>
          <w:p>
            <w:r>
              <w:t xml:space="preserve">/Archive</w:t>
            </w:r>
            <w:r>
              <w:br/>
            </w:r>
            <w:r>
              <w:t xml:space="preserve">   /Raw</w:t>
            </w:r>
            <w:r>
              <w:br/>
            </w:r>
            <w:r>
              <w:t xml:space="preserve">   /Processed</w:t>
            </w:r>
            <w:r>
              <w:br/>
            </w:r>
            <w:r>
              <w:t xml:space="preserve">   /Intelligence</w:t>
            </w:r>
            <w:r>
              <w:br/>
            </w:r>
            <w:r>
              <w:t xml:space="preserve">   /Summaries</w:t>
            </w:r>
            <w:r>
              <w:br/>
            </w:r>
            <w:r>
              <w:t xml:space="preserve">   /Routing</w:t>
            </w:r>
          </w:p>
        </w:tc>
      </w:tr>
    </w:tbl>
    <w:p>
      <w:r>
        <w:t>Each contract receives a unique ID and full metadata bundle.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7_agents_automation" w:id="10"/>
      <w:r>
        <w:t>7. Agents &amp; Automation</w:t>
      </w:r>
      <w:bookmarkEnd w:id="10"/>
    </w:p>
    <w:p>
      <w:pPr>
        <w:pStyle w:val="heading3"/>
      </w:pPr>
      <w:bookmarkStart w:name="h_7_1_claude_agents" w:id="11"/>
      <w:r>
        <w:t>7.1 Claude Agents</w:t>
      </w:r>
      <w:bookmarkEnd w:id="11"/>
    </w:p>
    <w:p>
      <w:pPr>
        <w:pStyle w:val="ListParagraph"/>
        <w:numPr>
          <w:ilvl w:val="0"/>
          <w:numId w:val="7"/>
        </w:numPr>
      </w:pPr>
      <w:r>
        <w:t>Intelligence extraction agent</w:t>
      </w:r>
    </w:p>
    <w:p>
      <w:pPr>
        <w:pStyle w:val="ListParagraph"/>
        <w:numPr>
          <w:ilvl w:val="0"/>
          <w:numId w:val="7"/>
        </w:numPr>
      </w:pPr>
      <w:r>
        <w:t>Summarization agent</w:t>
      </w:r>
    </w:p>
    <w:p>
      <w:pPr>
        <w:pStyle w:val="ListParagraph"/>
        <w:numPr>
          <w:ilvl w:val="0"/>
          <w:numId w:val="7"/>
        </w:numPr>
      </w:pPr>
      <w:r>
        <w:t>Routing decision agent</w:t>
      </w:r>
    </w:p>
    <w:p>
      <w:pPr>
        <w:pStyle w:val="heading3"/>
      </w:pPr>
      <w:bookmarkStart w:name="h_7_2_local_python" w:id="12"/>
      <w:r>
        <w:t>7.2 Local Python</w:t>
      </w:r>
      <w:bookmarkEnd w:id="12"/>
    </w:p>
    <w:p>
      <w:pPr>
        <w:pStyle w:val="ListParagraph"/>
        <w:numPr>
          <w:ilvl w:val="0"/>
          <w:numId w:val="8"/>
        </w:numPr>
      </w:pPr>
      <w:r>
        <w:t>File handling</w:t>
      </w:r>
    </w:p>
    <w:p>
      <w:pPr>
        <w:pStyle w:val="ListParagraph"/>
        <w:numPr>
          <w:ilvl w:val="0"/>
          <w:numId w:val="8"/>
        </w:numPr>
      </w:pPr>
      <w:r>
        <w:t>Folder creation</w:t>
      </w:r>
    </w:p>
    <w:p>
      <w:pPr>
        <w:pStyle w:val="ListParagraph"/>
        <w:numPr>
          <w:ilvl w:val="0"/>
          <w:numId w:val="8"/>
        </w:numPr>
      </w:pPr>
      <w:r>
        <w:t>Archive management</w:t>
      </w:r>
    </w:p>
    <w:p>
      <w:pPr>
        <w:pStyle w:val="ListParagraph"/>
        <w:numPr>
          <w:ilvl w:val="0"/>
          <w:numId w:val="8"/>
        </w:numPr>
      </w:pPr>
      <w:r>
        <w:t>Email parsing</w:t>
      </w:r>
    </w:p>
    <w:p>
      <w:pPr>
        <w:pStyle w:val="heading3"/>
      </w:pPr>
      <w:bookmarkStart w:name="h_7_3_automation_platform" w:id="13"/>
      <w:r>
        <w:t>7.3 Automation Platform</w:t>
      </w:r>
      <w:bookmarkEnd w:id="13"/>
    </w:p>
    <w:p>
      <w:pPr>
        <w:pStyle w:val="ListParagraph"/>
        <w:numPr>
          <w:ilvl w:val="0"/>
          <w:numId w:val="9"/>
        </w:numPr>
      </w:pPr>
      <w:r>
        <w:t>Orchestrates acquisition → processing → email → archive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8_tech_stack" w:id="14"/>
      <w:r>
        <w:t>8. Tech Stack</w:t>
      </w:r>
      <w:bookmarkEnd w:id="14"/>
    </w:p>
    <w:p>
      <w:pPr>
        <w:pStyle w:val="ListParagraph"/>
        <w:numPr>
          <w:ilvl w:val="0"/>
          <w:numId w:val="10"/>
        </w:numPr>
      </w:pPr>
      <w:r>
        <w:t>Python 3.11</w:t>
      </w:r>
    </w:p>
    <w:p>
      <w:pPr>
        <w:pStyle w:val="ListParagraph"/>
        <w:numPr>
          <w:ilvl w:val="0"/>
          <w:numId w:val="10"/>
        </w:numPr>
      </w:pPr>
      <w:r>
        <w:t>Local filesystem</w:t>
      </w:r>
    </w:p>
    <w:p>
      <w:pPr>
        <w:pStyle w:val="ListParagraph"/>
        <w:numPr>
          <w:ilvl w:val="0"/>
          <w:numId w:val="10"/>
        </w:numPr>
      </w:pPr>
      <w:r>
        <w:t>Claude API</w:t>
      </w:r>
    </w:p>
    <w:p>
      <w:pPr>
        <w:pStyle w:val="ListParagraph"/>
        <w:numPr>
          <w:ilvl w:val="0"/>
          <w:numId w:val="10"/>
        </w:numPr>
      </w:pPr>
      <w:r>
        <w:t>Email API</w:t>
      </w:r>
    </w:p>
    <w:p>
      <w:pPr>
        <w:pStyle w:val="ListParagraph"/>
        <w:numPr>
          <w:ilvl w:val="0"/>
          <w:numId w:val="10"/>
        </w:numPr>
      </w:pPr>
      <w:r>
        <w:t>Automation platform (n8n or equivalent)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9_constraints" w:id="15"/>
      <w:r>
        <w:t>9. Constraints</w:t>
      </w:r>
      <w:bookmarkEnd w:id="15"/>
    </w:p>
    <w:p>
      <w:pPr>
        <w:pStyle w:val="ListParagraph"/>
        <w:numPr>
          <w:ilvl w:val="0"/>
          <w:numId w:val="11"/>
        </w:numPr>
      </w:pPr>
      <w:r>
        <w:t>Must remain lightweight</w:t>
      </w:r>
    </w:p>
    <w:p>
      <w:pPr>
        <w:pStyle w:val="ListParagraph"/>
        <w:numPr>
          <w:ilvl w:val="0"/>
          <w:numId w:val="11"/>
        </w:numPr>
      </w:pPr>
      <w:r>
        <w:t>Must be locally controllable</w:t>
      </w:r>
    </w:p>
    <w:p>
      <w:pPr>
        <w:pStyle w:val="ListParagraph"/>
        <w:numPr>
          <w:ilvl w:val="0"/>
          <w:numId w:val="11"/>
        </w:numPr>
      </w:pPr>
      <w:r>
        <w:t>Must support future expansion into full CIN</w:t>
      </w:r>
    </w:p>
    <w:p>
      <w:pPr>
        <w:pStyle w:val="ListParagraph"/>
        <w:numPr>
          <w:ilvl w:val="0"/>
          <w:numId w:val="11"/>
        </w:numPr>
      </w:pPr>
      <w:r>
        <w:t>Must maintain deterministic rule logic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10_roadmap" w:id="16"/>
      <w:r>
        <w:t>10. Roadmap</w:t>
      </w:r>
      <w:bookmarkEnd w:id="16"/>
    </w:p>
    <w:p>
      <w:pPr>
        <w:pStyle w:val="heading3"/>
      </w:pPr>
      <w:bookmarkStart w:name="phase_1_now" w:id="17"/>
      <w:r>
        <w:t>Phase 1 (Now)</w:t>
      </w:r>
      <w:bookmarkEnd w:id="17"/>
    </w:p>
    <w:p>
      <w:pPr>
        <w:pStyle w:val="ListParagraph"/>
        <w:numPr>
          <w:ilvl w:val="0"/>
          <w:numId w:val="12"/>
        </w:numPr>
      </w:pPr>
      <w:r>
        <w:t>CIN-Lite acquisition</w:t>
      </w:r>
    </w:p>
    <w:p>
      <w:pPr>
        <w:pStyle w:val="ListParagraph"/>
        <w:numPr>
          <w:ilvl w:val="0"/>
          <w:numId w:val="12"/>
        </w:numPr>
      </w:pPr>
      <w:r>
        <w:t>Rule modules</w:t>
      </w:r>
    </w:p>
    <w:p>
      <w:pPr>
        <w:pStyle w:val="ListParagraph"/>
        <w:numPr>
          <w:ilvl w:val="0"/>
          <w:numId w:val="12"/>
        </w:numPr>
      </w:pPr>
      <w:r>
        <w:t>Email control system</w:t>
      </w:r>
    </w:p>
    <w:p>
      <w:pPr>
        <w:pStyle w:val="ListParagraph"/>
        <w:numPr>
          <w:ilvl w:val="0"/>
          <w:numId w:val="12"/>
        </w:numPr>
      </w:pPr>
      <w:r>
        <w:t>Archive engine</w:t>
      </w:r>
    </w:p>
    <w:p>
      <w:pPr>
        <w:pStyle w:val="heading3"/>
      </w:pPr>
      <w:bookmarkStart w:name="phase_2" w:id="18"/>
      <w:r>
        <w:t>Phase 2</w:t>
      </w:r>
      <w:bookmarkEnd w:id="18"/>
    </w:p>
    <w:p>
      <w:pPr>
        <w:pStyle w:val="ListParagraph"/>
        <w:numPr>
          <w:ilvl w:val="0"/>
          <w:numId w:val="13"/>
        </w:numPr>
      </w:pPr>
      <w:r>
        <w:t>Add proposal-trigger workflows</w:t>
      </w:r>
    </w:p>
    <w:p>
      <w:pPr>
        <w:pStyle w:val="ListParagraph"/>
        <w:numPr>
          <w:ilvl w:val="0"/>
          <w:numId w:val="13"/>
        </w:numPr>
      </w:pPr>
      <w:r>
        <w:t>Add deeper intelligence modules</w:t>
      </w:r>
    </w:p>
    <w:p>
      <w:pPr>
        <w:pStyle w:val="heading3"/>
      </w:pPr>
      <w:bookmarkStart w:name="phase_3" w:id="19"/>
      <w:r>
        <w:t>Phase 3</w:t>
      </w:r>
      <w:bookmarkEnd w:id="19"/>
    </w:p>
    <w:p>
      <w:pPr>
        <w:pStyle w:val="ListParagraph"/>
        <w:numPr>
          <w:ilvl w:val="0"/>
          <w:numId w:val="14"/>
        </w:numPr>
      </w:pPr>
      <w:r>
        <w:t>Integrate into full CIN</w:t>
      </w:r>
    </w:p>
    <w:p>
      <w:pPr>
        <w:pStyle w:val="ListParagraph"/>
        <w:numPr>
          <w:ilvl w:val="0"/>
          <w:numId w:val="14"/>
        </w:numPr>
      </w:pPr>
      <w:r>
        <w:t>Add AZP compatibility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11_completion_definition" w:id="20"/>
      <w:r>
        <w:t>11. Completion Definition</w:t>
      </w:r>
      <w:bookmarkEnd w:id="20"/>
    </w:p>
    <w:p>
      <w:r>
        <w:t>The system is considered complete when it can:</w:t>
      </w:r>
    </w:p>
    <w:p>
      <w:pPr>
        <w:pStyle w:val="ListParagraph"/>
        <w:numPr>
          <w:ilvl w:val="0"/>
          <w:numId w:val="15"/>
        </w:numPr>
      </w:pPr>
      <w:r>
        <w:t>Acquire contracts</w:t>
      </w:r>
    </w:p>
    <w:p>
      <w:pPr>
        <w:pStyle w:val="ListParagraph"/>
        <w:numPr>
          <w:ilvl w:val="0"/>
          <w:numId w:val="15"/>
        </w:numPr>
      </w:pPr>
      <w:r>
        <w:t>Process them through rule modules</w:t>
      </w:r>
    </w:p>
    <w:p>
      <w:pPr>
        <w:pStyle w:val="ListParagraph"/>
        <w:numPr>
          <w:ilvl w:val="0"/>
          <w:numId w:val="15"/>
        </w:numPr>
      </w:pPr>
      <w:r>
        <w:t>Send email control prompts</w:t>
      </w:r>
    </w:p>
    <w:p>
      <w:pPr>
        <w:pStyle w:val="ListParagraph"/>
        <w:numPr>
          <w:ilvl w:val="0"/>
          <w:numId w:val="15"/>
        </w:numPr>
      </w:pPr>
      <w:r>
        <w:t>Archive based on user selection</w:t>
      </w:r>
    </w:p>
    <w:p>
      <w:pPr>
        <w:pStyle w:val="ListParagraph"/>
        <w:numPr>
          <w:ilvl w:val="0"/>
          <w:numId w:val="15"/>
        </w:numPr>
      </w:pPr>
      <w:r>
        <w:t>Maintain structured intelligence outputs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12_notes_for_claude_code" w:id="21"/>
      <w:r>
        <w:t>12. Notes for Claude Code</w:t>
      </w:r>
      <w:bookmarkEnd w:id="21"/>
    </w:p>
    <w:p>
      <w:r>
        <w:t>This file defines the final architecture. All code generation must:</w:t>
      </w:r>
    </w:p>
    <w:p>
      <w:pPr>
        <w:pStyle w:val="ListParagraph"/>
        <w:numPr>
          <w:ilvl w:val="0"/>
          <w:numId w:val="16"/>
        </w:numPr>
      </w:pPr>
      <w:r>
        <w:t>Follow subsystem boundaries</w:t>
      </w:r>
    </w:p>
    <w:p>
      <w:pPr>
        <w:pStyle w:val="ListParagraph"/>
        <w:numPr>
          <w:ilvl w:val="0"/>
          <w:numId w:val="16"/>
        </w:numPr>
      </w:pPr>
      <w:r>
        <w:t>Maintain folder structure</w:t>
      </w:r>
    </w:p>
    <w:p>
      <w:pPr>
        <w:pStyle w:val="ListParagraph"/>
        <w:numPr>
          <w:ilvl w:val="0"/>
          <w:numId w:val="16"/>
        </w:numPr>
      </w:pPr>
      <w:r>
        <w:t>Use modular rule files</w:t>
      </w:r>
    </w:p>
    <w:p>
      <w:pPr>
        <w:pStyle w:val="ListParagraph"/>
        <w:numPr>
          <w:ilvl w:val="0"/>
          <w:numId w:val="16"/>
        </w:numPr>
      </w:pPr>
      <w:r>
        <w:t>Keep email control logic clean and deterministic</w:t>
      </w:r>
    </w:p>
    <w:p>
      <w:pPr>
        <w:pStyle w:val="ListParagraph"/>
        <w:numPr>
          <w:ilvl w:val="0"/>
          <w:numId w:val="16"/>
        </w:numPr>
      </w:pPr>
      <w:r>
        <w:t>Support future expansion</w:t>
      </w:r>
    </w:p>
    <w:p>
      <w:r>
        <w:t>This is the authoritative architecture file for the Hybrid CIN-Lite System.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0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b66add63be5d4e5f" /><Relationship Type="http://schemas.openxmlformats.org/officeDocument/2006/relationships/settings" Target="/word/settings.xml" Id="R776294861a194405" /><Relationship Type="http://schemas.openxmlformats.org/officeDocument/2006/relationships/styles" Target="/word/styles.xml" Id="R4dd70c4686ad4fda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