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313" w:rsidRDefault="00BB5313" w:rsidP="00BB5313">
      <w:pPr>
        <w:pStyle w:val="Heading1"/>
      </w:pPr>
      <w:r>
        <w:t>Physical Modelling Synthesis Assignment</w:t>
      </w:r>
    </w:p>
    <w:p w:rsidR="001D0EDF" w:rsidRDefault="00BB5313" w:rsidP="001D0EDF">
      <w:pPr>
        <w:pStyle w:val="Heading2"/>
      </w:pPr>
      <w:r>
        <w:t>Introduction</w:t>
      </w:r>
    </w:p>
    <w:p w:rsidR="001252B5" w:rsidRDefault="001252B5" w:rsidP="001252B5">
      <w:r>
        <w:t xml:space="preserve">In general, the aim of sound synthesis is to move away from sampling, so that existing sounds can be </w:t>
      </w:r>
      <w:r w:rsidR="00A56A3F">
        <w:t>reproduced</w:t>
      </w:r>
      <w:r>
        <w:t xml:space="preserve"> </w:t>
      </w:r>
      <w:r w:rsidR="00A56A3F">
        <w:t xml:space="preserve">or expanded </w:t>
      </w:r>
      <w:r>
        <w:t>and new sounds, impossible to generate naturally, can be realised.</w:t>
      </w:r>
      <w:r w:rsidR="00A56A3F">
        <w:t xml:space="preserve"> Some of the early methods included additive, wavetable, and FM synthesis, all of which were not particularly computationally intensive but all sounded rather artificial, without much natural character, due to the fact that the spectral content of the sounds was relatively constant or predictable. The paradigm of Physical Modelling came out of this desire to produce sounds that were more interesting and take inspiration from real physical systems, such as musical instruments, as well as having the ability to produce abstract virtual instruments that had the satisfying morphing qualities of real instruments.</w:t>
      </w:r>
    </w:p>
    <w:p w:rsidR="00A56A3F" w:rsidRPr="001252B5" w:rsidRDefault="00A56A3F" w:rsidP="001252B5">
      <w:r>
        <w:t xml:space="preserve">An acoustic physical model can be seen as a set of </w:t>
      </w:r>
      <w:r w:rsidR="008308D0">
        <w:t xml:space="preserve">Newtonian </w:t>
      </w:r>
      <w:r>
        <w:t>equations that describe the physical motions of an object or system, which can then be used to generate sound. These models have various parameters that are linked to the physical nature of the object, such as tension, elasticity, and size, which change how the model responds to inputs. Compared to other methods of sound synthesis, one of the most notable differences is the naturalness of the sounds produced, making them an intriguing field of research in creating novel virtual musical instruments.</w:t>
      </w:r>
    </w:p>
    <w:p w:rsidR="00BB5313" w:rsidRDefault="00BB5313" w:rsidP="00BB5313">
      <w:pPr>
        <w:pStyle w:val="Heading3"/>
      </w:pPr>
      <w:r>
        <w:t>Types</w:t>
      </w:r>
    </w:p>
    <w:p w:rsidR="008308D0" w:rsidRPr="008308D0" w:rsidRDefault="008308D0" w:rsidP="008308D0">
      <w:r>
        <w:t xml:space="preserve">Many branches of physical modelling exist that </w:t>
      </w:r>
      <w:r w:rsidR="004C553E">
        <w:t>explore different methods. Below is a summary of a few of them.</w:t>
      </w:r>
    </w:p>
    <w:p w:rsidR="001252B5" w:rsidRDefault="00162CFD" w:rsidP="001252B5">
      <w:pPr>
        <w:pStyle w:val="Heading4"/>
      </w:pPr>
      <w:r>
        <w:t>Mass-S</w:t>
      </w:r>
      <w:r w:rsidR="001252B5">
        <w:t>pring</w:t>
      </w:r>
      <w:r>
        <w:t>-Damper</w:t>
      </w:r>
      <w:r w:rsidR="001252B5">
        <w:t xml:space="preserve"> Network</w:t>
      </w:r>
      <w:r w:rsidR="008308D0">
        <w:t>s</w:t>
      </w:r>
    </w:p>
    <w:p w:rsidR="00A34FED" w:rsidRPr="00A34FED" w:rsidRDefault="00A34FED" w:rsidP="00A34FED">
      <w:r>
        <w:t>These are a collection of masses</w:t>
      </w:r>
      <w:r w:rsidRPr="00A34FED">
        <w:t xml:space="preserve"> </w:t>
      </w:r>
      <w:r>
        <w:t>with connections that obey Hooke’s law</w:t>
      </w:r>
      <w:proofErr w:type="gramStart"/>
      <w:r>
        <w:t xml:space="preserve">, </w:t>
      </w:r>
      <w:proofErr w:type="gramEnd"/>
      <m:oMath>
        <m:r>
          <w:rPr>
            <w:rFonts w:ascii="Cambria Math" w:hAnsi="Cambria Math"/>
          </w:rPr>
          <m:t>F=-kx</m:t>
        </m:r>
      </m:oMath>
      <w:r>
        <w:rPr>
          <w:rFonts w:eastAsiaTheme="minorEastAsia"/>
        </w:rPr>
        <w:t>,</w:t>
      </w:r>
      <w:r>
        <w:t xml:space="preserve"> which states that the displacement of a deformation of a solid is directly proportional to the deforming force </w:t>
      </w:r>
      <w:sdt>
        <w:sdtPr>
          <w:id w:val="1150331946"/>
          <w:citation/>
        </w:sdtPr>
        <w:sdtContent>
          <w:r>
            <w:fldChar w:fldCharType="begin"/>
          </w:r>
          <w:r>
            <w:instrText xml:space="preserve"> CITATION The01 \l 2057 </w:instrText>
          </w:r>
          <w:r>
            <w:fldChar w:fldCharType="separate"/>
          </w:r>
          <w:r w:rsidR="009B0A81" w:rsidRPr="009B0A81">
            <w:rPr>
              <w:noProof/>
            </w:rPr>
            <w:t>[1]</w:t>
          </w:r>
          <w:r>
            <w:fldChar w:fldCharType="end"/>
          </w:r>
        </w:sdtContent>
      </w:sdt>
      <w:r>
        <w:t xml:space="preserve">. With the addition of a damping </w:t>
      </w:r>
      <w:proofErr w:type="gramStart"/>
      <w:r>
        <w:t xml:space="preserve">factor </w:t>
      </w:r>
      <w:proofErr w:type="gramEnd"/>
      <m:oMath>
        <m:r>
          <w:rPr>
            <w:rFonts w:ascii="Cambria Math" w:hAnsi="Cambria Math"/>
          </w:rPr>
          <m:t>z</m:t>
        </m:r>
      </m:oMath>
      <w:r w:rsidR="008B37D4">
        <w:rPr>
          <w:rFonts w:eastAsiaTheme="minorEastAsia"/>
        </w:rPr>
        <w:t xml:space="preserve">, and the velocity of the mass </w:t>
      </w:r>
      <m:oMath>
        <m:r>
          <w:rPr>
            <w:rFonts w:ascii="Cambria Math" w:eastAsiaTheme="minorEastAsia" w:hAnsi="Cambria Math"/>
          </w:rPr>
          <m:t>v</m:t>
        </m:r>
      </m:oMath>
      <w:r w:rsidR="008B37D4">
        <w:rPr>
          <w:rFonts w:eastAsiaTheme="minorEastAsia"/>
        </w:rPr>
        <w:t xml:space="preserve">, Hooke’s law can be extended for the case of a lossy system, where </w:t>
      </w:r>
      <m:oMath>
        <m:r>
          <w:rPr>
            <w:rFonts w:ascii="Cambria Math" w:eastAsiaTheme="minorEastAsia" w:hAnsi="Cambria Math"/>
          </w:rPr>
          <m:t>F=-kx-zv</m:t>
        </m:r>
      </m:oMath>
      <w:r w:rsidR="008B37D4">
        <w:rPr>
          <w:rFonts w:eastAsiaTheme="minorEastAsia"/>
        </w:rPr>
        <w:t>.</w:t>
      </w:r>
    </w:p>
    <w:p w:rsidR="003C3E49" w:rsidRDefault="008B37D4" w:rsidP="00A34FED">
      <w:pPr>
        <w:rPr>
          <w:rFonts w:eastAsiaTheme="minorEastAsia"/>
        </w:rPr>
      </w:pPr>
      <w:r>
        <w:t>This can then be equated with</w:t>
      </w:r>
      <w:r w:rsidR="00A34FED">
        <w:t xml:space="preserve"> Newton’s second law of motion</w:t>
      </w:r>
      <w:proofErr w:type="gramStart"/>
      <w:r w:rsidR="00A34FED">
        <w:t xml:space="preserve">, </w:t>
      </w:r>
      <w:proofErr w:type="gramEnd"/>
      <m:oMath>
        <m:r>
          <w:rPr>
            <w:rFonts w:ascii="Cambria Math" w:hAnsi="Cambria Math"/>
          </w:rPr>
          <m:t>F=ma</m:t>
        </m:r>
      </m:oMath>
      <w:r w:rsidR="00A34FED">
        <w:rPr>
          <w:rFonts w:eastAsiaTheme="minorEastAsia"/>
        </w:rPr>
        <w:t xml:space="preserve">, </w:t>
      </w:r>
      <w:r>
        <w:rPr>
          <w:rFonts w:eastAsiaTheme="minorEastAsia"/>
        </w:rPr>
        <w:t>to get a formula for the acceleration of each mass due to the forces exerted on it by the other masses of</w:t>
      </w:r>
      <w:r w:rsidR="003E55AD">
        <w:rPr>
          <w:rFonts w:eastAsiaTheme="minorEastAsia"/>
        </w:rPr>
        <w:t xml:space="preserve"> at a time </w:t>
      </w:r>
      <m:oMath>
        <m:r>
          <w:rPr>
            <w:rFonts w:ascii="Cambria Math" w:eastAsiaTheme="minorEastAsia" w:hAnsi="Cambria Math"/>
          </w:rPr>
          <m:t>t</m:t>
        </m:r>
      </m:oMath>
      <w:r>
        <w:rPr>
          <w:rFonts w:eastAsiaTheme="minorEastAsia"/>
        </w:rPr>
        <w:t>:</w:t>
      </w:r>
    </w:p>
    <w:p w:rsidR="00A34FED" w:rsidRPr="003C3E49" w:rsidRDefault="001A76D3" w:rsidP="00A34FED">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m</m:t>
              </m:r>
            </m:den>
          </m:f>
        </m:oMath>
      </m:oMathPara>
    </w:p>
    <w:p w:rsidR="000C40D4" w:rsidRDefault="008B37D4" w:rsidP="000C40D4">
      <w:pPr>
        <w:rPr>
          <w:rFonts w:eastAsiaTheme="minorEastAsia"/>
        </w:rPr>
      </w:pPr>
      <w:r>
        <w:rPr>
          <w:rFonts w:eastAsiaTheme="minorEastAsia"/>
        </w:rPr>
        <w:t>Noting that velocity is the time derivative of displacement, acceleration is the time derivative of velocity, and using a finite difference approximation for the partial derivatives</w:t>
      </w:r>
      <w:r w:rsidR="000C40D4">
        <w:rPr>
          <w:rFonts w:eastAsiaTheme="minorEastAsia"/>
        </w:rPr>
        <w:t>:</w:t>
      </w:r>
      <m:oMath>
        <m:r>
          <w:rPr>
            <w:rFonts w:ascii="Cambria Math" w:eastAsiaTheme="minorEastAsia" w:hAnsi="Cambria Math"/>
          </w:rPr>
          <m:t xml:space="preserve"> </m:t>
        </m:r>
      </m:oMath>
    </w:p>
    <w:p w:rsidR="000C40D4" w:rsidRPr="000C40D4" w:rsidRDefault="001A76D3"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oMath>
      </m:oMathPara>
    </w:p>
    <w:p w:rsidR="008B37D4" w:rsidRPr="000C40D4" w:rsidRDefault="001A76D3"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4A1DC2" w:rsidRDefault="000C40D4" w:rsidP="00A34FED">
      <w:pPr>
        <w:rPr>
          <w:rFonts w:eastAsiaTheme="minorEastAsia"/>
        </w:rPr>
      </w:pPr>
      <w:r>
        <w:rPr>
          <w:rFonts w:eastAsiaTheme="minorEastAsia"/>
        </w:rPr>
        <w:t xml:space="preserve">The equation can be rewritten, </w:t>
      </w:r>
      <w:proofErr w:type="gramStart"/>
      <w:r>
        <w:rPr>
          <w:rFonts w:eastAsiaTheme="minorEastAsia"/>
        </w:rPr>
        <w:t>letting</w:t>
      </w:r>
      <w:r w:rsidR="002E40B6">
        <w:rPr>
          <w:rFonts w:eastAsiaTheme="minorEastAsia"/>
        </w:rPr>
        <w:t xml:space="preserve"> </w:t>
      </w:r>
      <w:proofErr w:type="gramEnd"/>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num>
          <m:den>
            <m:r>
              <w:rPr>
                <w:rFonts w:ascii="Cambria Math" w:eastAsiaTheme="minorEastAsia" w:hAnsi="Cambria Math"/>
              </w:rPr>
              <m:t>m</m:t>
            </m:r>
          </m:den>
        </m:f>
      </m:oMath>
      <w:r w:rsidR="002E40B6">
        <w:rPr>
          <w:rFonts w:eastAsiaTheme="minorEastAsia"/>
        </w:rPr>
        <w:t xml:space="preserve">, </w:t>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z</m:t>
            </m:r>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m</m:t>
            </m:r>
          </m:den>
        </m:f>
      </m:oMath>
      <w:r w:rsidR="002E40B6">
        <w:rPr>
          <w:rFonts w:eastAsiaTheme="minorEastAsia"/>
        </w:rPr>
        <w:t>,</w:t>
      </w:r>
      <w:r w:rsidR="004A1DC2">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4A1DC2">
        <w:rPr>
          <w:rFonts w:eastAsiaTheme="minorEastAsia"/>
        </w:rPr>
        <w:t>:</w:t>
      </w:r>
    </w:p>
    <w:p w:rsidR="002E40B6" w:rsidRPr="004A1DC2" w:rsidRDefault="001A76D3" w:rsidP="002E40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z'-1</m:t>
              </m:r>
            </m:e>
          </m:d>
        </m:oMath>
      </m:oMathPara>
    </w:p>
    <w:p w:rsidR="00FC01A9" w:rsidRDefault="00FC01A9" w:rsidP="00FC01A9">
      <w:r>
        <w:lastRenderedPageBreak/>
        <w:t>This last equation gives the next value of the displacement based on the current and previous displacements for one dimension. This can be generalised to three dimensions to allow networks of any size, shape and connectivity to be realised. Virtual microphones or pickups can be placed on any of the masses to take its movement as the sound output.</w:t>
      </w:r>
    </w:p>
    <w:p w:rsidR="001252B5" w:rsidRDefault="001252B5" w:rsidP="001252B5">
      <w:pPr>
        <w:pStyle w:val="Heading4"/>
      </w:pPr>
      <w:r>
        <w:t>Digital Waveguide</w:t>
      </w:r>
      <w:r w:rsidR="008308D0">
        <w:t>s</w:t>
      </w:r>
    </w:p>
    <w:p w:rsidR="00013BC1" w:rsidRDefault="00013BC1" w:rsidP="00BF2450">
      <w:pPr>
        <w:rPr>
          <w:rFonts w:eastAsiaTheme="minorEastAsia"/>
        </w:rPr>
      </w:pPr>
      <w:r>
        <w:t>The underlying mathema</w:t>
      </w:r>
      <w:r w:rsidR="000878D8">
        <w:t>tics for the digital waveguide comes from</w:t>
      </w:r>
      <w:r>
        <w:t xml:space="preserve"> the </w:t>
      </w:r>
      <w:r w:rsidR="00BF2450">
        <w:t xml:space="preserve">discretised </w:t>
      </w:r>
      <w:r>
        <w:t>travelling wave solution to the wave equation:</w:t>
      </w:r>
    </w:p>
    <w:p w:rsidR="00013BC1" w:rsidRPr="000878D8" w:rsidRDefault="00013BC1"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oMath>
      </m:oMathPara>
    </w:p>
    <w:p w:rsidR="000878D8" w:rsidRDefault="000878D8" w:rsidP="00CD11F2">
      <w:pPr>
        <w:rPr>
          <w:rFonts w:eastAsiaTheme="minorEastAsia"/>
        </w:rPr>
      </w:pPr>
      <w:r>
        <w:rPr>
          <w:rFonts w:eastAsiaTheme="minorEastAsia"/>
        </w:rPr>
        <w:t xml:space="preserve">Which can be rewritten, observing </w:t>
      </w:r>
      <w:proofErr w:type="gramStart"/>
      <w:r>
        <w:rPr>
          <w:rFonts w:eastAsiaTheme="minorEastAsia"/>
        </w:rPr>
        <w:t xml:space="preserve">that </w:t>
      </w:r>
      <w:proofErr w:type="gramEnd"/>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c</m:t>
            </m:r>
          </m:den>
        </m:f>
      </m:oMath>
      <w:r>
        <w:rPr>
          <w:rFonts w:eastAsiaTheme="minorEastAsia"/>
        </w:rPr>
        <w:t xml:space="preserve">, letting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aT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(bT)</m:t>
        </m:r>
      </m:oMath>
      <w:r>
        <w:rPr>
          <w:rFonts w:eastAsiaTheme="minorEastAsia"/>
        </w:rPr>
        <w:t>, as</w:t>
      </w:r>
      <w:r w:rsidRPr="000878D8">
        <w:t xml:space="preserve"> </w:t>
      </w:r>
      <w:sdt>
        <w:sdtPr>
          <w:id w:val="1677770446"/>
          <w:citation/>
        </w:sdtPr>
        <w:sdtContent>
          <w:r>
            <w:fldChar w:fldCharType="begin"/>
          </w:r>
          <w:r>
            <w:instrText xml:space="preserve">CITATION Mei17 \l 2057 </w:instrText>
          </w:r>
          <w:r>
            <w:fldChar w:fldCharType="separate"/>
          </w:r>
          <w:r w:rsidR="009B0A81" w:rsidRPr="009B0A81">
            <w:rPr>
              <w:noProof/>
            </w:rPr>
            <w:t>[2]</w:t>
          </w:r>
          <w:r>
            <w:fldChar w:fldCharType="end"/>
          </w:r>
        </w:sdtContent>
      </w:sdt>
      <w:r>
        <w:rPr>
          <w:rFonts w:eastAsiaTheme="minorEastAsia"/>
        </w:rPr>
        <w:t>:</w:t>
      </w:r>
    </w:p>
    <w:p w:rsidR="000878D8" w:rsidRPr="000878D8" w:rsidRDefault="000878D8"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m:t>
              </m:r>
            </m:e>
          </m:d>
        </m:oMath>
      </m:oMathPara>
    </w:p>
    <w:p w:rsidR="000878D8" w:rsidRDefault="000878D8" w:rsidP="00CD11F2">
      <w:pPr>
        <w:rPr>
          <w:rFonts w:eastAsiaTheme="minorEastAsia"/>
        </w:rPr>
      </w:pPr>
      <w:r>
        <w:rPr>
          <w:rFonts w:eastAsiaTheme="minorEastAsia"/>
        </w:rPr>
        <w:t xml:space="preserve">This equation can be realised using two parallel delay lines of </w:t>
      </w:r>
      <w:proofErr w:type="gramStart"/>
      <w:r>
        <w:rPr>
          <w:rFonts w:eastAsiaTheme="minorEastAsia"/>
        </w:rPr>
        <w:t xml:space="preserve">length </w:t>
      </w:r>
      <w:proofErr w:type="gramEnd"/>
      <m:oMath>
        <m:r>
          <w:rPr>
            <w:rFonts w:ascii="Cambria Math" w:eastAsiaTheme="minorEastAsia" w:hAnsi="Cambria Math"/>
          </w:rPr>
          <m:t>M</m:t>
        </m:r>
      </m:oMath>
      <w:r>
        <w:rPr>
          <w:rFonts w:eastAsiaTheme="minorEastAsia"/>
        </w:rPr>
        <w:t xml:space="preserve">, one representing the right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Pr>
          <w:rFonts w:eastAsiaTheme="minorEastAsia"/>
        </w:rPr>
        <w:t xml:space="preserve">, and the other representing the left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sidR="00DB3CBC">
        <w:rPr>
          <w:rFonts w:eastAsiaTheme="minorEastAsia"/>
        </w:rPr>
        <w:t>.</w:t>
      </w:r>
      <w:r>
        <w:rPr>
          <w:rFonts w:eastAsiaTheme="minorEastAsia"/>
        </w:rPr>
        <w:t xml:space="preserve"> </w:t>
      </w:r>
      <w:r w:rsidR="00DB3CBC">
        <w:rPr>
          <w:rFonts w:eastAsiaTheme="minorEastAsia"/>
        </w:rPr>
        <w:t>The values of the delays lines at an arbitrary</w:t>
      </w:r>
      <w:r>
        <w:rPr>
          <w:rFonts w:eastAsiaTheme="minorEastAsia"/>
        </w:rPr>
        <w:t xml:space="preserve"> sample point</w:t>
      </w:r>
      <w:r w:rsidR="00DB3CBC">
        <w:rPr>
          <w:rFonts w:eastAsiaTheme="minorEastAsia"/>
        </w:rPr>
        <w:t xml:space="preserve"> </w:t>
      </w:r>
      <m:oMath>
        <m:r>
          <w:rPr>
            <w:rFonts w:ascii="Cambria Math" w:eastAsiaTheme="minorEastAsia" w:hAnsi="Cambria Math"/>
          </w:rPr>
          <m:t>m</m:t>
        </m:r>
      </m:oMath>
      <w:r>
        <w:rPr>
          <w:rFonts w:eastAsiaTheme="minorEastAsia"/>
        </w:rPr>
        <w:t xml:space="preserve"> </w:t>
      </w:r>
      <w:r w:rsidR="00DB3CBC">
        <w:rPr>
          <w:rFonts w:eastAsiaTheme="minorEastAsia"/>
        </w:rPr>
        <w:t xml:space="preserve">are then summed as shown below </w:t>
      </w:r>
      <w:sdt>
        <w:sdtPr>
          <w:rPr>
            <w:rFonts w:eastAsiaTheme="minorEastAsia"/>
          </w:rPr>
          <w:id w:val="-1363124007"/>
          <w:citation/>
        </w:sdtPr>
        <w:sdtContent>
          <w:r w:rsidR="00DB3CBC">
            <w:rPr>
              <w:rFonts w:eastAsiaTheme="minorEastAsia"/>
            </w:rPr>
            <w:fldChar w:fldCharType="begin"/>
          </w:r>
          <w:r w:rsidR="00DB3CBC">
            <w:rPr>
              <w:rFonts w:eastAsiaTheme="minorEastAsia"/>
            </w:rPr>
            <w:instrText xml:space="preserve"> CITATION Jul05 \l 2057 </w:instrText>
          </w:r>
          <w:r w:rsidR="00DB3CBC">
            <w:rPr>
              <w:rFonts w:eastAsiaTheme="minorEastAsia"/>
            </w:rPr>
            <w:fldChar w:fldCharType="separate"/>
          </w:r>
          <w:r w:rsidR="009B0A81" w:rsidRPr="009B0A81">
            <w:rPr>
              <w:rFonts w:eastAsiaTheme="minorEastAsia"/>
              <w:noProof/>
            </w:rPr>
            <w:t>[3]</w:t>
          </w:r>
          <w:r w:rsidR="00DB3CBC">
            <w:rPr>
              <w:rFonts w:eastAsiaTheme="minorEastAsia"/>
            </w:rPr>
            <w:fldChar w:fldCharType="end"/>
          </w:r>
        </w:sdtContent>
      </w:sdt>
      <w:r w:rsidR="00DB3CBC">
        <w:rPr>
          <w:rFonts w:eastAsiaTheme="minorEastAsia"/>
        </w:rPr>
        <w:t>:</w:t>
      </w:r>
    </w:p>
    <w:p w:rsidR="00DB3CBC" w:rsidRDefault="00DB3CBC" w:rsidP="00DB3CBC">
      <w:pPr>
        <w:jc w:val="center"/>
        <w:rPr>
          <w:rFonts w:eastAsiaTheme="minorEastAsia"/>
        </w:rPr>
      </w:pPr>
      <w:r>
        <w:rPr>
          <w:noProof/>
          <w:lang w:eastAsia="en-GB"/>
        </w:rPr>
        <w:drawing>
          <wp:inline distT="0" distB="0" distL="0" distR="0">
            <wp:extent cx="4396561" cy="1737006"/>
            <wp:effectExtent l="0" t="0" r="4445" b="0"/>
            <wp:docPr id="1" name="Picture 1" descr="\includegraphics[width=\textwidth]{eps/fide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width=\textwidth]{eps/fideal.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016" cy="1736396"/>
                    </a:xfrm>
                    <a:prstGeom prst="rect">
                      <a:avLst/>
                    </a:prstGeom>
                    <a:noFill/>
                    <a:ln>
                      <a:noFill/>
                    </a:ln>
                  </pic:spPr>
                </pic:pic>
              </a:graphicData>
            </a:graphic>
          </wp:inline>
        </w:drawing>
      </w:r>
    </w:p>
    <w:p w:rsidR="001252B5" w:rsidRDefault="00B063A4" w:rsidP="001252B5">
      <w:r>
        <w:rPr>
          <w:rFonts w:eastAsiaTheme="minorEastAsia"/>
        </w:rPr>
        <w:t xml:space="preserve">This is a very </w:t>
      </w:r>
      <w:r w:rsidR="00DB3CBC">
        <w:rPr>
          <w:rFonts w:eastAsiaTheme="minorEastAsia"/>
        </w:rPr>
        <w:t xml:space="preserve">efficient algorithm as it only requires </w:t>
      </w:r>
      <w:r>
        <w:rPr>
          <w:rFonts w:eastAsiaTheme="minorEastAsia"/>
        </w:rPr>
        <w:t xml:space="preserve">reading, writing, and addition operations when being executed on a computer. This allowed this type of synthesis to be possible early on compared to other methods due to its low computational cost, and was used in the </w:t>
      </w:r>
      <w:r w:rsidR="001252B5">
        <w:t>Kelly-</w:t>
      </w:r>
      <w:proofErr w:type="spellStart"/>
      <w:r w:rsidR="001252B5">
        <w:t>Lochbaum</w:t>
      </w:r>
      <w:proofErr w:type="spellEnd"/>
      <w:r w:rsidR="001252B5">
        <w:t xml:space="preserve"> vocal tract model</w:t>
      </w:r>
      <w:r>
        <w:t>,</w:t>
      </w:r>
      <w:r w:rsidR="001252B5">
        <w:t xml:space="preserve"> a digital implementation of a piecewise cylindrical tube with a discontinuous diameter</w:t>
      </w:r>
      <w:r>
        <w:t>, with l</w:t>
      </w:r>
      <w:r w:rsidR="00034607">
        <w:t xml:space="preserve">ossless </w:t>
      </w:r>
      <w:r w:rsidR="001252B5">
        <w:t xml:space="preserve">scattering junctions to model the discontinuities, shown below </w:t>
      </w:r>
      <w:sdt>
        <w:sdtPr>
          <w:id w:val="-1196921322"/>
          <w:citation/>
        </w:sdtPr>
        <w:sdtContent>
          <w:r w:rsidR="001252B5">
            <w:fldChar w:fldCharType="begin"/>
          </w:r>
          <w:r w:rsidR="001252B5">
            <w:instrText xml:space="preserve"> CITATION Jul06 \l 2057 </w:instrText>
          </w:r>
          <w:r w:rsidR="001252B5">
            <w:fldChar w:fldCharType="separate"/>
          </w:r>
          <w:r w:rsidR="009B0A81" w:rsidRPr="009B0A81">
            <w:rPr>
              <w:noProof/>
            </w:rPr>
            <w:t>[4]</w:t>
          </w:r>
          <w:r w:rsidR="001252B5">
            <w:fldChar w:fldCharType="end"/>
          </w:r>
        </w:sdtContent>
      </w:sdt>
      <w:r w:rsidR="001252B5">
        <w:t>:</w:t>
      </w:r>
    </w:p>
    <w:p w:rsidR="001252B5" w:rsidRDefault="001252B5" w:rsidP="00013BC1">
      <w:pPr>
        <w:jc w:val="center"/>
      </w:pPr>
      <w:r>
        <w:rPr>
          <w:noProof/>
          <w:lang w:eastAsia="en-GB"/>
        </w:rPr>
        <w:drawing>
          <wp:inline distT="0" distB="0" distL="0" distR="0" wp14:anchorId="2F2A929F" wp14:editId="0F47A95E">
            <wp:extent cx="3919993" cy="1970918"/>
            <wp:effectExtent l="0" t="0" r="4445" b="0"/>
            <wp:docPr id="3" name="Picture 3" descr="\epsfig{file=eps/KellyLochbaum.eps,width=7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ig{file=eps/KellyLochbaum.eps,width=7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805" cy="1978868"/>
                    </a:xfrm>
                    <a:prstGeom prst="rect">
                      <a:avLst/>
                    </a:prstGeom>
                    <a:noFill/>
                    <a:ln>
                      <a:noFill/>
                    </a:ln>
                  </pic:spPr>
                </pic:pic>
              </a:graphicData>
            </a:graphic>
          </wp:inline>
        </w:drawing>
      </w:r>
    </w:p>
    <w:p w:rsidR="001252B5" w:rsidRDefault="001252B5" w:rsidP="001252B5">
      <w:pPr>
        <w:pStyle w:val="Heading4"/>
      </w:pPr>
      <w:r>
        <w:t>Finite Difference</w:t>
      </w:r>
      <w:r w:rsidR="008308D0">
        <w:t xml:space="preserve"> Schemes</w:t>
      </w:r>
    </w:p>
    <w:p w:rsidR="00A56A3F" w:rsidRDefault="00A718B0" w:rsidP="00A56A3F">
      <w:pPr>
        <w:rPr>
          <w:rFonts w:eastAsiaTheme="minorEastAsia"/>
        </w:rPr>
      </w:pPr>
      <w:r>
        <w:t>In general, when a function and its derivatives are single-valued, finite and continuous, then a Taylor</w:t>
      </w:r>
      <w:r w:rsidR="003F54E4">
        <w:t xml:space="preserve"> series expansion can be taken to give </w:t>
      </w:r>
      <w:r w:rsidR="00F12BCE">
        <w:t>and approximation of the</w:t>
      </w:r>
      <w:r w:rsidR="003F54E4">
        <w:t xml:space="preserve"> function</w:t>
      </w:r>
      <w:r w:rsidR="00F12BCE">
        <w:t xml:space="preserve"> and versions of it</w:t>
      </w:r>
      <w:r w:rsidR="003F54E4">
        <w:t xml:space="preserve"> shifted </w:t>
      </w:r>
      <w:proofErr w:type="gramStart"/>
      <w:r w:rsidR="003F54E4">
        <w:t xml:space="preserve">by </w:t>
      </w:r>
      <w:proofErr w:type="gramEnd"/>
      <m:oMath>
        <m:r>
          <w:rPr>
            <w:rFonts w:ascii="Cambria Math" w:hAnsi="Cambria Math"/>
          </w:rPr>
          <m:t>±h</m:t>
        </m:r>
      </m:oMath>
      <w:r w:rsidR="003F54E4">
        <w:rPr>
          <w:rFonts w:eastAsiaTheme="minorEastAsia"/>
        </w:rPr>
        <w:t>. Considering 4</w:t>
      </w:r>
      <w:r w:rsidR="003F54E4" w:rsidRPr="003F54E4">
        <w:rPr>
          <w:rFonts w:eastAsiaTheme="minorEastAsia"/>
          <w:vertAlign w:val="superscript"/>
        </w:rPr>
        <w:t>th</w:t>
      </w:r>
      <w:r w:rsidR="003F54E4">
        <w:rPr>
          <w:rFonts w:eastAsiaTheme="minorEastAsia"/>
        </w:rPr>
        <w:t xml:space="preserve"> and higher order terms negligible, and taking the difference of the two Taylor series from the </w:t>
      </w:r>
      <m:oMath>
        <m:r>
          <w:rPr>
            <w:rFonts w:ascii="Cambria Math" w:eastAsiaTheme="minorEastAsia" w:hAnsi="Cambria Math"/>
          </w:rPr>
          <m:t>±h</m:t>
        </m:r>
      </m:oMath>
      <w:r w:rsidR="003F54E4">
        <w:rPr>
          <w:rFonts w:eastAsiaTheme="minorEastAsia"/>
        </w:rPr>
        <w:t xml:space="preserve"> shift, the following equation can be obtained</w:t>
      </w:r>
      <w:r w:rsidR="00F12BCE">
        <w:rPr>
          <w:rFonts w:eastAsiaTheme="minorEastAsia"/>
        </w:rPr>
        <w:t xml:space="preserve"> </w:t>
      </w:r>
      <w:sdt>
        <w:sdtPr>
          <w:rPr>
            <w:rFonts w:eastAsiaTheme="minorEastAsia"/>
          </w:rPr>
          <w:id w:val="2078479317"/>
          <w:citation/>
        </w:sdtPr>
        <w:sdtContent>
          <w:r w:rsidR="00F12BCE">
            <w:rPr>
              <w:rFonts w:eastAsiaTheme="minorEastAsia"/>
            </w:rPr>
            <w:fldChar w:fldCharType="begin"/>
          </w:r>
          <w:r w:rsidR="00F12BCE">
            <w:rPr>
              <w:rFonts w:eastAsiaTheme="minorEastAsia"/>
            </w:rPr>
            <w:instrText xml:space="preserve">CITATION GDS04 \l 2057 </w:instrText>
          </w:r>
          <w:r w:rsidR="00F12BCE">
            <w:rPr>
              <w:rFonts w:eastAsiaTheme="minorEastAsia"/>
            </w:rPr>
            <w:fldChar w:fldCharType="separate"/>
          </w:r>
          <w:r w:rsidR="009B0A81" w:rsidRPr="009B0A81">
            <w:rPr>
              <w:rFonts w:eastAsiaTheme="minorEastAsia"/>
              <w:noProof/>
            </w:rPr>
            <w:t>[5]</w:t>
          </w:r>
          <w:r w:rsidR="00F12BCE">
            <w:rPr>
              <w:rFonts w:eastAsiaTheme="minorEastAsia"/>
            </w:rPr>
            <w:fldChar w:fldCharType="end"/>
          </w:r>
        </w:sdtContent>
      </w:sdt>
      <w:r w:rsidR="003F54E4">
        <w:rPr>
          <w:rFonts w:eastAsiaTheme="minorEastAsia"/>
        </w:rPr>
        <w:t>:</w:t>
      </w:r>
    </w:p>
    <w:p w:rsidR="003F54E4" w:rsidRPr="003F54E4" w:rsidRDefault="001A76D3" w:rsidP="00A56A3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oMath>
      </m:oMathPara>
    </w:p>
    <w:p w:rsidR="003F54E4" w:rsidRDefault="003F54E4" w:rsidP="00A56A3F">
      <w:pPr>
        <w:rPr>
          <w:rFonts w:eastAsiaTheme="minorEastAsia"/>
        </w:rPr>
      </w:pPr>
      <w:r>
        <w:rPr>
          <w:rFonts w:eastAsiaTheme="minorEastAsia"/>
        </w:rPr>
        <w:t xml:space="preserve">This is known as the central-difference approximation, as it looks at points equidistant on both sides of the point of interest. Forward- and backward-difference approximations can be obtained by taking the difference of </w:t>
      </w:r>
      <w:r w:rsidR="00F12BCE">
        <w:rPr>
          <w:rFonts w:eastAsiaTheme="minorEastAsia"/>
        </w:rPr>
        <w:t>difference combinations of Taylor series:</w:t>
      </w:r>
    </w:p>
    <w:p w:rsidR="00F12BCE" w:rsidRPr="003F54E4" w:rsidRDefault="001A76D3" w:rsidP="00F12BC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U(x+h)-U</m:t>
              </m:r>
              <m:d>
                <m:dPr>
                  <m:ctrlPr>
                    <w:rPr>
                      <w:rFonts w:ascii="Cambria Math" w:hAnsi="Cambria Math"/>
                      <w:i/>
                    </w:rPr>
                  </m:ctrlPr>
                </m:dPr>
                <m:e>
                  <m:r>
                    <w:rPr>
                      <w:rFonts w:ascii="Cambria Math" w:hAnsi="Cambria Math"/>
                    </w:rPr>
                    <m:t>x</m:t>
                  </m:r>
                </m:e>
              </m:d>
            </m:num>
            <m:den>
              <m:r>
                <w:rPr>
                  <w:rFonts w:ascii="Cambria Math" w:hAnsi="Cambria Math"/>
                </w:rPr>
                <m:t>h</m:t>
              </m:r>
            </m:den>
          </m:f>
        </m:oMath>
      </m:oMathPara>
    </w:p>
    <w:p w:rsidR="00F12BCE" w:rsidRPr="00E35556" w:rsidRDefault="001A76D3" w:rsidP="00F12BC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U(x)-U</m:t>
              </m:r>
              <m:d>
                <m:dPr>
                  <m:ctrlPr>
                    <w:rPr>
                      <w:rFonts w:ascii="Cambria Math" w:hAnsi="Cambria Math"/>
                      <w:i/>
                    </w:rPr>
                  </m:ctrlPr>
                </m:dPr>
                <m:e>
                  <m:r>
                    <w:rPr>
                      <w:rFonts w:ascii="Cambria Math" w:hAnsi="Cambria Math"/>
                    </w:rPr>
                    <m:t>x-h</m:t>
                  </m:r>
                </m:e>
              </m:d>
            </m:num>
            <m:den>
              <m:r>
                <w:rPr>
                  <w:rFonts w:ascii="Cambria Math" w:hAnsi="Cambria Math"/>
                </w:rPr>
                <m:t>h</m:t>
              </m:r>
            </m:den>
          </m:f>
        </m:oMath>
      </m:oMathPara>
    </w:p>
    <w:p w:rsidR="00E35556" w:rsidRDefault="00E35556" w:rsidP="00F12BCE">
      <w:pPr>
        <w:rPr>
          <w:rFonts w:eastAsiaTheme="minorEastAsia"/>
        </w:rPr>
      </w:pPr>
      <w:r>
        <w:rPr>
          <w:rFonts w:eastAsiaTheme="minorEastAsia"/>
        </w:rPr>
        <w:t xml:space="preserve">By extension, second derivatives may be calculated, and using partial differentiation to include multiple variables, such as space and time, </w:t>
      </w:r>
      <w:r w:rsidR="004C1C4A">
        <w:rPr>
          <w:rFonts w:eastAsiaTheme="minorEastAsia"/>
        </w:rPr>
        <w:t>the wave equation can be written in terms of finite difference approximations as follows:</w:t>
      </w:r>
    </w:p>
    <w:p w:rsidR="004C1C4A" w:rsidRPr="004C1C4A" w:rsidRDefault="001A76D3" w:rsidP="00F12BCE">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U</m:t>
              </m:r>
            </m:num>
            <m:den>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3A1C9F" w:rsidRDefault="004C1C4A" w:rsidP="003A1C9F">
      <w:pPr>
        <w:rPr>
          <w:rFonts w:eastAsiaTheme="minorEastAsia"/>
        </w:rPr>
      </w:pPr>
      <w:r>
        <w:rPr>
          <w:rFonts w:eastAsiaTheme="minorEastAsia"/>
        </w:rPr>
        <w:t>In terms of physical modelling, this formula can be rearranged to calculate the next displacement or pressure value</w:t>
      </w:r>
      <w:proofErr w:type="gramStart"/>
      <w:r>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oMath>
      <w:r>
        <w:rPr>
          <w:rFonts w:eastAsiaTheme="minorEastAsia"/>
        </w:rPr>
        <w:t xml:space="preserve">, by using neighbouring points on the space-time grid </w:t>
      </w:r>
      <w:sdt>
        <w:sdtPr>
          <w:rPr>
            <w:rFonts w:eastAsiaTheme="minorEastAsia"/>
          </w:rPr>
          <w:id w:val="-1532018242"/>
          <w:citation/>
        </w:sdtPr>
        <w:sdtContent>
          <w:r>
            <w:rPr>
              <w:rFonts w:eastAsiaTheme="minorEastAsia"/>
            </w:rPr>
            <w:fldChar w:fldCharType="begin"/>
          </w:r>
          <w:r>
            <w:rPr>
              <w:rFonts w:eastAsiaTheme="minorEastAsia"/>
            </w:rPr>
            <w:instrText xml:space="preserve"> CITATION Uni08 \l 2057 </w:instrText>
          </w:r>
          <w:r>
            <w:rPr>
              <w:rFonts w:eastAsiaTheme="minorEastAsia"/>
            </w:rPr>
            <w:fldChar w:fldCharType="separate"/>
          </w:r>
          <w:r w:rsidR="009B0A81" w:rsidRPr="009B0A81">
            <w:rPr>
              <w:rFonts w:eastAsiaTheme="minorEastAsia"/>
              <w:noProof/>
            </w:rPr>
            <w:t>[6]</w:t>
          </w:r>
          <w:r>
            <w:rPr>
              <w:rFonts w:eastAsiaTheme="minorEastAsia"/>
            </w:rPr>
            <w:fldChar w:fldCharType="end"/>
          </w:r>
        </w:sdtContent>
      </w:sdt>
      <w:r w:rsidR="003A1C9F">
        <w:rPr>
          <w:rFonts w:eastAsiaTheme="minorEastAsia"/>
        </w:rPr>
        <w:t>, where:</w:t>
      </w:r>
    </w:p>
    <w:p w:rsidR="004C1C4A" w:rsidRPr="004C1C4A" w:rsidRDefault="001A76D3" w:rsidP="004C1C4A">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+B</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m:t>
                  </m:r>
                </m:sub>
                <m:sup>
                  <m:r>
                    <w:rPr>
                      <w:rFonts w:ascii="Cambria Math" w:eastAsiaTheme="minorEastAsia" w:hAnsi="Cambria Math"/>
                    </w:rPr>
                    <m:t>n</m:t>
                  </m:r>
                </m:sup>
              </m:sSubSup>
            </m:e>
          </m:d>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oMath>
      </m:oMathPara>
    </w:p>
    <w:p w:rsidR="004C1C4A" w:rsidRDefault="004C1C4A" w:rsidP="004C1C4A">
      <w:pPr>
        <w:rPr>
          <w:rFonts w:eastAsiaTheme="minorEastAsia"/>
        </w:rPr>
      </w:pPr>
      <w:r>
        <w:rPr>
          <w:rFonts w:eastAsiaTheme="minorEastAsia"/>
        </w:rPr>
        <w:t>The following notations are used in the above equations:</w:t>
      </w:r>
    </w:p>
    <w:p w:rsidR="004C1C4A" w:rsidRDefault="004C1C4A" w:rsidP="003A1C9F">
      <w:pPr>
        <w:pStyle w:val="ListParagraph"/>
        <w:numPr>
          <w:ilvl w:val="0"/>
          <w:numId w:val="2"/>
        </w:numPr>
        <w:rPr>
          <w:rFonts w:eastAsiaTheme="minorEastAsia"/>
        </w:rPr>
      </w:pPr>
      <m:oMath>
        <m:r>
          <w:rPr>
            <w:rFonts w:ascii="Cambria Math" w:eastAsiaTheme="minorEastAsia" w:hAnsi="Cambria Math"/>
          </w:rPr>
          <m:t>T=</m:t>
        </m:r>
        <m:r>
          <m:rPr>
            <m:sty m:val="p"/>
          </m:rPr>
          <w:rPr>
            <w:rFonts w:ascii="Cambria Math" w:eastAsiaTheme="minorEastAsia" w:hAnsi="Cambria Math"/>
          </w:rPr>
          <m:t>Δ</m:t>
        </m:r>
        <m:r>
          <w:rPr>
            <w:rFonts w:ascii="Cambria Math" w:eastAsiaTheme="minorEastAsia" w:hAnsi="Cambria Math"/>
          </w:rPr>
          <m:t>t; X=</m:t>
        </m:r>
        <m:r>
          <m:rPr>
            <m:sty m:val="p"/>
          </m:rPr>
          <w:rPr>
            <w:rFonts w:ascii="Cambria Math" w:eastAsiaTheme="minorEastAsia" w:hAnsi="Cambria Math"/>
          </w:rPr>
          <m:t>Δ</m:t>
        </m:r>
        <m:r>
          <w:rPr>
            <w:rFonts w:ascii="Cambria Math" w:eastAsiaTheme="minorEastAsia" w:hAnsi="Cambria Math"/>
          </w:rPr>
          <m:t>x</m:t>
        </m:r>
      </m:oMath>
    </w:p>
    <w:p w:rsidR="004C1C4A" w:rsidRDefault="001A76D3" w:rsidP="004C1C4A">
      <w:pPr>
        <w:pStyle w:val="ListParagraph"/>
        <w:numPr>
          <w:ilvl w:val="0"/>
          <w:numId w:val="2"/>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m:t>
                    </m:r>
                  </m:e>
                </m:d>
              </m:e>
            </m:d>
            <m:r>
              <w:rPr>
                <w:rFonts w:ascii="Cambria Math" w:eastAsiaTheme="minorEastAsia" w:hAnsi="Cambria Math"/>
              </w:rPr>
              <m:t xml:space="preserve"> </m:t>
            </m:r>
          </m:e>
          <m:sub>
            <m:r>
              <w:rPr>
                <w:rFonts w:ascii="Cambria Math" w:eastAsiaTheme="minorEastAsia" w:hAnsi="Cambria Math"/>
              </w:rPr>
              <m:t>x=jX</m:t>
            </m:r>
          </m:sub>
          <m:sup>
            <m:r>
              <w:rPr>
                <w:rFonts w:ascii="Cambria Math" w:eastAsiaTheme="minorEastAsia" w:hAnsi="Cambria Math"/>
              </w:rPr>
              <m:t>t=nT</m:t>
            </m:r>
          </m:sup>
        </m:sSubSup>
      </m:oMath>
      <w:r w:rsidR="004C1C4A">
        <w:rPr>
          <w:rFonts w:eastAsiaTheme="minorEastAsia"/>
        </w:rPr>
        <w:t xml:space="preserve"> </w:t>
      </w:r>
    </w:p>
    <w:p w:rsidR="004C1C4A" w:rsidRPr="004C1C4A" w:rsidRDefault="004C1C4A" w:rsidP="004C1C4A">
      <w:pPr>
        <w:pStyle w:val="ListParagraph"/>
        <w:numPr>
          <w:ilvl w:val="0"/>
          <w:numId w:val="2"/>
        </w:numPr>
        <w:rPr>
          <w:rFonts w:eastAsiaTheme="minorEastAsia"/>
        </w:rPr>
      </w:p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cT</m:t>
            </m:r>
          </m:num>
          <m:den>
            <m:r>
              <w:rPr>
                <w:rFonts w:ascii="Cambria Math" w:eastAsiaTheme="minorEastAsia" w:hAnsi="Cambria Math"/>
              </w:rPr>
              <m:t>X</m:t>
            </m:r>
          </m:den>
        </m:f>
        <m:r>
          <w:rPr>
            <w:rFonts w:ascii="Cambria Math" w:eastAsiaTheme="minorEastAsia" w:hAnsi="Cambria Math"/>
          </w:rPr>
          <m:t>;A=2</m:t>
        </m:r>
        <m:d>
          <m:dPr>
            <m:ctrlPr>
              <w:rPr>
                <w:rFonts w:ascii="Cambria Math" w:eastAsiaTheme="minorEastAsia" w:hAnsi="Cambria Math"/>
                <w:i/>
              </w:rPr>
            </m:ctrlPr>
          </m:dPr>
          <m:e>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;C=-1 </m:t>
        </m:r>
      </m:oMath>
    </w:p>
    <w:p w:rsidR="005A674D" w:rsidRDefault="00A56A3F" w:rsidP="00A56A3F">
      <w:pPr>
        <w:pStyle w:val="Heading3"/>
      </w:pPr>
      <w:r>
        <w:t>Pros and Cons</w:t>
      </w:r>
    </w:p>
    <w:p w:rsidR="00A56A3F" w:rsidRDefault="005D55E7" w:rsidP="00A56A3F">
      <w:r>
        <w:t>Physical models are superior</w:t>
      </w:r>
      <w:r w:rsidR="00A56A3F">
        <w:t xml:space="preserve"> in their ability to generate natural sounds</w:t>
      </w:r>
      <w:r>
        <w:t xml:space="preserve"> to other forms of synthesis</w:t>
      </w:r>
      <w:r w:rsidR="00A56A3F">
        <w:t xml:space="preserve">, </w:t>
      </w:r>
      <w:r>
        <w:t>such as</w:t>
      </w:r>
      <w:r w:rsidR="00A56A3F">
        <w:t xml:space="preserve"> wavetable which gets very boring as the samples never change, </w:t>
      </w:r>
      <w:r>
        <w:t xml:space="preserve">and are merely repeated. </w:t>
      </w:r>
      <w:r w:rsidR="00CD11F2">
        <w:t>R</w:t>
      </w:r>
      <w:r>
        <w:t xml:space="preserve">elatively </w:t>
      </w:r>
      <w:r w:rsidR="00A56A3F">
        <w:t>few parameters</w:t>
      </w:r>
      <w:r>
        <w:t xml:space="preserve"> are needed to alter the sound and the models are generally perceptually easier to control</w:t>
      </w:r>
      <w:r w:rsidR="00A56A3F">
        <w:t xml:space="preserve">, unlike additive </w:t>
      </w:r>
      <w:r w:rsidR="00CD11F2">
        <w:t>synthesisers which require</w:t>
      </w:r>
      <w:r w:rsidR="00A56A3F">
        <w:t xml:space="preserve"> </w:t>
      </w:r>
      <w:r w:rsidR="00CD11F2">
        <w:t>large</w:t>
      </w:r>
      <w:r w:rsidR="00A56A3F">
        <w:t xml:space="preserve"> numbers of sinusoids, amplitudes and phases</w:t>
      </w:r>
      <w:r>
        <w:t xml:space="preserve">, </w:t>
      </w:r>
      <w:r w:rsidR="00CD11F2">
        <w:t xml:space="preserve">the calculations of </w:t>
      </w:r>
      <w:r>
        <w:t xml:space="preserve">which </w:t>
      </w:r>
      <w:r w:rsidR="00CD11F2">
        <w:t>are</w:t>
      </w:r>
      <w:r>
        <w:t xml:space="preserve"> not practical even for the most experienced engineer or musician.</w:t>
      </w:r>
      <w:r w:rsidR="00CD11F2">
        <w:t xml:space="preserve"> Consequently, these models allow minor changes to be made with minimal effort, as only a few parameters control the overall sound. This means that as well as being simpler than other methods of synthesis, modelled instruments could be beneficial in recording, as changes to notes don’t require a whole rerecording.</w:t>
      </w:r>
    </w:p>
    <w:p w:rsidR="005D55E7" w:rsidRPr="00A56A3F" w:rsidRDefault="005D55E7" w:rsidP="00A56A3F">
      <w:r>
        <w:t>However, there are some downfalls that mainly revolve around the fact that physical models can be much more computationally expensive than their counterparts. For instance, the number of timbres that can be produced using an FM scheme is huge when compared to the computation required to perform the synthesis. This means that real-time applications are much harder, or impossible, to realise with current computing power</w:t>
      </w:r>
      <w:r w:rsidR="00CD11F2">
        <w:t>. With</w:t>
      </w:r>
      <w:r>
        <w:t xml:space="preserve"> simulations of some complex models taking days to render an output</w:t>
      </w:r>
      <w:r w:rsidR="00CD11F2">
        <w:t>, this greatly reduces the feasibility of these models to be used as live instruments or for composition</w:t>
      </w:r>
      <w:r>
        <w:t xml:space="preserve"> </w:t>
      </w:r>
      <w:sdt>
        <w:sdtPr>
          <w:id w:val="-1956785521"/>
          <w:citation/>
        </w:sdtPr>
        <w:sdtContent>
          <w:r>
            <w:fldChar w:fldCharType="begin"/>
          </w:r>
          <w:r>
            <w:instrText xml:space="preserve"> CITATION Del16 \l 2057 </w:instrText>
          </w:r>
          <w:r>
            <w:fldChar w:fldCharType="separate"/>
          </w:r>
          <w:r w:rsidR="009B0A81" w:rsidRPr="009B0A81">
            <w:rPr>
              <w:noProof/>
            </w:rPr>
            <w:t>[7]</w:t>
          </w:r>
          <w:r>
            <w:fldChar w:fldCharType="end"/>
          </w:r>
        </w:sdtContent>
      </w:sdt>
      <w:r>
        <w:t>.</w:t>
      </w:r>
    </w:p>
    <w:p w:rsidR="00BB5313" w:rsidRDefault="00BB5313" w:rsidP="00BB5313">
      <w:pPr>
        <w:pStyle w:val="Heading3"/>
      </w:pPr>
      <w:r>
        <w:t>Sound Examples</w:t>
      </w:r>
    </w:p>
    <w:p w:rsidR="00BB5313" w:rsidRDefault="004C553E" w:rsidP="00BB5313">
      <w:r>
        <w:t xml:space="preserve">Kelly and </w:t>
      </w:r>
      <w:proofErr w:type="spellStart"/>
      <w:r>
        <w:t>Lochbaum</w:t>
      </w:r>
      <w:proofErr w:type="spellEnd"/>
      <w:r>
        <w:t xml:space="preserve"> collaborated with Max Matthews in 1962 to produce a version of ‘Bicycle Built for Two” to demonstrate the capabilities of their model. Stanley Kubrick then used this in his 1968 film “2001: A Space Odyssey” as the song that the </w:t>
      </w:r>
      <w:r w:rsidR="00A34FED">
        <w:t xml:space="preserve">main </w:t>
      </w:r>
      <w:r>
        <w:t>computer HAL sings before being deactivated.</w:t>
      </w:r>
    </w:p>
    <w:p w:rsidR="004C553E" w:rsidRDefault="004C553E" w:rsidP="00BB5313">
      <w:r>
        <w:t>ADD SOUND SAMPLE</w:t>
      </w:r>
    </w:p>
    <w:p w:rsidR="006D3453" w:rsidRDefault="006D3453" w:rsidP="00BB5313">
      <w:r>
        <w:t>The ‘Sculpture’ synthesiser in Apple’s DAW Logic uses physical modelling algorithms to generate its output and has a perceptually intuitive interface that involves sliding between four material types, Nylon, Wood, Glass, and Steel, to change the quality of the output.</w:t>
      </w:r>
    </w:p>
    <w:p w:rsidR="006D3453" w:rsidRDefault="006D3453" w:rsidP="006D3453">
      <w:r>
        <w:t>Nylon: ADD SOUND SAMPLE</w:t>
      </w:r>
    </w:p>
    <w:p w:rsidR="006D3453" w:rsidRDefault="006D3453" w:rsidP="006D3453">
      <w:r>
        <w:t>Wood: ADD SOUND SAMPLE</w:t>
      </w:r>
    </w:p>
    <w:p w:rsidR="006D3453" w:rsidRDefault="006D3453" w:rsidP="006D3453">
      <w:r>
        <w:t>Glass: ADD SOUND SAMPLE</w:t>
      </w:r>
    </w:p>
    <w:p w:rsidR="006D3453" w:rsidRDefault="006D3453" w:rsidP="00BB5313">
      <w:r>
        <w:t>Steel: ADD SOUND SAMPLE</w:t>
      </w:r>
    </w:p>
    <w:p w:rsidR="006D3453" w:rsidRPr="00BB5313" w:rsidRDefault="006D3453" w:rsidP="00BB5313">
      <w:r>
        <w:t>Hybrid: ADD SOUND SAMPLE</w:t>
      </w:r>
    </w:p>
    <w:p w:rsidR="00BB5313" w:rsidRDefault="00BB5313" w:rsidP="00BB5313">
      <w:pPr>
        <w:pStyle w:val="Heading2"/>
      </w:pPr>
      <w:r>
        <w:t>My System</w:t>
      </w:r>
    </w:p>
    <w:p w:rsidR="0070026A" w:rsidRDefault="0070026A" w:rsidP="0070026A">
      <w:r w:rsidRPr="0070026A">
        <w:t>The system is a 1D mass-spring-damper model with variable spring constant, damping factor, and number of coupled masses.</w:t>
      </w:r>
    </w:p>
    <w:p w:rsidR="00892605" w:rsidRPr="0070026A" w:rsidRDefault="00892605" w:rsidP="00892605">
      <w:pPr>
        <w:jc w:val="center"/>
      </w:pPr>
      <w:r>
        <w:rPr>
          <w:noProof/>
          <w:lang w:eastAsia="en-GB"/>
        </w:rPr>
        <w:drawing>
          <wp:inline distT="0" distB="0" distL="0" distR="0">
            <wp:extent cx="5362575" cy="1114425"/>
            <wp:effectExtent l="0" t="0" r="9525" b="9525"/>
            <wp:docPr id="4" name="Picture 4" descr="C:\Users\Jack\Documents\Uni\Physical Modelling Synthesis\Assignment\PhysicalModellingSynthesis\Webpage\images\mass-spring-damper-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Documents\Uni\Physical Modelling Synthesis\Assignment\PhysicalModellingSynthesis\Webpage\images\mass-spring-damper-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114425"/>
                    </a:xfrm>
                    <a:prstGeom prst="rect">
                      <a:avLst/>
                    </a:prstGeom>
                    <a:noFill/>
                    <a:ln>
                      <a:noFill/>
                    </a:ln>
                  </pic:spPr>
                </pic:pic>
              </a:graphicData>
            </a:graphic>
          </wp:inline>
        </w:drawing>
      </w:r>
    </w:p>
    <w:p w:rsidR="00BB5313" w:rsidRDefault="00BB5313" w:rsidP="00BB5313">
      <w:pPr>
        <w:pStyle w:val="Heading3"/>
      </w:pPr>
      <w:r>
        <w:t>From Real-world to Model</w:t>
      </w:r>
    </w:p>
    <w:p w:rsidR="00BB5313" w:rsidRDefault="0070026A" w:rsidP="00BB5313">
      <w:pPr>
        <w:pStyle w:val="Heading4"/>
      </w:pPr>
      <w:r>
        <w:t>Physical Properties</w:t>
      </w:r>
    </w:p>
    <w:p w:rsidR="00162CFD" w:rsidRDefault="0070026A" w:rsidP="00162CFD">
      <w:r>
        <w:t xml:space="preserve">The underlying mathematics behind this model </w:t>
      </w:r>
      <w:r w:rsidR="00892605">
        <w:t>comes</w:t>
      </w:r>
      <w:r>
        <w:t xml:space="preserve"> from Hooke’s Law, </w:t>
      </w:r>
      <w:r w:rsidR="00162CFD">
        <w:t>described in the above section ‘</w:t>
      </w:r>
      <w:r w:rsidR="00162CFD" w:rsidRPr="00162CFD">
        <w:rPr>
          <w:i/>
        </w:rPr>
        <w:t>Mass-Spring-Damper Networks</w:t>
      </w:r>
      <w:r w:rsidR="00162CFD">
        <w:t xml:space="preserve">’. When considering a coupled string of masses and springs, the equation describing the forces acting on each mass becomes more complex, as the relative displacements and velocities involve more than a single non-zero term. </w:t>
      </w:r>
    </w:p>
    <w:p w:rsidR="004776E8" w:rsidRDefault="00162CFD" w:rsidP="00162CFD">
      <w:r>
        <w:t>The two masses at the extremities of the string are fixed, the ones adjacent to those</w:t>
      </w:r>
      <w:r w:rsidR="00227884">
        <w:t xml:space="preserve"> are</w:t>
      </w:r>
      <w:r>
        <w:t xml:space="preserve"> acted upon by forces from </w:t>
      </w:r>
      <w:r w:rsidR="00227884">
        <w:t xml:space="preserve">the neighbouring </w:t>
      </w:r>
      <w:r>
        <w:t xml:space="preserve">fixed mass and a single mobile mass on the other side of it, </w:t>
      </w:r>
      <w:r w:rsidR="00227884">
        <w:t>and all other masses are affected by forces from two mobile masses, one on each side.</w:t>
      </w:r>
      <w:r w:rsidR="004776E8">
        <w:t xml:space="preserve"> This setup leads to some simplification in the equations describing the forces on the masses on the extremities, as the displacement and velocity of the fixed masses is always zero. Hence, for a mass </w:t>
      </w:r>
      <m:oMath>
        <m:r>
          <w:rPr>
            <w:rFonts w:ascii="Cambria Math" w:hAnsi="Cambria Math"/>
          </w:rPr>
          <m:t>i</m:t>
        </m:r>
      </m:oMath>
      <w:r w:rsidR="004776E8">
        <w:t xml:space="preserve"> in between two mobile masses, the associated force acting on it is:</w:t>
      </w:r>
    </w:p>
    <w:p w:rsidR="004776E8" w:rsidRPr="001A76D3" w:rsidRDefault="00891E18" w:rsidP="00162C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eastAsiaTheme="minorEastAsia" w:hAnsi="Cambria Math"/>
            </w:rPr>
            <w:br/>
          </m:r>
        </m:oMath>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i-1</m:t>
                  </m:r>
                </m:sub>
              </m:sSub>
            </m:e>
          </m:d>
          <m:r>
            <w:rPr>
              <w:rFonts w:ascii="Cambria Math" w:eastAsiaTheme="minorEastAsia" w:hAnsi="Cambria Math"/>
            </w:rPr>
            <w:br/>
          </m:r>
        </m:oMath>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i+1</m:t>
                  </m:r>
                </m:sub>
              </m:sSub>
            </m:e>
          </m:d>
        </m:oMath>
      </m:oMathPara>
    </w:p>
    <w:p w:rsidR="001A76D3" w:rsidRDefault="001A76D3" w:rsidP="00162CFD">
      <w:pPr>
        <w:rPr>
          <w:rFonts w:eastAsiaTheme="minorEastAsia"/>
        </w:rPr>
      </w:pPr>
      <w:r>
        <w:rPr>
          <w:rFonts w:eastAsiaTheme="minorEastAsia"/>
        </w:rPr>
        <w:t xml:space="preserve">Where </w:t>
      </w:r>
      <m:oMath>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δx</m:t>
            </m:r>
          </m:num>
          <m:den>
            <m:r>
              <w:rPr>
                <w:rFonts w:ascii="Cambria Math" w:eastAsiaTheme="minorEastAsia" w:hAnsi="Cambria Math"/>
              </w:rPr>
              <m:t>δt</m:t>
            </m:r>
          </m:den>
        </m:f>
      </m:oMath>
      <w:r w:rsidR="00891E18">
        <w:rPr>
          <w:rFonts w:eastAsiaTheme="minorEastAsia"/>
        </w:rPr>
        <w:t xml:space="preserve"> and </w:t>
      </w:r>
      <m:oMath>
        <m:r>
          <w:rPr>
            <w:rFonts w:ascii="Cambria Math" w:eastAsiaTheme="minorEastAsia" w:hAnsi="Cambria Math"/>
          </w:rPr>
          <m:t>1&lt;i&lt;N</m:t>
        </m:r>
      </m:oMath>
    </w:p>
    <w:p w:rsidR="001A76D3" w:rsidRDefault="001A76D3" w:rsidP="00162CFD">
      <w:pPr>
        <w:rPr>
          <w:rFonts w:eastAsiaTheme="minorEastAsia"/>
        </w:rPr>
      </w:pPr>
      <w:r>
        <w:rPr>
          <w:rFonts w:eastAsiaTheme="minorEastAsia"/>
        </w:rPr>
        <w:t xml:space="preserve">Therefore, this can be simplified when one of the adjacent masses is fixed, as </w:t>
      </w:r>
      <m:oMath>
        <m:r>
          <w:rPr>
            <w:rFonts w:ascii="Cambria Math" w:eastAsiaTheme="minorEastAsia" w:hAnsi="Cambria Math"/>
          </w:rPr>
          <m:t>x</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for that mass will be zer</w:t>
      </w:r>
      <w:r w:rsidR="00891E18">
        <w:rPr>
          <w:rFonts w:eastAsiaTheme="minorEastAsia"/>
        </w:rPr>
        <w:t>o, i.e.:</w:t>
      </w:r>
    </w:p>
    <w:p w:rsidR="00891E18" w:rsidRPr="00891E18" w:rsidRDefault="00891E18" w:rsidP="00162C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d>
        </m:oMath>
      </m:oMathPara>
    </w:p>
    <w:p w:rsidR="00891E18" w:rsidRPr="00891E18" w:rsidRDefault="00891E18" w:rsidP="00162C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N-1</m:t>
                  </m:r>
                </m:sub>
              </m:sSub>
            </m:e>
          </m:d>
        </m:oMath>
      </m:oMathPara>
      <w:bookmarkStart w:id="0" w:name="_GoBack"/>
      <w:bookmarkEnd w:id="0"/>
    </w:p>
    <w:p w:rsidR="00BB5313" w:rsidRDefault="00BB5313" w:rsidP="00BB5313">
      <w:pPr>
        <w:pStyle w:val="Heading4"/>
      </w:pPr>
      <w:r>
        <w:t>Discretisation and Code Implementation</w:t>
      </w:r>
    </w:p>
    <w:p w:rsidR="00BB5313" w:rsidRPr="00BB5313" w:rsidRDefault="00BB5313" w:rsidP="00BB5313"/>
    <w:p w:rsidR="00BB5313" w:rsidRDefault="00BB5313" w:rsidP="00BB5313">
      <w:pPr>
        <w:pStyle w:val="Heading3"/>
      </w:pPr>
      <w:r>
        <w:t>Block Diagram</w:t>
      </w:r>
    </w:p>
    <w:p w:rsidR="00BB5313" w:rsidRPr="00BB5313" w:rsidRDefault="00BB5313" w:rsidP="00BB5313"/>
    <w:p w:rsidR="00BB5313" w:rsidRDefault="00BB5313" w:rsidP="00BB5313">
      <w:pPr>
        <w:pStyle w:val="Heading3"/>
      </w:pPr>
      <w:r>
        <w:t>Behavioural Predictions</w:t>
      </w:r>
    </w:p>
    <w:p w:rsidR="00BB5313" w:rsidRPr="00BB5313" w:rsidRDefault="00BB5313" w:rsidP="00BB5313"/>
    <w:p w:rsidR="00BB5313" w:rsidRDefault="00BB5313" w:rsidP="00BB5313">
      <w:pPr>
        <w:pStyle w:val="Heading2"/>
      </w:pPr>
      <w:r>
        <w:t>Proof of Concept</w:t>
      </w:r>
    </w:p>
    <w:p w:rsidR="00BB5313" w:rsidRDefault="00BB5313" w:rsidP="00BB5313">
      <w:pPr>
        <w:pStyle w:val="Heading3"/>
      </w:pPr>
      <w:r>
        <w:t>Time and Frequency Domain Analyses</w:t>
      </w:r>
    </w:p>
    <w:p w:rsidR="00BB5313" w:rsidRPr="00BB5313" w:rsidRDefault="00BB5313" w:rsidP="00BB5313"/>
    <w:p w:rsidR="00BB5313" w:rsidRDefault="00BB5313" w:rsidP="00BB5313">
      <w:pPr>
        <w:pStyle w:val="Heading3"/>
      </w:pPr>
      <w:r>
        <w:t>Generated Audio Output</w:t>
      </w:r>
    </w:p>
    <w:p w:rsidR="00BB5313" w:rsidRPr="00BB5313" w:rsidRDefault="00BB5313" w:rsidP="00BB5313"/>
    <w:p w:rsidR="00BB5313" w:rsidRDefault="00BB5313" w:rsidP="00BB5313">
      <w:pPr>
        <w:pStyle w:val="Heading3"/>
      </w:pPr>
      <w:r>
        <w:t>Enhancements</w:t>
      </w:r>
    </w:p>
    <w:p w:rsidR="00BB5313" w:rsidRPr="00BB5313" w:rsidRDefault="00BB5313" w:rsidP="00BB5313"/>
    <w:p w:rsidR="00BB5313" w:rsidRDefault="00BB5313" w:rsidP="00BB5313">
      <w:pPr>
        <w:pStyle w:val="Heading2"/>
      </w:pPr>
      <w:r>
        <w:t>Sound Examples</w:t>
      </w:r>
    </w:p>
    <w:p w:rsidR="00BB5313" w:rsidRDefault="00BB5313" w:rsidP="00BB5313">
      <w:pPr>
        <w:pStyle w:val="Heading3"/>
      </w:pPr>
      <w:r>
        <w:t>Pre-sets</w:t>
      </w:r>
    </w:p>
    <w:p w:rsidR="00BB5313" w:rsidRPr="00BB5313" w:rsidRDefault="00BB5313" w:rsidP="00BB5313"/>
    <w:p w:rsidR="00BB5313" w:rsidRDefault="00BB5313" w:rsidP="00BB5313">
      <w:pPr>
        <w:pStyle w:val="Heading3"/>
      </w:pPr>
      <w:r>
        <w:t>Capability of the System</w:t>
      </w:r>
    </w:p>
    <w:p w:rsidR="00BB5313" w:rsidRPr="00BB5313" w:rsidRDefault="00BB5313" w:rsidP="00BB5313"/>
    <w:p w:rsidR="00BB5313" w:rsidRDefault="00BB5313" w:rsidP="00BB5313">
      <w:pPr>
        <w:pStyle w:val="Heading2"/>
      </w:pPr>
      <w:r>
        <w:t>Future Development</w:t>
      </w:r>
    </w:p>
    <w:p w:rsidR="00BB5313" w:rsidRDefault="0070026A" w:rsidP="00BB5313">
      <w:r>
        <w:t>Variable k and z for every spring</w:t>
      </w:r>
    </w:p>
    <w:p w:rsidR="0070026A" w:rsidRPr="00BB5313" w:rsidRDefault="0070026A" w:rsidP="00BB5313">
      <w:r>
        <w:t>Variable m for every mass</w:t>
      </w:r>
    </w:p>
    <w:p w:rsidR="009B0A81" w:rsidRDefault="00BB5313" w:rsidP="009B0A81">
      <w:pPr>
        <w:pStyle w:val="Heading2"/>
        <w:rPr>
          <w:noProof/>
        </w:rPr>
      </w:pPr>
      <w:r>
        <w:t>References</w:t>
      </w:r>
    </w:p>
    <w:sdt>
      <w:sdtPr>
        <w:rPr>
          <w:rFonts w:asciiTheme="minorHAnsi" w:eastAsiaTheme="minorHAnsi" w:hAnsiTheme="minorHAnsi" w:cstheme="minorBidi"/>
          <w:b w:val="0"/>
          <w:bCs w:val="0"/>
          <w:color w:val="auto"/>
          <w:sz w:val="22"/>
          <w:szCs w:val="22"/>
        </w:rPr>
        <w:id w:val="527610376"/>
        <w:docPartObj>
          <w:docPartGallery w:val="Bibliographies"/>
          <w:docPartUnique/>
        </w:docPartObj>
      </w:sdtPr>
      <w:sdtContent>
        <w:sdt>
          <w:sdtPr>
            <w:rPr>
              <w:rFonts w:asciiTheme="minorHAnsi" w:eastAsiaTheme="minorHAnsi" w:hAnsiTheme="minorHAnsi" w:cstheme="minorBidi"/>
              <w:b w:val="0"/>
              <w:bCs w:val="0"/>
              <w:color w:val="auto"/>
              <w:sz w:val="22"/>
              <w:szCs w:val="22"/>
            </w:rPr>
            <w:id w:val="111145805"/>
            <w:bibliography/>
          </w:sdtPr>
          <w:sdtContent>
            <w:p w:rsidR="009B0A81" w:rsidRDefault="0073660E" w:rsidP="009B0A81">
              <w:pPr>
                <w:pStyle w:val="Heading2"/>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9B0A81">
                <w:trPr>
                  <w:tblCellSpacing w:w="15" w:type="dxa"/>
                </w:trPr>
                <w:tc>
                  <w:tcPr>
                    <w:tcW w:w="50" w:type="pct"/>
                    <w:hideMark/>
                  </w:tcPr>
                  <w:p w:rsidR="009B0A81" w:rsidRDefault="009B0A81">
                    <w:pPr>
                      <w:pStyle w:val="Bibliography"/>
                      <w:rPr>
                        <w:rFonts w:eastAsiaTheme="minorEastAsia"/>
                        <w:noProof/>
                      </w:rPr>
                    </w:pPr>
                    <w:r>
                      <w:rPr>
                        <w:noProof/>
                      </w:rPr>
                      <w:t xml:space="preserve">[1] </w:t>
                    </w:r>
                  </w:p>
                </w:tc>
                <w:tc>
                  <w:tcPr>
                    <w:tcW w:w="0" w:type="auto"/>
                    <w:hideMark/>
                  </w:tcPr>
                  <w:p w:rsidR="009B0A81" w:rsidRDefault="009B0A81">
                    <w:pPr>
                      <w:pStyle w:val="Bibliography"/>
                      <w:rPr>
                        <w:rFonts w:eastAsiaTheme="minorEastAsia"/>
                        <w:noProof/>
                      </w:rPr>
                    </w:pPr>
                    <w:r>
                      <w:rPr>
                        <w:noProof/>
                      </w:rPr>
                      <w:t>T. E. o. E. Britannica, “Hooke’s law,” Encyclopædia Britannica, 24 February 2001. [Online]. Available: https://www.britannica.com/science/Hookes-law. [Accessed 28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[2] </w:t>
                    </w:r>
                  </w:p>
                </w:tc>
                <w:tc>
                  <w:tcPr>
                    <w:tcW w:w="0" w:type="auto"/>
                    <w:hideMark/>
                  </w:tcPr>
                  <w:p w:rsidR="009B0A81" w:rsidRDefault="009B0A81">
                    <w:pPr>
                      <w:pStyle w:val="Bibliography"/>
                      <w:rPr>
                        <w:rFonts w:eastAsiaTheme="minorEastAsia"/>
                        <w:noProof/>
                      </w:rPr>
                    </w:pPr>
                    <w:r>
                      <w:rPr>
                        <w:noProof/>
                      </w:rPr>
                      <w:t>J. O. S. III, “Physical Modeling using Digital Waveguides,” 16 March 1993. [Online]. Available: https://courses.cs.washington.edu/courses/cse467/05wi/pdfs/pmudw.pdf. [Accessed 29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[3] </w:t>
                    </w:r>
                  </w:p>
                </w:tc>
                <w:tc>
                  <w:tcPr>
                    <w:tcW w:w="0" w:type="auto"/>
                    <w:hideMark/>
                  </w:tcPr>
                  <w:p w:rsidR="009B0A81" w:rsidRDefault="009B0A81">
                    <w:pPr>
                      <w:pStyle w:val="Bibliography"/>
                      <w:rPr>
                        <w:rFonts w:eastAsiaTheme="minorEastAsia"/>
                        <w:noProof/>
                      </w:rPr>
                    </w:pPr>
                    <w:r>
                      <w:rPr>
                        <w:noProof/>
                      </w:rPr>
                      <w:t>J. O. S. III, “Digital Waveguide Scheme,” Center for Computer Research in Music and Acoustics (CCRMA), 28 December 2005. [Online]. Available: https://ccrma.stanford.edu/~jos/wgfdtd/Digital_Waveguide_Scheme.html. [Accessed 29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[4] </w:t>
                    </w:r>
                  </w:p>
                </w:tc>
                <w:tc>
                  <w:tcPr>
                    <w:tcW w:w="0" w:type="auto"/>
                    <w:hideMark/>
                  </w:tcPr>
                  <w:p w:rsidR="009B0A81" w:rsidRDefault="009B0A81">
                    <w:pPr>
                      <w:pStyle w:val="Bibliography"/>
                      <w:rPr>
                        <w:rFonts w:eastAsiaTheme="minorEastAsia"/>
                        <w:noProof/>
                      </w:rPr>
                    </w:pPr>
                    <w:r>
                      <w:rPr>
                        <w:noProof/>
                      </w:rPr>
                      <w:t>J. Smith, “Kelly-Lochbaum Vocal Tract Model,” Stanford University, 19 February 2006. [Online]. Available: https://ccrma.stanford.edu/~jos/SMAC03S/Kelly_Lochbaum_Vocal_Tract_Model.html. [Accessed 28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[5] </w:t>
                    </w:r>
                  </w:p>
                </w:tc>
                <w:tc>
                  <w:tcPr>
                    <w:tcW w:w="0" w:type="auto"/>
                    <w:hideMark/>
                  </w:tcPr>
                  <w:p w:rsidR="009B0A81" w:rsidRDefault="009B0A81">
                    <w:pPr>
                      <w:pStyle w:val="Bibliography"/>
                      <w:rPr>
                        <w:rFonts w:eastAsiaTheme="minorEastAsia"/>
                        <w:noProof/>
                      </w:rPr>
                    </w:pPr>
                    <w:r>
                      <w:rPr>
                        <w:noProof/>
                      </w:rPr>
                      <w:t xml:space="preserve">G. D. Smith, “Numerical solution of partial differential equations,” in </w:t>
                    </w:r>
                    <w:r>
                      <w:rPr>
                        <w:i/>
                        <w:iCs/>
                        <w:noProof/>
                      </w:rPr>
                      <w:t>Finite Difference Methods</w:t>
                    </w:r>
                    <w:r>
                      <w:rPr>
                        <w:noProof/>
                      </w:rPr>
                      <w:t>, Oxford, Oxford University Press, 2004, pp. 6-7.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[6] </w:t>
                    </w:r>
                  </w:p>
                </w:tc>
                <w:tc>
                  <w:tcPr>
                    <w:tcW w:w="0" w:type="auto"/>
                    <w:hideMark/>
                  </w:tcPr>
                  <w:p w:rsidR="009B0A81" w:rsidRDefault="009B0A81">
                    <w:pPr>
                      <w:pStyle w:val="Bibliography"/>
                      <w:rPr>
                        <w:rFonts w:eastAsiaTheme="minorEastAsia"/>
                        <w:noProof/>
                      </w:rPr>
                    </w:pPr>
                    <w:r>
                      <w:rPr>
                        <w:noProof/>
                      </w:rPr>
                      <w:t>Universite catholique de Louvain, “Time and space discretisations using finite differences,” 2008. [Online]. Available: http://www.climate.be/textbook/chapter3_node19.xml. [Accessed 29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[7] </w:t>
                    </w:r>
                  </w:p>
                </w:tc>
                <w:tc>
                  <w:tcPr>
                    <w:tcW w:w="0" w:type="auto"/>
                    <w:hideMark/>
                  </w:tcPr>
                  <w:p w:rsidR="009B0A81" w:rsidRDefault="009B0A81">
                    <w:pPr>
                      <w:pStyle w:val="Bibliography"/>
                      <w:rPr>
                        <w:rFonts w:eastAsiaTheme="minorEastAsia"/>
                        <w:noProof/>
                      </w:rPr>
                    </w:pPr>
                    <w:r>
                      <w:rPr>
                        <w:noProof/>
                      </w:rPr>
                      <w:t>G. Delap, “The NESS Project: Physical Modeling Sound Synthesis and Composition,” 17 August 2016. [Online]. Available: https://youtu.be/j1HP4SB1RFI?t=1m20s. [Accessed 28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[8] </w:t>
                    </w:r>
                  </w:p>
                </w:tc>
                <w:tc>
                  <w:tcPr>
                    <w:tcW w:w="0" w:type="auto"/>
                    <w:hideMark/>
                  </w:tcPr>
                  <w:p w:rsidR="009B0A81" w:rsidRDefault="009B0A81">
                    <w:pPr>
                      <w:pStyle w:val="Bibliography"/>
                      <w:rPr>
                        <w:rFonts w:eastAsiaTheme="minorEastAsia"/>
                        <w:noProof/>
                      </w:rPr>
                    </w:pPr>
                    <w:r>
                      <w:rPr>
                        <w:noProof/>
                      </w:rPr>
                      <w:t>University of Edinburgh, “NESS,” 2016. [Online]. Available: http://www.ness.music.ed.ac.uk/. [Accessed 26 March 2017].</w:t>
                    </w:r>
                  </w:p>
                </w:tc>
              </w:tr>
              <w:tr w:rsidR="009B0A81">
                <w:trPr>
                  <w:tblCellSpacing w:w="15" w:type="dxa"/>
                </w:trPr>
                <w:tc>
                  <w:tcPr>
                    <w:tcW w:w="50" w:type="pct"/>
                    <w:hideMark/>
                  </w:tcPr>
                  <w:p w:rsidR="009B0A81" w:rsidRDefault="009B0A81">
                    <w:pPr>
                      <w:pStyle w:val="Bibliography"/>
                      <w:rPr>
                        <w:rFonts w:eastAsiaTheme="minorEastAsia"/>
                        <w:noProof/>
                      </w:rPr>
                    </w:pPr>
                    <w:r>
                      <w:rPr>
                        <w:noProof/>
                      </w:rPr>
                      <w:t xml:space="preserve">[9] </w:t>
                    </w:r>
                  </w:p>
                </w:tc>
                <w:tc>
                  <w:tcPr>
                    <w:tcW w:w="0" w:type="auto"/>
                    <w:hideMark/>
                  </w:tcPr>
                  <w:p w:rsidR="009B0A81" w:rsidRDefault="009B0A81">
                    <w:pPr>
                      <w:pStyle w:val="Bibliography"/>
                      <w:rPr>
                        <w:rFonts w:eastAsiaTheme="minorEastAsia"/>
                        <w:noProof/>
                      </w:rPr>
                    </w:pPr>
                    <w:r>
                      <w:rPr>
                        <w:noProof/>
                      </w:rPr>
                      <w:t>University of Edinburgh, “MusICA Seminar: Stefan Bilbao &amp; colleagues - Next Generation Sound Synthesis (NESS),” 26 February 2013. [Online]. Available: https://www.youtube.com/watch?v=QdFSHN5YOHk. [Accessed 28 March 2017].</w:t>
                    </w:r>
                  </w:p>
                </w:tc>
              </w:tr>
            </w:tbl>
            <w:p w:rsidR="009B0A81" w:rsidRDefault="009B0A81">
              <w:pPr>
                <w:rPr>
                  <w:rFonts w:eastAsia="Times New Roman"/>
                  <w:noProof/>
                </w:rPr>
              </w:pPr>
            </w:p>
            <w:p w:rsidR="0073660E" w:rsidRDefault="0073660E">
              <w:r>
                <w:rPr>
                  <w:b/>
                  <w:bCs/>
                  <w:noProof/>
                </w:rPr>
                <w:fldChar w:fldCharType="end"/>
              </w:r>
            </w:p>
          </w:sdtContent>
        </w:sdt>
      </w:sdtContent>
    </w:sdt>
    <w:p w:rsidR="0073660E" w:rsidRDefault="0073660E"/>
    <w:sectPr w:rsidR="0073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19C"/>
    <w:multiLevelType w:val="multilevel"/>
    <w:tmpl w:val="4946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3915C0"/>
    <w:multiLevelType w:val="hybridMultilevel"/>
    <w:tmpl w:val="3210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F0"/>
    <w:rsid w:val="00013BC1"/>
    <w:rsid w:val="00034607"/>
    <w:rsid w:val="000878D8"/>
    <w:rsid w:val="000C40D4"/>
    <w:rsid w:val="001252B5"/>
    <w:rsid w:val="00162CFD"/>
    <w:rsid w:val="001A76D3"/>
    <w:rsid w:val="001D0EDF"/>
    <w:rsid w:val="00227884"/>
    <w:rsid w:val="002E40B6"/>
    <w:rsid w:val="003A1C9F"/>
    <w:rsid w:val="003C3E49"/>
    <w:rsid w:val="003E55AD"/>
    <w:rsid w:val="003F54E4"/>
    <w:rsid w:val="004776E8"/>
    <w:rsid w:val="004A1DC2"/>
    <w:rsid w:val="004B2776"/>
    <w:rsid w:val="004C1C4A"/>
    <w:rsid w:val="004C553E"/>
    <w:rsid w:val="00545008"/>
    <w:rsid w:val="00553A79"/>
    <w:rsid w:val="005A674D"/>
    <w:rsid w:val="005D55E7"/>
    <w:rsid w:val="006D3453"/>
    <w:rsid w:val="0070026A"/>
    <w:rsid w:val="0073660E"/>
    <w:rsid w:val="008308D0"/>
    <w:rsid w:val="00836313"/>
    <w:rsid w:val="00891E18"/>
    <w:rsid w:val="00892605"/>
    <w:rsid w:val="008B37D4"/>
    <w:rsid w:val="009B0A81"/>
    <w:rsid w:val="00A26973"/>
    <w:rsid w:val="00A34FED"/>
    <w:rsid w:val="00A56A3F"/>
    <w:rsid w:val="00A718B0"/>
    <w:rsid w:val="00B063A4"/>
    <w:rsid w:val="00BB5313"/>
    <w:rsid w:val="00BF2450"/>
    <w:rsid w:val="00C92DF0"/>
    <w:rsid w:val="00CD11F2"/>
    <w:rsid w:val="00D96C0F"/>
    <w:rsid w:val="00DB3CBC"/>
    <w:rsid w:val="00E35556"/>
    <w:rsid w:val="00F12BCE"/>
    <w:rsid w:val="00F51954"/>
    <w:rsid w:val="00F53724"/>
    <w:rsid w:val="00FC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 w:type="paragraph" w:styleId="ListParagraph">
    <w:name w:val="List Paragraph"/>
    <w:basedOn w:val="Normal"/>
    <w:uiPriority w:val="34"/>
    <w:qFormat/>
    <w:rsid w:val="008363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 w:type="paragraph" w:styleId="ListParagraph">
    <w:name w:val="List Paragraph"/>
    <w:basedOn w:val="Normal"/>
    <w:uiPriority w:val="34"/>
    <w:qFormat/>
    <w:rsid w:val="0083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8A"/>
    <w:rsid w:val="00290471"/>
    <w:rsid w:val="006F5E8A"/>
    <w:rsid w:val="009C1FC7"/>
    <w:rsid w:val="00C151BE"/>
    <w:rsid w:val="00D22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87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8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Uni16</b:Tag>
    <b:SourceType>InternetSite</b:SourceType>
    <b:Guid>{59F2FB60-6663-4FEE-A47B-5B7B935FE824}</b:Guid>
    <b:Author>
      <b:Author>
        <b:Corporate>University of Edinburgh</b:Corporate>
      </b:Author>
    </b:Author>
    <b:Title>NESS</b:Title>
    <b:Year>2016</b:Year>
    <b:YearAccessed>2017</b:YearAccessed>
    <b:MonthAccessed>March</b:MonthAccessed>
    <b:DayAccessed>26</b:DayAccessed>
    <b:URL>http://www.ness.music.ed.ac.uk/</b:URL>
    <b:RefOrder>8</b:RefOrder>
  </b:Source>
  <b:Source>
    <b:Tag>Uni13</b:Tag>
    <b:SourceType>InternetSite</b:SourceType>
    <b:Guid>{B4AAF06F-78F1-442C-8EAC-CEFFEFD5BA1E}</b:Guid>
    <b:Title>MusICA Seminar: Stefan Bilbao &amp; colleagues - Next Generation Sound Synthesis (NESS)</b:Title>
    <b:Year>2013</b:Year>
    <b:Month>February</b:Month>
    <b:Day>26</b:Day>
    <b:YearAccessed>2017</b:YearAccessed>
    <b:MonthAccessed>March</b:MonthAccessed>
    <b:DayAccessed>28</b:DayAccessed>
    <b:URL>https://www.youtube.com/watch?v=QdFSHN5YOHk</b:URL>
    <b:Author>
      <b:Author>
        <b:Corporate>University of Edinburgh</b:Corporate>
      </b:Author>
    </b:Author>
    <b:City>Edinburgh</b:City>
    <b:RefOrder>9</b:RefOrder>
  </b:Source>
  <b:Source>
    <b:Tag>Jul06</b:Tag>
    <b:SourceType>InternetSite</b:SourceType>
    <b:Guid>{3F049303-4FFD-4CAE-858A-03208BDEBE2D}</b:Guid>
    <b:Author>
      <b:Author>
        <b:NameList>
          <b:Person>
            <b:Last>Smith</b:Last>
            <b:First>Julius</b:First>
          </b:Person>
        </b:NameList>
      </b:Author>
    </b:Author>
    <b:Title>Kelly-Lochbaum Vocal Tract Model</b:Title>
    <b:ProductionCompany>Stanford University</b:ProductionCompany>
    <b:Year>2006</b:Year>
    <b:Month>February</b:Month>
    <b:Day>19</b:Day>
    <b:YearAccessed>2017</b:YearAccessed>
    <b:MonthAccessed>March</b:MonthAccessed>
    <b:DayAccessed>28</b:DayAccessed>
    <b:URL>https://ccrma.stanford.edu/~jos/SMAC03S/Kelly_Lochbaum_Vocal_Tract_Model.html</b:URL>
    <b:RefOrder>4</b:RefOrder>
  </b:Source>
  <b:Source>
    <b:Tag>Del16</b:Tag>
    <b:SourceType>InternetSite</b:SourceType>
    <b:Guid>{17F878C3-8FE0-4DE9-B79B-81DB9057193A}</b:Guid>
    <b:Author>
      <b:Author>
        <b:NameList>
          <b:Person>
            <b:Last>Delap</b:Last>
            <b:First>Gordon</b:First>
          </b:Person>
        </b:NameList>
      </b:Author>
    </b:Author>
    <b:Title>The NESS Project: Physical Modeling Sound Synthesis and Composition</b:Title>
    <b:Year>2016</b:Year>
    <b:Month>August</b:Month>
    <b:Day>17</b:Day>
    <b:YearAccessed>2017</b:YearAccessed>
    <b:MonthAccessed>March</b:MonthAccessed>
    <b:DayAccessed>28</b:DayAccessed>
    <b:URL>https://youtu.be/j1HP4SB1RFI?t=1m20s</b:URL>
    <b:RefOrder>7</b:RefOrder>
  </b:Source>
  <b:Source>
    <b:Tag>The01</b:Tag>
    <b:SourceType>InternetSite</b:SourceType>
    <b:Guid>{4A954244-524A-4DDF-B1D3-DB4CDCFFCF34}</b:Guid>
    <b:Author>
      <b:Author>
        <b:NameList>
          <b:Person>
            <b:Last>Britannica</b:Last>
            <b:First>The</b:First>
            <b:Middle>Editors of Encyclopædia</b:Middle>
          </b:Person>
        </b:NameList>
      </b:Author>
    </b:Author>
    <b:Title>Hooke’s law</b:Title>
    <b:ProductionCompany>Encyclopædia Britannica</b:ProductionCompany>
    <b:Year>2001</b:Year>
    <b:Month>February</b:Month>
    <b:Day>24</b:Day>
    <b:YearAccessed>2017</b:YearAccessed>
    <b:MonthAccessed>March</b:MonthAccessed>
    <b:DayAccessed>28</b:DayAccessed>
    <b:URL>https://www.britannica.com/science/Hookes-law</b:URL>
    <b:RefOrder>1</b:RefOrder>
  </b:Source>
  <b:Source>
    <b:Tag>Mei17</b:Tag>
    <b:SourceType>DocumentFromInternetSite</b:SourceType>
    <b:Guid>{48ADF6CA-BF7D-4E01-9557-9944922603D6}</b:Guid>
    <b:Title>Physical Modeling using Digital Waveguides</b:Title>
    <b:YearAccessed>2017</b:YearAccessed>
    <b:MonthAccessed>March</b:MonthAccessed>
    <b:DayAccessed>29</b:DayAccessed>
    <b:URL>https://courses.cs.washington.edu/courses/cse467/05wi/pdfs/pmudw.pdf</b:URL>
    <b:Author>
      <b:Author>
        <b:NameList>
          <b:Person>
            <b:Last>III</b:Last>
            <b:First>Julius</b:First>
            <b:Middle>O. Smith</b:Middle>
          </b:Person>
        </b:NameList>
      </b:Author>
    </b:Author>
    <b:Year>1993</b:Year>
    <b:Month>March</b:Month>
    <b:Day>16</b:Day>
    <b:RefOrder>2</b:RefOrder>
  </b:Source>
  <b:Source>
    <b:Tag>Jul05</b:Tag>
    <b:SourceType>InternetSite</b:SourceType>
    <b:Guid>{6CBDAA92-79B1-43E9-A991-C7D3D204D9B3}</b:Guid>
    <b:Title>Digital Waveguide Scheme</b:Title>
    <b:Year>2005</b:Year>
    <b:Month>December</b:Month>
    <b:Day>28</b:Day>
    <b:YearAccessed>2017</b:YearAccessed>
    <b:MonthAccessed>March</b:MonthAccessed>
    <b:DayAccessed>29</b:DayAccessed>
    <b:URL>https://ccrma.stanford.edu/~jos/wgfdtd/Digital_Waveguide_Scheme.html</b:URL>
    <b:ProductionCompany>Center for Computer Research in Music and Acoustics (CCRMA)</b:ProductionCompany>
    <b:Author>
      <b:Author>
        <b:NameList>
          <b:Person>
            <b:Last>III</b:Last>
            <b:First>Julius</b:First>
            <b:Middle>O. Smith</b:Middle>
          </b:Person>
        </b:NameList>
      </b:Author>
    </b:Author>
    <b:RefOrder>3</b:RefOrder>
  </b:Source>
  <b:Source>
    <b:Tag>GDS04</b:Tag>
    <b:SourceType>BookSection</b:SourceType>
    <b:Guid>{6ACEDF14-DC42-4A2E-B511-45B7AE6CDE0E}</b:Guid>
    <b:Title>Numerical solution of partial differential equations</b:Title>
    <b:Year>2004</b:Year>
    <b:Author>
      <b:Author>
        <b:NameList>
          <b:Person>
            <b:Last>Smith</b:Last>
            <b:First>G.</b:First>
            <b:Middle>D.</b:Middle>
          </b:Person>
        </b:NameList>
      </b:Author>
    </b:Author>
    <b:City>Oxford</b:City>
    <b:Publisher>Oxford University Press</b:Publisher>
    <b:BookTitle>Finite Difference Methods</b:BookTitle>
    <b:Pages>6-7</b:Pages>
    <b:RefOrder>5</b:RefOrder>
  </b:Source>
  <b:Source>
    <b:Tag>Uni08</b:Tag>
    <b:SourceType>InternetSite</b:SourceType>
    <b:Guid>{2A92A507-DF97-4315-8323-E6AD2CCB481B}</b:Guid>
    <b:Title>Time and space discretisations using finite differences</b:Title>
    <b:Year>2008</b:Year>
    <b:Author>
      <b:Author>
        <b:Corporate>Universite catholique de Louvain</b:Corporate>
      </b:Author>
    </b:Author>
    <b:YearAccessed>2017</b:YearAccessed>
    <b:MonthAccessed>March</b:MonthAccessed>
    <b:DayAccessed>29</b:DayAccessed>
    <b:URL>http://www.climate.be/textbook/chapter3_node19.xml</b:URL>
    <b:RefOrder>6</b:RefOrder>
  </b:Source>
</b:Sources>
</file>

<file path=customXml/itemProps1.xml><?xml version="1.0" encoding="utf-8"?>
<ds:datastoreItem xmlns:ds="http://schemas.openxmlformats.org/officeDocument/2006/customXml" ds:itemID="{53EECC7A-0DDA-4DBE-9B1C-168C427B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1738</Words>
  <Characters>9907</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Physical Modelling Synthesis Assignment</vt:lpstr>
      <vt:lpstr>    Introduction</vt:lpstr>
      <vt:lpstr>        Types</vt:lpstr>
      <vt:lpstr>        Pros and Cons</vt:lpstr>
      <vt:lpstr>        Sound Examples</vt:lpstr>
      <vt:lpstr>    My System</vt:lpstr>
      <vt:lpstr>        From Real-world to Model</vt:lpstr>
      <vt:lpstr>        Block Diagram</vt:lpstr>
      <vt:lpstr>        Behavioural Predictions</vt:lpstr>
      <vt:lpstr>    Proof of Concept</vt:lpstr>
      <vt:lpstr>        Time and Frequency Domain Analyses</vt:lpstr>
      <vt:lpstr>        Generated Audio Output</vt:lpstr>
      <vt:lpstr>        Enhancements</vt:lpstr>
      <vt:lpstr>    Sound Examples</vt:lpstr>
      <vt:lpstr>        Pre-sets</vt:lpstr>
      <vt:lpstr>        Capability of the System</vt:lpstr>
      <vt:lpstr>    Future Development</vt:lpstr>
      <vt:lpstr>    References</vt:lpstr>
      <vt:lpstr>    &lt;&lt;</vt:lpstr>
    </vt:vector>
  </TitlesOfParts>
  <Company>Microsoft</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Y1469609</dc:creator>
  <cp:lastModifiedBy>Y1469609</cp:lastModifiedBy>
  <cp:revision>12</cp:revision>
  <dcterms:created xsi:type="dcterms:W3CDTF">2017-03-28T12:48:00Z</dcterms:created>
  <dcterms:modified xsi:type="dcterms:W3CDTF">2017-03-31T12:55:00Z</dcterms:modified>
</cp:coreProperties>
</file>