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FX-CHECKBOXES</w:t>
      </w:r>
    </w:p>
    <w:p>
      <w:sdt>
        <w:sdtPr>
          <w:id w:val="5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t xml:space="preserve"> Unchecked item</w:t>
      </w:r>
    </w:p>
    <w:p>
      <w:sdt>
        <w:sdtPr>
          <w:id w:val="5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</w:rPr>
            <w:t xml:space="preserve">☒</w:t>
          </w:r>
        </w:sdtContent>
      </w:sdt>
      <w:r>
        <w:t xml:space="preserve"> Checked item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Task in a cell</w:t>
            </w:r>
          </w:p>
        </w:tc>
        <w:tc>
          <w:tcPr>
            <w:tcW w:w="4680" w:type="dxa"/>
          </w:tcPr>
          <w:p>
            <w:sdt>
              <w:sdtPr>
                <w:id w:val="5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cs="MS Gothic"/>
                  </w:rPr>
                  <w:t xml:space="preserve">☐</w:t>
                </w:r>
              </w:sdtContent>
            </w:sdt>
            <w:r>
              <w:t xml:space="preserve"> cell box</w:t>
            </w:r>
          </w:p>
        </w:tc>
      </w:tr>
    </w:tbl>
    <w:p>
      <w:sdt>
        <w:sdtPr>
          <w:id w:val="5004"/>
          <w:lock w:val="conten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t xml:space="preserve"> Locked item</w:t>
      </w:r>
    </w:p>
    <w:p>
      <w:sdt>
        <w:sdtPr>
          <w:id w:val="5005"/>
          <w14:checkbox>
            <w14:checked w14:val="0"/>
            <w14:checkedState w14:val="2714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cs="MS Gothic"/>
            </w:rPr>
            <w:t xml:space="preserve">☐</w:t>
          </w:r>
        </w:sdtContent>
      </w:sdt>
      <w:r>
        <w:t xml:space="preserve"> Custom faces</w:t>
      </w:r>
    </w:p>
    <w:p>
      <w:r>
        <w:t xml:space="preserve">After the checkboxes.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