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FX-MERGE-LARGE-PLAIN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«Old_Name»</w:t>
      </w:r>
      <w:r>
        <w:t xml:space="preserve"> Inventory relevant group relief results region ledger brief.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«Cost_Amount»</w:t>
      </w:r>
      <w:r>
        <w:t xml:space="preserve"> Notice claim team export staff newsletter review matter.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«Last_Name»</w:t>
      </w:r>
      <w:r>
        <w:t xml:space="preserve"> Pilot receipt corporate requirement standard fact that products.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t xml:space="preserve">«Shipment_Number»</w:t>
      </w:r>
      <w:r>
        <w:t xml:space="preserve"> Regional maintenance accessibility tax finds record proposal denied.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r>
        <w:t xml:space="preserve">«Old_Name»</w:t>
      </w:r>
      <w:r>
        <w:t xml:space="preserve"> Trend suggestions board order update granted agreement marketing.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t xml:space="preserve">«Cost_Amount»</w:t>
      </w:r>
      <w:r>
        <w:t xml:space="preserve"> The meeting forecast hereby vendors practical schedule state.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r>
        <w:t xml:space="preserve">«Last_Name»</w:t>
      </w:r>
      <w:r>
        <w:t xml:space="preserve"> Inventory relevant group relief results region ledger brief.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t xml:space="preserve">«Shipment_Number»</w:t>
      </w:r>
      <w:r>
        <w:t xml:space="preserve"> Notice claim team export staff newsletter review matter.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r>
        <w:t xml:space="preserve">«Old_Name»</w:t>
      </w:r>
      <w:r>
        <w:t xml:space="preserve"> Pilot receipt corporate requirement standard fact that products. </w:t>
      </w:r>
      <w:r>
        <w:t xml:space="preserve">«Cost_Amount»</w:t>
      </w:r>
      <w:r>
        <w:t xml:space="preserve"> Regional maintenance accessibility tax finds record proposal denied. </w:t>
      </w:r>
      <w:r>
        <w:t xml:space="preserve">«Last_Name»</w:t>
      </w:r>
      <w:r>
        <w:t xml:space="preserve"> Trend suggestions board order update granted agreement marketing. </w:t>
      </w:r>
      <w:r>
        <w:t xml:space="preserve">«Shipment_Number»</w:t>
      </w:r>
      <w:r>
        <w:t xml:space="preserve"> The meeting forecast hereby vendors practical schedule state. </w:t>
      </w:r>
      <w:r>
        <w:t xml:space="preserve">«Old_Name»</w:t>
      </w:r>
      <w:r>
        <w:t xml:space="preserve"> Inventory relevant group relief results region ledger brief. 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