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w14="http://schemas.microsoft.com/office/word/2010/wordml" xmlns:w15="http://schemas.microsoft.com/office/word/2012/wordml" xmlns:wp14="http://schemas.microsoft.com/office/word/2010/wordprocessingDrawing" mc:Ignorable="w14 w15 wp14">
  <w:body>
    <w:p>
      <w:pPr>
        <w:pStyle w:val="Heading1"/>
      </w:pPr>
      <w:r>
        <w:t xml:space="preserve">FX-STORIES</w:t>
      </w:r>
    </w:p>
    <w:p>
      <w:r>
        <mc:AlternateContent>
          <mc:Choice Requires="wps">
            <w:drawing>
              <wp:anchor distT="45720" distB="4572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822960"/>
                <wp:effectExtent l="0" t="0" r="0" b="0"/>
                <wp:wrapSquare wrapText="bothSides"/>
                <wp:docPr id="1" name="Text Box 1"/>
                <wp:cNvGraphicFramePr/>
                <a:graphic>
                  <a:graphicData uri="http://schemas.microsoft.com/office/word/2010/wordprocessingShape">
                    <wps:wsp>
                      <wps:cNvSpPr txBox="1"/>
                      <wps:spPr>
                        <a:xfrm>
                          <a:off x="0" y="0"/>
                          <a:ext cx="1828800" cy="822960"/>
                        </a:xfrm>
                        <a:prstGeom prst="rect">
                          <a:avLst/>
                        </a:prstGeom>
                        <a:solidFill>
                          <a:srgbClr val="FFFFFF"/>
                        </a:solidFill>
                        <a:ln w="6350">
                          <a:solidFill>
                            <a:srgbClr val="000000"/>
                          </a:solidFill>
                        </a:ln>
                      </wps:spPr>
                      <wps:txbx>
                        <w:txbxContent>
                          <w:p>
                            <w:r>
                              <w:t xml:space="preserve">Text box, first paragraph.</w:t>
                            </w:r>
                          </w:p>
                          <w:p>
                            <w:r>
                              <w:t xml:space="preserve">Text box, second paragraph.</w:t>
                            </w:r>
                          </w:p>
                        </w:txbxContent>
                      </wps:txbx>
                      <wps:bodyPr rot="0" vert="horz" wrap="square" lIns="91440" tIns="45720" rIns="91440" bIns="45720" anchor="t" anchorCtr="0">
                        <a:noAutofit/>
                      </wps:bodyPr>
                    </wps:wsp>
                  </a:graphicData>
                </a:graphic>
              </wp:anchor>
            </w:drawing>
          </mc:Choice>
        </mc:AlternateContent>
      </w:r>
      <w:r>
        <w:t xml:space="preserve">This paragraph anchors a text box.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w:t>
      </w:r>
    </w:p>
    <w:p>
      <w:r>
        <w:t xml:space="preserve">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w:t>
      </w:r>
      <w:r>
        <w:rPr>
          <w:rStyle w:val="FootnoteReference"/>
        </w:rPr>
        <w:footnoteReference w:id="1"/>
      </w:r>
    </w:p>
    <w:p>
      <w:r>
        <w:t xml:space="preserve">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w:t>
      </w:r>
    </w:p>
    <w:p>
      <w:r>
        <w:t xml:space="preserve">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w:t>
      </w:r>
      <w:r>
        <w:rPr>
          <w:rStyle w:val="EndnoteReference"/>
        </w:rPr>
        <w:endnoteReference w:id="1"/>
      </w:r>
    </w:p>
    <w:p>
      <w:r>
        <w:t xml:space="preserve">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w:t>
      </w:r>
      <w:r>
        <w:rPr>
          <w:rStyle w:val="FootnoteReference"/>
        </w:rPr>
        <w:footnoteReference w:id="2"/>
      </w:r>
    </w:p>
    <w:p>
      <w:r>
        <w:t xml:space="preserve">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w:t>
      </w:r>
    </w:p>
    <w:p>
      <w:r>
        <w:t xml:space="preserve">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w:t>
      </w:r>
    </w:p>
    <w:p>
      <w:r>
        <w:t xml:space="preserve">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w:t>
      </w:r>
      <w:r>
        <w:rPr>
          <w:rStyle w:val="FootnoteReference"/>
        </w:rPr>
        <w:footnoteReference w:id="3"/>
      </w:r>
    </w:p>
    <w:p>
      <w:r>
        <w:t xml:space="preserve">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w:t>
      </w:r>
      <w:r>
        <w:rPr>
          <w:rStyle w:val="EndnoteReference"/>
        </w:rPr>
        <w:endnoteReference w:id="2"/>
      </w:r>
    </w:p>
    <w:p>
      <w:r>
        <w:t xml:space="preserve">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w:t>
      </w:r>
    </w:p>
    <w:p>
      <w:r>
        <w:t xml:space="preserve">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w:t>
      </w:r>
      <w:r>
        <w:rPr>
          <w:rStyle w:val="FootnoteReference"/>
        </w:rPr>
        <w:footnoteReference w:id="4"/>
      </w:r>
    </w:p>
    <w:p>
      <w:r>
        <w:t xml:space="preserve">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w:t>
      </w:r>
    </w:p>
    <w:p>
      <w:r>
        <w:t xml:space="preserve">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w:t>
      </w:r>
    </w:p>
    <w:p>
      <w:r>
        <w:t xml:space="preserve">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w:t>
      </w:r>
      <w:r>
        <w:rPr>
          <w:rStyle w:val="FootnoteReference"/>
        </w:rPr>
        <w:footnoteReference w:id="5"/>
      </w:r>
      <w:r>
        <w:rPr>
          <w:rStyle w:val="EndnoteReference"/>
        </w:rPr>
        <w:endnoteReference w:id="3"/>
      </w:r>
    </w:p>
    <w:p>
      <w:r>
        <w:t xml:space="preserve">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w:t>
      </w:r>
    </w:p>
    <w:p>
      <w:r>
        <w:t xml:space="preserve">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w:t>
      </w:r>
    </w:p>
    <w:p>
      <w:r>
        <w:t xml:space="preserve">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w:t>
      </w:r>
      <w:r>
        <w:rPr>
          <w:rStyle w:val="FootnoteReference"/>
        </w:rPr>
        <w:footnoteReference w:id="6"/>
      </w:r>
    </w:p>
    <w:sectPr>
      <w:headerReference w:type="default" r:id="rId10"/>
      <w:headerReference w:type="first" r:id="rId11"/>
      <w:headerReference w:type="even" r:id="rId12"/>
      <w:footerReference w:type="default" r:id="rId13"/>
      <w:footerReference w:type="first" r:id="rId14"/>
      <w:footerReference w:type="even" r:id="rId15"/>
      <w:pgSz w:w="12240" w:h="15840"/>
      <w:pgMar w:top="1440" w:right="1440" w:bottom="1440" w:left="1440" w:header="720" w:footer="720" w:gutter="0"/>
      <w:cols w:space="720"/>
      <w:titlePg/>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w14="http://schemas.microsoft.com/office/word/2010/wordml" xmlns:w15="http://schemas.microsoft.com/office/word/2012/wordml" xmlns:wp14="http://schemas.microsoft.com/office/word/2010/wordprocessingDrawing" mc:Ignorable="w14 w15 wp14">
  <w:endnote w:type="separator" w:id="-1">
    <w:p>
      <w:r>
        <w:separator/>
      </w:r>
    </w:p>
  </w:endnote>
  <w:endnote w:type="continuationSeparator" w:id="0">
    <w:p>
      <w:r>
        <w:continuationSeparator/>
      </w:r>
    </w:p>
  </w:endnote>
  <w:endnote w:id="1">
    <w:p>
      <w:pPr>
        <w:pStyle w:val="EndnoteText"/>
      </w:pPr>
      <w:r>
        <w:rPr>
          <w:rStyle w:val="EndnoteReference"/>
        </w:rPr>
        <w:endnoteRef/>
      </w:r>
      <w:r>
        <w:t xml:space="preserve"> Endnote 1: Notice claim team export staff newsletter review matter presenter advisor account served.</w:t>
      </w:r>
    </w:p>
  </w:endnote>
  <w:endnote w:id="2">
    <w:p>
      <w:pPr>
        <w:pStyle w:val="EndnoteText"/>
      </w:pPr>
      <w:r>
        <w:rPr>
          <w:rStyle w:val="EndnoteReference"/>
        </w:rPr>
        <w:endnoteRef/>
      </w:r>
      <w:r>
        <w:t xml:space="preserve"> Endnote 2: Inventory relevant group relief results region ledger brief usage cause colleague partner.</w:t>
      </w:r>
    </w:p>
  </w:endnote>
  <w:endnote w:id="3">
    <w:p>
      <w:pPr>
        <w:pStyle w:val="EndnoteText"/>
      </w:pPr>
      <w:r>
        <w:rPr>
          <w:rStyle w:val="EndnoteReference"/>
        </w:rPr>
        <w:endnoteRef/>
      </w:r>
      <w:r>
        <w:t xml:space="preserve"> Endnote 3: The meeting forecast hereby vendors practical schedule state entry estimate management action.</w:t>
      </w:r>
    </w:p>
  </w:endnote>
</w:endnote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w14="http://schemas.microsoft.com/office/word/2010/wordml" xmlns:w15="http://schemas.microsoft.com/office/word/2012/wordml" xmlns:wp14="http://schemas.microsoft.com/office/word/2010/wordprocessingDrawing" mc:Ignorable="w14 w15 wp14">
  <w:p>
    <w:pPr>
      <w:pStyle w:val="Footer"/>
    </w:pPr>
    <w:r>
      <w:t xml:space="preserve">Default footer, page </w:t>
    </w:r>
    <w:fldSimple w:instr=" PAGE ">
      <w:r>
        <w:t>1</w:t>
      </w:r>
    </w:fldSimple>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w14="http://schemas.microsoft.com/office/word/2010/wordml" xmlns:w15="http://schemas.microsoft.com/office/word/2012/wordml" xmlns:wp14="http://schemas.microsoft.com/office/word/2010/wordprocessingDrawing" mc:Ignorable="w14 w15 wp14">
  <w:p>
    <w:pPr>
      <w:pStyle w:val="Footer"/>
    </w:pPr>
    <w:r>
      <w:t xml:space="preserve">First-page footer</w:t>
    </w:r>
  </w:p>
</w:ftr>
</file>

<file path=word/footer3.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w14="http://schemas.microsoft.com/office/word/2010/wordml" xmlns:w15="http://schemas.microsoft.com/office/word/2012/wordml" xmlns:wp14="http://schemas.microsoft.com/office/word/2010/wordprocessingDrawing" mc:Ignorable="w14 w15 wp14">
  <w:p>
    <w:pPr>
      <w:pStyle w:val="Footer"/>
    </w:pPr>
    <w:r>
      <w:t xml:space="preserve">Even-page footer, page </w:t>
    </w:r>
    <w:fldSimple w:instr=" PAGE ">
      <w:r>
        <w:t>1</w:t>
      </w:r>
    </w:fldSimple>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w14="http://schemas.microsoft.com/office/word/2010/wordml" xmlns:w15="http://schemas.microsoft.com/office/word/2012/wordml" xmlns:wp14="http://schemas.microsoft.com/office/word/2010/wordprocessingDrawing" mc:Ignorable="w14 w15 wp14">
  <w:footnote w:type="separator" w:id="-1">
    <w:p>
      <w:r>
        <w:separator/>
      </w:r>
    </w:p>
  </w:footnote>
  <w:footnote w:type="continuationSeparator" w:id="0">
    <w:p>
      <w:r>
        <w:continuationSeparator/>
      </w:r>
    </w:p>
  </w:footnote>
  <w:footnote w:id="1">
    <w:p>
      <w:pPr>
        <w:pStyle w:val="FootnoteText"/>
      </w:pPr>
      <w:r>
        <w:rPr>
          <w:rStyle w:val="FootnoteReference"/>
        </w:rPr>
        <w:footnoteRef/>
      </w:r>
      <w:r>
        <w:t xml:space="preserve"> Footnote 1: The meeting forecast hereby vendors practical schedule state entry estimate management action. Budget inventory.</w:t>
      </w:r>
    </w:p>
  </w:footnote>
  <w:footnote w:id="2">
    <w:p>
      <w:pPr>
        <w:pStyle w:val="FootnoteText"/>
      </w:pPr>
      <w:r>
        <w:rPr>
          <w:rStyle w:val="FootnoteReference"/>
        </w:rPr>
        <w:footnoteRef/>
      </w:r>
      <w:r>
        <w:t xml:space="preserve"> Footnote 2: Pilot receipt corporate requirement standard fact that products distribution filed logistics chapter. Plan regional.</w:t>
      </w:r>
    </w:p>
  </w:footnote>
  <w:footnote w:id="3">
    <w:p>
      <w:pPr>
        <w:pStyle w:val="FootnoteText"/>
      </w:pPr>
      <w:r>
        <w:rPr>
          <w:rStyle w:val="FootnoteReference"/>
        </w:rPr>
        <w:footnoteRef/>
      </w:r>
      <w:r>
        <w:t xml:space="preserve"> Footnote 3: The meeting forecast hereby vendors practical schedule state entry estimate management action. Budget inventory.</w:t>
      </w:r>
    </w:p>
  </w:footnote>
  <w:footnote w:id="4">
    <w:p>
      <w:pPr>
        <w:pStyle w:val="FootnoteText"/>
      </w:pPr>
      <w:r>
        <w:rPr>
          <w:rStyle w:val="FootnoteReference"/>
        </w:rPr>
        <w:footnoteRef/>
      </w:r>
      <w:r>
        <w:t xml:space="preserve"> Footnote 4: Pilot receipt corporate requirement standard fact that products distribution filed logistics chapter. Plan regional.</w:t>
      </w:r>
    </w:p>
  </w:footnote>
  <w:footnote w:id="5">
    <w:p>
      <w:pPr>
        <w:pStyle w:val="FootnoteText"/>
      </w:pPr>
      <w:r>
        <w:rPr>
          <w:rStyle w:val="FootnoteReference"/>
        </w:rPr>
        <w:footnoteRef/>
      </w:r>
      <w:r>
        <w:t xml:space="preserve"> Footnote 5: The meeting forecast hereby vendors practical schedule state entry estimate management action. Budget inventory.</w:t>
      </w:r>
    </w:p>
  </w:footnote>
  <w:footnote w:id="6">
    <w:p>
      <w:pPr>
        <w:pStyle w:val="FootnoteText"/>
      </w:pPr>
      <w:r>
        <w:rPr>
          <w:rStyle w:val="FootnoteReference"/>
        </w:rPr>
        <w:footnoteRef/>
      </w:r>
      <w:r>
        <w:t xml:space="preserve"> Footnote 6: Pilot receipt corporate requirement standard fact that products distribution filed logistics chapter. Plan regional.</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w14="http://schemas.microsoft.com/office/word/2010/wordml" xmlns:w15="http://schemas.microsoft.com/office/word/2012/wordml" xmlns:wp14="http://schemas.microsoft.com/office/word/2010/wordprocessingDrawing" mc:Ignorable="w14 w15 wp14">
  <w:p>
    <w:pPr>
      <w:pStyle w:val="Header"/>
    </w:pPr>
    <w:r>
      <w:t xml:space="preserve">Default (odd-page) header</w:t>
    </w: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w14="http://schemas.microsoft.com/office/word/2010/wordml" xmlns:w15="http://schemas.microsoft.com/office/word/2012/wordml" xmlns:wp14="http://schemas.microsoft.com/office/word/2010/wordprocessingDrawing" mc:Ignorable="w14 w15 wp14">
  <w:p>
    <w:pPr>
      <w:pStyle w:val="Header"/>
    </w:pPr>
    <w:r>
      <w:t xml:space="preserve">First-page header</w:t>
    </w:r>
  </w:p>
</w:hdr>
</file>

<file path=word/header3.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w14="http://schemas.microsoft.com/office/word/2010/wordml" xmlns:w15="http://schemas.microsoft.com/office/word/2012/wordml" xmlns:wp14="http://schemas.microsoft.com/office/word/2010/wordprocessingDrawing" mc:Ignorable="w14 w15 wp14">
  <w:p>
    <w:pPr>
      <w:pStyle w:val="Header"/>
    </w:pPr>
    <w:r>
      <w:t xml:space="preserve">Even-page header</w:t>
    </w:r>
  </w:p>
</w:hdr>
</file>

<file path=word/settings.xml><?xml version="1.0" encoding="utf-8"?>
<w:settings xmlns:w="http://schemas.openxmlformats.org/wordprocessingml/2006/main">
  <w:defaultTabStop w:val="720"/>
  <w:evenAndOddHeaders/>
  <w:footnotePr>
    <w:footnote w:id="-1"/>
    <w:footnote w:id="0"/>
  </w:footnotePr>
  <w:endnotePr>
    <w:endnote w:id="-1"/>
    <w:endnote w:id="0"/>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keepLines/>
      <w:spacing w:before="240" w:after="0"/>
      <w:outlineLvl w:val="0"/>
    </w:pPr>
    <w:rPr>
      <w:b/>
      <w:sz w:val="32"/>
      <w:szCs w:val="32"/>
    </w:rPr>
  </w:style>
  <w:style w:type="paragraph" w:styleId="ListParagraph">
    <w:name w:val="List Paragraph"/>
    <w:basedOn w:val="Normal"/>
    <w:qFormat/>
    <w:pPr>
      <w:ind w:left="720"/>
      <w:contextualSpacing/>
    </w:p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paragraph" w:styleId="EndnoteText">
    <w:name w:val="endnote text"/>
    <w:basedOn w:val="Normal"/>
    <w:pPr>
      <w:spacing w:after="0" w:line="240" w:lineRule="auto"/>
    </w:pPr>
    <w:rPr>
      <w:sz w:val="20"/>
      <w:szCs w:val="20"/>
    </w:rPr>
  </w:style>
  <w:style w:type="character" w:styleId="EndnoteReference">
    <w:name w:val="endnote reference"/>
    <w:rPr>
      <w:vertAlign w:val="superscript"/>
    </w:r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notes" Type="http://schemas.openxmlformats.org/officeDocument/2006/relationships/footnotes" Target="footnotes.xml"/><Relationship Id="rIdEndnotes" Type="http://schemas.openxmlformats.org/officeDocument/2006/relationships/endnotes" Target="endnotes.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s>
</file>