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12.5 Preview</w:t>
      </w:r>
    </w:p>
    <w:p>
      <w:r>
        <w:t xml:space="preserve">Dear </w:t>
      </w:r>
      <w:r>
        <w:fldChar w:fldCharType="begin"/>
      </w:r>
      <w:r>
        <w:instrText xml:space="preserve"> MERGEFIELD Recipient.First_Name </w:instrText>
      </w:r>
      <w:r>
        <w:fldChar w:fldCharType="separate"/>
      </w:r>
      <w:r>
        <w:t xml:space="preserve">«First_Name»</w:t>
      </w:r>
      <w:r>
        <w:fldChar w:fldCharType="end"/>
      </w:r>
      <w:r>
        <w:t xml:space="preserve"> </w:t>
      </w:r>
      <w:r>
        <w:fldChar w:fldCharType="begin"/>
      </w:r>
      <w:r>
        <w:instrText xml:space="preserve"> MERGEFIELD Recipient.Last_Name </w:instrText>
      </w:r>
      <w:r>
        <w:fldChar w:fldCharType="separate"/>
      </w:r>
      <w:r>
        <w:t xml:space="preserve">«Last_Name»</w:t>
      </w:r>
      <w:r>
        <w:fldChar w:fldCharType="end"/>
      </w:r>
      <w:r>
        <w:t xml:space="preserve">,</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