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DFF3C" w14:textId="77777777" w:rsidR="00F965D8" w:rsidRDefault="00F965D8" w:rsidP="00F965D8">
      <w:pPr>
        <w:jc w:val="center"/>
      </w:pPr>
      <w:r>
        <w:rPr>
          <w:noProof/>
          <w:lang w:eastAsia="en-GB"/>
        </w:rPr>
        <w:drawing>
          <wp:inline distT="0" distB="0" distL="0" distR="0" wp14:anchorId="412D4ACC" wp14:editId="019B5AC4">
            <wp:extent cx="2504364" cy="730322"/>
            <wp:effectExtent l="0" t="0" r="0" b="0"/>
            <wp:docPr id="5075663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67" cy="7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874D" w14:textId="77777777" w:rsidR="00F965D8" w:rsidRPr="006D416F" w:rsidRDefault="00F965D8" w:rsidP="00F965D8">
      <w:pPr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6D416F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Undergraduate Programmes - Individual </w:t>
      </w: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Coursework</w:t>
      </w:r>
      <w:r w:rsidRPr="006D416F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Assessment Report</w:t>
      </w:r>
    </w:p>
    <w:p w14:paraId="08545B09" w14:textId="77777777" w:rsidR="00F965D8" w:rsidRDefault="00F965D8" w:rsidP="00F965D8">
      <w:pPr>
        <w:pStyle w:val="NoSpacing"/>
      </w:pPr>
    </w:p>
    <w:p w14:paraId="27351561" w14:textId="77777777" w:rsidR="00F965D8" w:rsidRDefault="00F965D8" w:rsidP="00F965D8">
      <w:pPr>
        <w:pStyle w:val="NoSpacing"/>
        <w:sectPr w:rsidR="00F965D8" w:rsidSect="00F965D8">
          <w:footerReference w:type="default" r:id="rId11"/>
          <w:type w:val="continuous"/>
          <w:pgSz w:w="11906" w:h="16838"/>
          <w:pgMar w:top="510" w:right="851" w:bottom="510" w:left="1440" w:header="709" w:footer="255" w:gutter="0"/>
          <w:cols w:space="708"/>
          <w:docGrid w:linePitch="360"/>
        </w:sectPr>
      </w:pPr>
    </w:p>
    <w:p w14:paraId="3A81EB0D" w14:textId="77777777" w:rsidR="00F965D8" w:rsidRPr="006D416F" w:rsidRDefault="00F965D8" w:rsidP="00F965D8">
      <w:pPr>
        <w:pStyle w:val="NoSpacing"/>
        <w:rPr>
          <w:b/>
          <w:sz w:val="26"/>
          <w:szCs w:val="26"/>
        </w:rPr>
      </w:pPr>
      <w:r w:rsidRPr="006D416F">
        <w:rPr>
          <w:b/>
          <w:sz w:val="26"/>
          <w:szCs w:val="26"/>
        </w:rPr>
        <w:t xml:space="preserve">Module code, </w:t>
      </w:r>
      <w:proofErr w:type="gramStart"/>
      <w:r w:rsidRPr="006D416F">
        <w:rPr>
          <w:b/>
          <w:sz w:val="26"/>
          <w:szCs w:val="26"/>
        </w:rPr>
        <w:t>initials</w:t>
      </w:r>
      <w:proofErr w:type="gramEnd"/>
      <w:r w:rsidRPr="006D416F">
        <w:rPr>
          <w:b/>
          <w:sz w:val="26"/>
          <w:szCs w:val="26"/>
        </w:rPr>
        <w:t xml:space="preserve"> and date:</w:t>
      </w:r>
    </w:p>
    <w:tbl>
      <w:tblPr>
        <w:tblStyle w:val="TableGrid"/>
        <w:tblW w:w="5817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</w:tblGrid>
      <w:tr w:rsidR="00F965D8" w:rsidRPr="006D416F" w14:paraId="51FA5D18" w14:textId="77777777" w:rsidTr="005742D0">
        <w:trPr>
          <w:trHeight w:val="350"/>
        </w:trPr>
        <w:tc>
          <w:tcPr>
            <w:tcW w:w="5817" w:type="dxa"/>
          </w:tcPr>
          <w:p w14:paraId="25233022" w14:textId="36547460" w:rsidR="00F965D8" w:rsidRPr="006D416F" w:rsidRDefault="00F965D8" w:rsidP="005742D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WM3</w:t>
            </w:r>
            <w:r w:rsidR="00DD0DB0">
              <w:rPr>
                <w:b/>
                <w:sz w:val="26"/>
                <w:szCs w:val="26"/>
              </w:rPr>
              <w:t>8</w:t>
            </w:r>
            <w:r w:rsidR="009503DC">
              <w:rPr>
                <w:b/>
                <w:sz w:val="26"/>
                <w:szCs w:val="26"/>
              </w:rPr>
              <w:t>0</w:t>
            </w:r>
            <w:r>
              <w:rPr>
                <w:b/>
                <w:sz w:val="26"/>
                <w:szCs w:val="26"/>
              </w:rPr>
              <w:t xml:space="preserve"> - IoT; </w:t>
            </w:r>
            <w:r w:rsidR="00DD0DB0">
              <w:rPr>
                <w:b/>
                <w:sz w:val="26"/>
                <w:szCs w:val="26"/>
              </w:rPr>
              <w:t xml:space="preserve">Nov 2021- </w:t>
            </w:r>
            <w:r>
              <w:rPr>
                <w:b/>
                <w:sz w:val="26"/>
                <w:szCs w:val="26"/>
              </w:rPr>
              <w:t>Mar 202</w:t>
            </w:r>
            <w:r w:rsidR="00DD0DB0">
              <w:rPr>
                <w:b/>
                <w:sz w:val="26"/>
                <w:szCs w:val="26"/>
              </w:rPr>
              <w:t>2</w:t>
            </w:r>
          </w:p>
        </w:tc>
      </w:tr>
    </w:tbl>
    <w:p w14:paraId="0CD24C45" w14:textId="77777777" w:rsidR="00F965D8" w:rsidRPr="006D416F" w:rsidRDefault="00F965D8" w:rsidP="00F965D8">
      <w:pPr>
        <w:pStyle w:val="NoSpacing"/>
        <w:rPr>
          <w:sz w:val="26"/>
          <w:szCs w:val="26"/>
        </w:rPr>
        <w:sectPr w:rsidR="00F965D8" w:rsidRPr="006D416F" w:rsidSect="00BF33ED">
          <w:type w:val="continuous"/>
          <w:pgSz w:w="11906" w:h="16838"/>
          <w:pgMar w:top="510" w:right="851" w:bottom="510" w:left="1440" w:header="709" w:footer="255" w:gutter="0"/>
          <w:cols w:num="2" w:space="57" w:equalWidth="0">
            <w:col w:w="3742" w:space="57"/>
            <w:col w:w="5816"/>
          </w:cols>
          <w:docGrid w:linePitch="360"/>
        </w:sectPr>
      </w:pPr>
    </w:p>
    <w:tbl>
      <w:tblPr>
        <w:tblStyle w:val="TableGrid"/>
        <w:tblpPr w:leftFromText="180" w:rightFromText="180" w:vertAnchor="text" w:horzAnchor="page" w:tblpX="3631" w:tblpY="13"/>
        <w:tblW w:w="751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F965D8" w:rsidRPr="006D416F" w14:paraId="66E520C4" w14:textId="77777777" w:rsidTr="005742D0">
        <w:trPr>
          <w:trHeight w:val="142"/>
        </w:trPr>
        <w:tc>
          <w:tcPr>
            <w:tcW w:w="7513" w:type="dxa"/>
          </w:tcPr>
          <w:p w14:paraId="7AC4B1C7" w14:textId="77777777" w:rsidR="00F965D8" w:rsidRPr="006D416F" w:rsidRDefault="00F965D8" w:rsidP="005742D0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Dr Mir Seyedebrahimi</w:t>
            </w:r>
          </w:p>
        </w:tc>
      </w:tr>
    </w:tbl>
    <w:p w14:paraId="7F26FA9B" w14:textId="77777777" w:rsidR="00F965D8" w:rsidRPr="006D416F" w:rsidRDefault="00F965D8" w:rsidP="00F965D8">
      <w:pPr>
        <w:pStyle w:val="NoSpacing"/>
        <w:jc w:val="both"/>
        <w:rPr>
          <w:b/>
          <w:sz w:val="26"/>
          <w:szCs w:val="26"/>
        </w:rPr>
      </w:pPr>
      <w:r w:rsidRPr="006D416F">
        <w:rPr>
          <w:b/>
          <w:sz w:val="26"/>
          <w:szCs w:val="26"/>
        </w:rPr>
        <w:t xml:space="preserve">Name of marker: </w:t>
      </w:r>
    </w:p>
    <w:p w14:paraId="156912BC" w14:textId="77777777" w:rsidR="00F965D8" w:rsidRPr="006D416F" w:rsidRDefault="00F965D8" w:rsidP="00F965D8">
      <w:pPr>
        <w:pStyle w:val="NoSpacing"/>
        <w:rPr>
          <w:b/>
          <w:sz w:val="26"/>
          <w:szCs w:val="26"/>
        </w:rPr>
        <w:sectPr w:rsidR="00F965D8" w:rsidRPr="006D416F" w:rsidSect="002C4F4E">
          <w:type w:val="continuous"/>
          <w:pgSz w:w="11906" w:h="16838"/>
          <w:pgMar w:top="510" w:right="851" w:bottom="510" w:left="1440" w:header="709" w:footer="255" w:gutter="0"/>
          <w:cols w:num="2" w:space="340" w:equalWidth="0">
            <w:col w:w="4609" w:space="340"/>
            <w:col w:w="4666"/>
          </w:cols>
          <w:docGrid w:linePitch="360"/>
        </w:sectPr>
      </w:pPr>
    </w:p>
    <w:p w14:paraId="7B0064AD" w14:textId="77777777" w:rsidR="00F965D8" w:rsidRPr="006D416F" w:rsidRDefault="00F965D8" w:rsidP="00F965D8">
      <w:pPr>
        <w:pStyle w:val="NoSpacing"/>
        <w:rPr>
          <w:b/>
          <w:sz w:val="26"/>
          <w:szCs w:val="26"/>
        </w:rPr>
      </w:pPr>
    </w:p>
    <w:p w14:paraId="59232B65" w14:textId="77777777" w:rsidR="00F965D8" w:rsidRDefault="00F965D8" w:rsidP="00F965D8">
      <w:pPr>
        <w:pStyle w:val="NoSpacing"/>
      </w:pPr>
    </w:p>
    <w:tbl>
      <w:tblPr>
        <w:tblW w:w="6507" w:type="dxa"/>
        <w:tblInd w:w="17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507"/>
      </w:tblGrid>
      <w:tr w:rsidR="00F965D8" w:rsidRPr="00EA3655" w14:paraId="7BCCF208" w14:textId="77777777" w:rsidTr="005742D0">
        <w:tc>
          <w:tcPr>
            <w:tcW w:w="6507" w:type="dxa"/>
          </w:tcPr>
          <w:p w14:paraId="3544A6EC" w14:textId="77777777" w:rsidR="00F965D8" w:rsidRPr="006D416F" w:rsidRDefault="00F965D8" w:rsidP="005742D0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6D416F">
              <w:rPr>
                <w:b/>
                <w:sz w:val="26"/>
                <w:szCs w:val="26"/>
              </w:rPr>
              <w:t>Awarded Mark</w:t>
            </w:r>
          </w:p>
          <w:p w14:paraId="25C46E6C" w14:textId="77777777" w:rsidR="00F965D8" w:rsidRPr="006D416F" w:rsidRDefault="00F965D8" w:rsidP="005742D0">
            <w:pPr>
              <w:pStyle w:val="NoSpacing"/>
              <w:jc w:val="center"/>
              <w:rPr>
                <w:sz w:val="26"/>
                <w:szCs w:val="26"/>
              </w:rPr>
            </w:pPr>
            <w:r w:rsidRPr="006D416F">
              <w:rPr>
                <w:sz w:val="26"/>
                <w:szCs w:val="26"/>
              </w:rPr>
              <w:t>(please note that this does not include late penalties, which will be applied to the mark in Tabula)</w:t>
            </w:r>
          </w:p>
        </w:tc>
      </w:tr>
      <w:tr w:rsidR="00F965D8" w:rsidRPr="00EA3655" w14:paraId="1C6AE0D2" w14:textId="77777777" w:rsidTr="005742D0">
        <w:tc>
          <w:tcPr>
            <w:tcW w:w="6507" w:type="dxa"/>
            <w:vAlign w:val="center"/>
          </w:tcPr>
          <w:p w14:paraId="006E2415" w14:textId="03B3B03A" w:rsidR="00F965D8" w:rsidRPr="006D416F" w:rsidRDefault="00F965D8" w:rsidP="00F36B26">
            <w:pPr>
              <w:jc w:val="center"/>
              <w:rPr>
                <w:rFonts w:ascii="Calibri" w:eastAsia="Calibri" w:hAnsi="Calibri" w:cs="Calibri"/>
                <w:b/>
                <w:bCs/>
                <w:sz w:val="26"/>
                <w:szCs w:val="26"/>
              </w:rPr>
            </w:pPr>
          </w:p>
        </w:tc>
      </w:tr>
    </w:tbl>
    <w:p w14:paraId="4B3F8BB1" w14:textId="77777777" w:rsidR="00F965D8" w:rsidRPr="00BF33ED" w:rsidRDefault="00F965D8" w:rsidP="00F965D8">
      <w:pPr>
        <w:pStyle w:val="NoSpacing"/>
        <w:rPr>
          <w:sz w:val="10"/>
          <w:szCs w:val="10"/>
        </w:rPr>
      </w:pPr>
    </w:p>
    <w:p w14:paraId="5FDEDB81" w14:textId="77777777" w:rsidR="00F965D8" w:rsidRDefault="00F965D8" w:rsidP="00F965D8">
      <w:pPr>
        <w:tabs>
          <w:tab w:val="left" w:pos="990"/>
          <w:tab w:val="left" w:pos="4320"/>
        </w:tabs>
        <w:ind w:left="450"/>
        <w:jc w:val="center"/>
        <w:rPr>
          <w:rFonts w:ascii="Calibri" w:eastAsia="Calibri" w:hAnsi="Calibri" w:cs="Calibri"/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>NOTE:</w:t>
      </w:r>
      <w:r w:rsidRPr="00D4252B">
        <w:rPr>
          <w:rFonts w:ascii="Calibri" w:eastAsia="Calibri" w:hAnsi="Calibri" w:cs="Calibri"/>
          <w:b/>
          <w:bCs/>
          <w:i/>
          <w:iCs/>
        </w:rPr>
        <w:t xml:space="preserve"> The mark record</w:t>
      </w:r>
      <w:r>
        <w:rPr>
          <w:rFonts w:ascii="Calibri" w:eastAsia="Calibri" w:hAnsi="Calibri" w:cs="Calibri"/>
          <w:b/>
          <w:bCs/>
          <w:i/>
          <w:iCs/>
        </w:rPr>
        <w:t>e</w:t>
      </w:r>
      <w:r w:rsidRPr="00D4252B">
        <w:rPr>
          <w:rFonts w:ascii="Calibri" w:eastAsia="Calibri" w:hAnsi="Calibri" w:cs="Calibri"/>
          <w:b/>
          <w:bCs/>
          <w:i/>
          <w:iCs/>
        </w:rPr>
        <w:t>d is subject to review by the Board of Examiners.</w:t>
      </w:r>
    </w:p>
    <w:p w14:paraId="0397D010" w14:textId="77777777" w:rsidR="00F965D8" w:rsidRPr="006D416F" w:rsidRDefault="00F965D8" w:rsidP="00F965D8">
      <w:pPr>
        <w:pStyle w:val="NoSpacing"/>
        <w:rPr>
          <w:sz w:val="16"/>
          <w:szCs w:val="16"/>
        </w:rPr>
      </w:pPr>
    </w:p>
    <w:p w14:paraId="7215B460" w14:textId="77777777" w:rsidR="00F965D8" w:rsidRPr="006D416F" w:rsidRDefault="00F965D8" w:rsidP="00F965D8">
      <w:pPr>
        <w:rPr>
          <w:sz w:val="24"/>
          <w:szCs w:val="24"/>
        </w:rPr>
      </w:pPr>
      <w:r w:rsidRPr="006D416F">
        <w:rPr>
          <w:sz w:val="24"/>
          <w:szCs w:val="24"/>
        </w:rPr>
        <w:t xml:space="preserve">Please </w:t>
      </w:r>
      <w:proofErr w:type="gramStart"/>
      <w:r w:rsidRPr="006D416F">
        <w:rPr>
          <w:sz w:val="24"/>
          <w:szCs w:val="24"/>
        </w:rPr>
        <w:t>note:</w:t>
      </w:r>
      <w:proofErr w:type="gramEnd"/>
      <w:r w:rsidRPr="006D416F">
        <w:rPr>
          <w:sz w:val="24"/>
          <w:szCs w:val="24"/>
        </w:rPr>
        <w:t xml:space="preserve"> while each </w:t>
      </w:r>
      <w:r>
        <w:rPr>
          <w:sz w:val="24"/>
          <w:szCs w:val="24"/>
        </w:rPr>
        <w:t>coursework</w:t>
      </w:r>
      <w:r w:rsidRPr="006D416F">
        <w:rPr>
          <w:sz w:val="24"/>
          <w:szCs w:val="24"/>
        </w:rPr>
        <w:t xml:space="preserve"> is marked against assessment criteria that are specifically designed to evaluate that assignment, the descriptors listed on the following webpage will help you to interpret the mark awarded to your work: </w:t>
      </w:r>
    </w:p>
    <w:p w14:paraId="45B5BA6A" w14:textId="77777777" w:rsidR="00F965D8" w:rsidRPr="006D416F" w:rsidRDefault="009D1BDA" w:rsidP="00F965D8">
      <w:pPr>
        <w:rPr>
          <w:sz w:val="24"/>
          <w:szCs w:val="24"/>
        </w:rPr>
      </w:pPr>
      <w:hyperlink r:id="rId12" w:history="1">
        <w:r w:rsidR="00F965D8" w:rsidRPr="006D416F">
          <w:rPr>
            <w:rStyle w:val="Hyperlink"/>
            <w:sz w:val="24"/>
            <w:szCs w:val="24"/>
          </w:rPr>
          <w:t>https://warwick.ac.uk/services/aro/dar/quality/categories/examinations/marking/ug2017/</w:t>
        </w:r>
      </w:hyperlink>
    </w:p>
    <w:p w14:paraId="67BD51F1" w14:textId="77777777" w:rsidR="00F965D8" w:rsidRPr="006D416F" w:rsidRDefault="00F965D8" w:rsidP="00F965D8">
      <w:pPr>
        <w:pStyle w:val="NoSpacing"/>
      </w:pPr>
    </w:p>
    <w:p w14:paraId="64FD77CB" w14:textId="77777777" w:rsidR="00F965D8" w:rsidRPr="006D416F" w:rsidRDefault="00F965D8" w:rsidP="00F965D8">
      <w:pPr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 w:rsidRPr="006D416F">
        <w:rPr>
          <w:rFonts w:ascii="Calibri" w:eastAsia="Calibri" w:hAnsi="Calibri" w:cs="Calibri"/>
          <w:b/>
          <w:sz w:val="24"/>
          <w:szCs w:val="24"/>
          <w:u w:val="single"/>
        </w:rPr>
        <w:t>Module Learning Outcomes</w:t>
      </w:r>
    </w:p>
    <w:p w14:paraId="6AE9A081" w14:textId="77777777" w:rsidR="00F965D8" w:rsidRPr="006D416F" w:rsidRDefault="00F965D8" w:rsidP="00F965D8">
      <w:pPr>
        <w:pStyle w:val="NoSpacing"/>
        <w:rPr>
          <w:sz w:val="24"/>
          <w:szCs w:val="24"/>
        </w:rPr>
      </w:pPr>
      <w:r w:rsidRPr="006D416F">
        <w:rPr>
          <w:sz w:val="24"/>
          <w:szCs w:val="24"/>
        </w:rPr>
        <w:t>The tutor has indicated below if you have achieved the module learning outcomes.  They can be “Met”, “Partially Met” and “Not Met”.</w:t>
      </w:r>
    </w:p>
    <w:p w14:paraId="1FBF5513" w14:textId="77777777" w:rsidR="00F965D8" w:rsidRPr="006D416F" w:rsidRDefault="00F965D8" w:rsidP="00F965D8">
      <w:pPr>
        <w:pStyle w:val="NoSpacing"/>
        <w:rPr>
          <w:sz w:val="24"/>
          <w:szCs w:val="24"/>
        </w:rPr>
      </w:pPr>
      <w:r w:rsidRPr="006D416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9"/>
        <w:gridCol w:w="3345"/>
      </w:tblGrid>
      <w:tr w:rsidR="00F965D8" w:rsidRPr="006D416F" w14:paraId="5119065A" w14:textId="77777777" w:rsidTr="005742D0">
        <w:tc>
          <w:tcPr>
            <w:tcW w:w="6339" w:type="dxa"/>
          </w:tcPr>
          <w:p w14:paraId="0A2F7613" w14:textId="77777777" w:rsidR="00F965D8" w:rsidRPr="006D416F" w:rsidRDefault="00F965D8" w:rsidP="005742D0">
            <w:pPr>
              <w:keepLines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D416F">
              <w:rPr>
                <w:rFonts w:ascii="Calibri" w:eastAsia="Calibri" w:hAnsi="Calibri" w:cs="Calibri"/>
                <w:b/>
                <w:sz w:val="24"/>
                <w:szCs w:val="24"/>
              </w:rPr>
              <w:t>Learning Outcome</w:t>
            </w:r>
          </w:p>
        </w:tc>
        <w:tc>
          <w:tcPr>
            <w:tcW w:w="3345" w:type="dxa"/>
          </w:tcPr>
          <w:p w14:paraId="59D164E8" w14:textId="77777777" w:rsidR="00F965D8" w:rsidRPr="006D416F" w:rsidRDefault="00F965D8" w:rsidP="005742D0">
            <w:pPr>
              <w:keepLines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D416F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Status </w:t>
            </w:r>
          </w:p>
        </w:tc>
      </w:tr>
      <w:tr w:rsidR="00F965D8" w:rsidRPr="006D416F" w14:paraId="66DBC4F3" w14:textId="77777777" w:rsidTr="005742D0">
        <w:tc>
          <w:tcPr>
            <w:tcW w:w="6339" w:type="dxa"/>
          </w:tcPr>
          <w:p w14:paraId="48157E04" w14:textId="33B3A8C0" w:rsidR="00F965D8" w:rsidRPr="006D416F" w:rsidRDefault="003D0079" w:rsidP="003D0079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D0079">
              <w:rPr>
                <w:rFonts w:ascii="Calibri" w:eastAsia="Calibri" w:hAnsi="Calibri" w:cs="Calibri"/>
                <w:sz w:val="24"/>
                <w:szCs w:val="24"/>
              </w:rPr>
              <w:t xml:space="preserve">Identify the main IoT system components, IoT ecosystem and IoT network design principles </w:t>
            </w:r>
          </w:p>
        </w:tc>
        <w:tc>
          <w:tcPr>
            <w:tcW w:w="3345" w:type="dxa"/>
            <w:vAlign w:val="center"/>
          </w:tcPr>
          <w:p w14:paraId="7B9038B0" w14:textId="77777777" w:rsidR="00F965D8" w:rsidRPr="006D416F" w:rsidRDefault="00F965D8" w:rsidP="005742D0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met</w:t>
            </w:r>
          </w:p>
        </w:tc>
      </w:tr>
      <w:tr w:rsidR="00A34316" w:rsidRPr="006D416F" w14:paraId="75DF6577" w14:textId="77777777" w:rsidTr="005742D0">
        <w:tc>
          <w:tcPr>
            <w:tcW w:w="6339" w:type="dxa"/>
          </w:tcPr>
          <w:p w14:paraId="01EE7B7C" w14:textId="20B9C7F9" w:rsidR="00A34316" w:rsidRPr="003D0079" w:rsidRDefault="00A34316" w:rsidP="005742D0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D0079">
              <w:rPr>
                <w:rFonts w:ascii="Calibri" w:eastAsia="Calibri" w:hAnsi="Calibri" w:cs="Calibri"/>
                <w:sz w:val="24"/>
                <w:szCs w:val="24"/>
              </w:rPr>
              <w:t>Assess where the IoT concept fits within various use cases such as smart cities/homes, the industry (Industry 4.0) and future trends</w:t>
            </w:r>
          </w:p>
        </w:tc>
        <w:tc>
          <w:tcPr>
            <w:tcW w:w="3345" w:type="dxa"/>
            <w:vAlign w:val="center"/>
          </w:tcPr>
          <w:p w14:paraId="35040277" w14:textId="043C863D" w:rsidR="00A34316" w:rsidRDefault="00A34316" w:rsidP="005742D0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met</w:t>
            </w:r>
          </w:p>
        </w:tc>
      </w:tr>
      <w:tr w:rsidR="00A34316" w:rsidRPr="006D416F" w14:paraId="5F78528E" w14:textId="77777777" w:rsidTr="005742D0">
        <w:tc>
          <w:tcPr>
            <w:tcW w:w="6339" w:type="dxa"/>
          </w:tcPr>
          <w:p w14:paraId="61A4ED39" w14:textId="6A268622" w:rsidR="00A34316" w:rsidRPr="003D0079" w:rsidRDefault="00A34316" w:rsidP="005742D0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D0079">
              <w:rPr>
                <w:rFonts w:ascii="Calibri" w:eastAsia="Calibri" w:hAnsi="Calibri" w:cs="Calibri"/>
                <w:sz w:val="24"/>
                <w:szCs w:val="24"/>
              </w:rPr>
              <w:t xml:space="preserve">Demonstrate various network protocols used in IoT and know the key wireless technologies used in IoT systems, such as </w:t>
            </w:r>
            <w:proofErr w:type="spellStart"/>
            <w:r w:rsidRPr="003D0079">
              <w:rPr>
                <w:rFonts w:ascii="Calibri" w:eastAsia="Calibri" w:hAnsi="Calibri" w:cs="Calibri"/>
                <w:sz w:val="24"/>
                <w:szCs w:val="24"/>
              </w:rPr>
              <w:t>WiFi</w:t>
            </w:r>
            <w:proofErr w:type="spellEnd"/>
            <w:r w:rsidRPr="003D0079">
              <w:rPr>
                <w:rFonts w:ascii="Calibri" w:eastAsia="Calibri" w:hAnsi="Calibri" w:cs="Calibri"/>
                <w:sz w:val="24"/>
                <w:szCs w:val="24"/>
              </w:rPr>
              <w:t>, 6LoWPAN, Bluetooth and ZigBee.</w:t>
            </w:r>
          </w:p>
        </w:tc>
        <w:tc>
          <w:tcPr>
            <w:tcW w:w="3345" w:type="dxa"/>
            <w:vAlign w:val="center"/>
          </w:tcPr>
          <w:p w14:paraId="0F2D7F46" w14:textId="58EE97DD" w:rsidR="00A34316" w:rsidRDefault="00A34316" w:rsidP="005742D0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met</w:t>
            </w:r>
          </w:p>
        </w:tc>
      </w:tr>
      <w:tr w:rsidR="00F965D8" w:rsidRPr="006D416F" w14:paraId="06865AC3" w14:textId="77777777" w:rsidTr="005742D0">
        <w:tc>
          <w:tcPr>
            <w:tcW w:w="6339" w:type="dxa"/>
          </w:tcPr>
          <w:p w14:paraId="181F98CA" w14:textId="4A95D40D" w:rsidR="00F965D8" w:rsidRPr="006D416F" w:rsidRDefault="00BF7116" w:rsidP="005742D0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D0079">
              <w:rPr>
                <w:rFonts w:ascii="Calibri" w:eastAsia="Calibri" w:hAnsi="Calibri" w:cs="Calibri"/>
                <w:sz w:val="24"/>
                <w:szCs w:val="24"/>
              </w:rPr>
              <w:t>Analyse and compare the link between IoT, big data, cloud computing and data analytics</w:t>
            </w:r>
          </w:p>
        </w:tc>
        <w:tc>
          <w:tcPr>
            <w:tcW w:w="3345" w:type="dxa"/>
            <w:vAlign w:val="center"/>
          </w:tcPr>
          <w:p w14:paraId="0F353030" w14:textId="77777777" w:rsidR="00F965D8" w:rsidRPr="006D416F" w:rsidRDefault="00F965D8" w:rsidP="005742D0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met</w:t>
            </w:r>
          </w:p>
        </w:tc>
      </w:tr>
      <w:tr w:rsidR="00F965D8" w:rsidRPr="006D416F" w14:paraId="076E4665" w14:textId="77777777" w:rsidTr="005742D0">
        <w:tc>
          <w:tcPr>
            <w:tcW w:w="6339" w:type="dxa"/>
          </w:tcPr>
          <w:p w14:paraId="28083E13" w14:textId="09EDA17B" w:rsidR="00F965D8" w:rsidRPr="006D416F" w:rsidRDefault="00BF7116" w:rsidP="005742D0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BF7116">
              <w:rPr>
                <w:rFonts w:ascii="Calibri" w:eastAsia="Calibri" w:hAnsi="Calibri" w:cs="Calibri"/>
                <w:sz w:val="24"/>
                <w:szCs w:val="24"/>
              </w:rPr>
              <w:t>Design an IoT system/network composed of sensors/actuators, data processing units, wireless and backhaul networks and their implementation wherever possible</w:t>
            </w:r>
          </w:p>
        </w:tc>
        <w:tc>
          <w:tcPr>
            <w:tcW w:w="3345" w:type="dxa"/>
            <w:vAlign w:val="center"/>
          </w:tcPr>
          <w:p w14:paraId="5F42240F" w14:textId="77777777" w:rsidR="00F965D8" w:rsidRPr="006D416F" w:rsidRDefault="00F965D8" w:rsidP="005742D0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met</w:t>
            </w:r>
          </w:p>
        </w:tc>
      </w:tr>
    </w:tbl>
    <w:p w14:paraId="2C8F363B" w14:textId="77777777" w:rsidR="00F965D8" w:rsidRDefault="00F965D8" w:rsidP="00F965D8">
      <w:pPr>
        <w:pStyle w:val="NoSpacing"/>
      </w:pPr>
    </w:p>
    <w:p w14:paraId="0D204F5A" w14:textId="77777777" w:rsidR="00F965D8" w:rsidRDefault="00F965D8" w:rsidP="00F965D8">
      <w:pPr>
        <w:pStyle w:val="NoSpacing"/>
      </w:pPr>
    </w:p>
    <w:p w14:paraId="2B90E1F9" w14:textId="77777777" w:rsidR="00F965D8" w:rsidRDefault="00F965D8" w:rsidP="00F965D8">
      <w:pPr>
        <w:pStyle w:val="NoSpacing"/>
      </w:pPr>
    </w:p>
    <w:p w14:paraId="7039E2B9" w14:textId="77777777" w:rsidR="00F965D8" w:rsidRDefault="00F965D8" w:rsidP="00F965D8">
      <w:pPr>
        <w:pStyle w:val="NoSpacing"/>
      </w:pPr>
    </w:p>
    <w:p w14:paraId="77BBC82B" w14:textId="77777777" w:rsidR="00F965D8" w:rsidRDefault="00F965D8" w:rsidP="00F965D8">
      <w:pPr>
        <w:pStyle w:val="NoSpacing"/>
      </w:pPr>
    </w:p>
    <w:p w14:paraId="79FB0849" w14:textId="77777777" w:rsidR="00F965D8" w:rsidRDefault="00F965D8" w:rsidP="00F965D8">
      <w:pPr>
        <w:pStyle w:val="NoSpacing"/>
      </w:pPr>
    </w:p>
    <w:p w14:paraId="2E79E3AA" w14:textId="77777777" w:rsidR="00F965D8" w:rsidRDefault="00F965D8" w:rsidP="00F965D8">
      <w:pPr>
        <w:pStyle w:val="NoSpacing"/>
      </w:pPr>
    </w:p>
    <w:p w14:paraId="151FB013" w14:textId="77777777" w:rsidR="00F965D8" w:rsidRDefault="00F965D8" w:rsidP="00F965D8">
      <w:pPr>
        <w:pStyle w:val="NoSpacing"/>
      </w:pPr>
    </w:p>
    <w:p w14:paraId="7BB28F08" w14:textId="77777777" w:rsidR="00F965D8" w:rsidRPr="006D416F" w:rsidRDefault="00F965D8" w:rsidP="00F965D8">
      <w:pPr>
        <w:keepNext/>
        <w:keepLines/>
        <w:widowControl w:val="0"/>
        <w:rPr>
          <w:rFonts w:ascii="Calibri" w:eastAsia="Calibri" w:hAnsi="Calibri" w:cs="Calibri"/>
          <w:b/>
          <w:sz w:val="24"/>
          <w:szCs w:val="24"/>
          <w:u w:val="single"/>
        </w:rPr>
      </w:pPr>
      <w:r w:rsidRPr="006D416F">
        <w:rPr>
          <w:rFonts w:ascii="Calibri" w:eastAsia="Calibri" w:hAnsi="Calibri" w:cs="Calibri"/>
          <w:bCs/>
          <w:sz w:val="24"/>
          <w:szCs w:val="24"/>
        </w:rPr>
        <w:t>Please note: some module learning outcomes may be addressed by other assessments or in-module work.</w:t>
      </w:r>
    </w:p>
    <w:p w14:paraId="0C2626B6" w14:textId="77777777" w:rsidR="00F965D8" w:rsidRPr="006D416F" w:rsidRDefault="00F965D8" w:rsidP="00F965D8">
      <w:pPr>
        <w:tabs>
          <w:tab w:val="left" w:pos="990"/>
          <w:tab w:val="left" w:pos="4320"/>
        </w:tabs>
        <w:ind w:left="450"/>
        <w:jc w:val="center"/>
        <w:rPr>
          <w:rFonts w:ascii="Calibri" w:eastAsia="Calibri" w:hAnsi="Calibri" w:cs="Calibri"/>
          <w:bCs/>
          <w:sz w:val="24"/>
          <w:szCs w:val="24"/>
        </w:rPr>
      </w:pPr>
    </w:p>
    <w:p w14:paraId="2EA7D0E3" w14:textId="77777777" w:rsidR="00F965D8" w:rsidRPr="006D416F" w:rsidRDefault="00F965D8" w:rsidP="00F965D8">
      <w:pPr>
        <w:pStyle w:val="NoSpacing"/>
        <w:rPr>
          <w:sz w:val="24"/>
          <w:szCs w:val="24"/>
        </w:rPr>
      </w:pPr>
    </w:p>
    <w:p w14:paraId="770553DA" w14:textId="77777777" w:rsidR="00F965D8" w:rsidRPr="006D416F" w:rsidRDefault="00F965D8" w:rsidP="00F965D8">
      <w:pPr>
        <w:tabs>
          <w:tab w:val="left" w:pos="990"/>
          <w:tab w:val="left" w:pos="4320"/>
        </w:tabs>
        <w:ind w:left="450"/>
        <w:jc w:val="center"/>
        <w:rPr>
          <w:rFonts w:ascii="Calibri" w:eastAsia="Calibri" w:hAnsi="Calibri" w:cs="Calibri"/>
          <w:bCs/>
          <w:sz w:val="24"/>
          <w:szCs w:val="24"/>
        </w:rPr>
      </w:pPr>
      <w:r w:rsidRPr="006D416F">
        <w:rPr>
          <w:rFonts w:ascii="Calibri" w:eastAsia="Calibri" w:hAnsi="Calibri" w:cs="Calibri"/>
          <w:b/>
          <w:sz w:val="24"/>
          <w:szCs w:val="24"/>
          <w:u w:val="single"/>
        </w:rPr>
        <w:t>Individual Comments</w:t>
      </w:r>
    </w:p>
    <w:p w14:paraId="226EC5A9" w14:textId="77777777" w:rsidR="00F965D8" w:rsidRPr="006D416F" w:rsidRDefault="00F965D8" w:rsidP="00F965D8">
      <w:pPr>
        <w:tabs>
          <w:tab w:val="left" w:pos="990"/>
          <w:tab w:val="left" w:pos="4320"/>
        </w:tabs>
        <w:ind w:left="450"/>
        <w:jc w:val="center"/>
        <w:rPr>
          <w:rFonts w:ascii="Calibri" w:eastAsia="Calibri" w:hAnsi="Calibri" w:cs="Calibri"/>
          <w:bCs/>
          <w:sz w:val="24"/>
          <w:szCs w:val="24"/>
        </w:rPr>
      </w:pPr>
      <w:r w:rsidRPr="006D416F">
        <w:rPr>
          <w:rFonts w:ascii="Calibri" w:eastAsia="Calibri" w:hAnsi="Calibri" w:cs="Calibri"/>
          <w:bCs/>
          <w:sz w:val="24"/>
          <w:szCs w:val="24"/>
        </w:rPr>
        <w:t>The tutor has provided specific comments on your work below and they may have provided an annotated 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F965D8" w:rsidRPr="006D416F" w14:paraId="6D879B6A" w14:textId="77777777" w:rsidTr="005742D0">
        <w:tc>
          <w:tcPr>
            <w:tcW w:w="9607" w:type="dxa"/>
            <w:vAlign w:val="center"/>
          </w:tcPr>
          <w:p w14:paraId="0EA1BACA" w14:textId="77777777" w:rsidR="00F965D8" w:rsidRPr="006D416F" w:rsidRDefault="00F965D8" w:rsidP="005742D0">
            <w:pPr>
              <w:keepNext/>
              <w:keepLines/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6D416F">
              <w:rPr>
                <w:rFonts w:ascii="Calibri" w:eastAsia="Calibri" w:hAnsi="Calibri" w:cs="Calibri"/>
                <w:b/>
                <w:sz w:val="24"/>
                <w:szCs w:val="24"/>
              </w:rPr>
              <w:t>Strengths &amp; Areas for Improvement</w:t>
            </w:r>
          </w:p>
        </w:tc>
      </w:tr>
      <w:tr w:rsidR="00F965D8" w:rsidRPr="006D416F" w14:paraId="257B86E6" w14:textId="77777777" w:rsidTr="005742D0">
        <w:trPr>
          <w:trHeight w:val="2351"/>
        </w:trPr>
        <w:tc>
          <w:tcPr>
            <w:tcW w:w="9607" w:type="dxa"/>
          </w:tcPr>
          <w:p w14:paraId="2B70CA3C" w14:textId="77777777" w:rsidR="00F965D8" w:rsidRDefault="00F965D8" w:rsidP="005742D0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DD55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Report is describing group 8’s provided solution in the context of a hydroponic use case and IoT.</w:t>
            </w:r>
          </w:p>
          <w:p w14:paraId="2E5FB658" w14:textId="77777777" w:rsidR="00DD5575" w:rsidRDefault="00DD5575" w:rsidP="005742D0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Report comprises majority of the requested tasks including the individual works, a functional simulated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model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and the evidence of HW implementation. </w:t>
            </w:r>
          </w:p>
          <w:p w14:paraId="5029FD04" w14:textId="77777777" w:rsidR="00F04119" w:rsidRDefault="00DD5575" w:rsidP="005742D0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Various part of the work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are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relevant and contains valid discussions</w:t>
            </w:r>
            <w:r w:rsidR="00F0411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, effort has been made to go beyond the already existing ‘things’ in the simulator by producing customised elements suitable for the purpose of the proposed plan. </w:t>
            </w:r>
          </w:p>
          <w:p w14:paraId="7A86EE93" w14:textId="061E8996" w:rsidR="00DD5575" w:rsidRPr="006D416F" w:rsidRDefault="00F04119" w:rsidP="005742D0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There are some areas for improvement which are explained below. </w:t>
            </w:r>
            <w:r w:rsidR="00DD55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965D8" w:rsidRPr="006D416F" w14:paraId="1748C4E4" w14:textId="77777777" w:rsidTr="005742D0">
        <w:tc>
          <w:tcPr>
            <w:tcW w:w="9607" w:type="dxa"/>
            <w:vAlign w:val="center"/>
          </w:tcPr>
          <w:p w14:paraId="0EF2E506" w14:textId="77777777" w:rsidR="00F965D8" w:rsidRPr="006D416F" w:rsidRDefault="00F965D8" w:rsidP="005742D0">
            <w:pPr>
              <w:keepNext/>
              <w:keepLines/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6D416F">
              <w:rPr>
                <w:rFonts w:ascii="Calibri" w:eastAsia="Calibri" w:hAnsi="Calibri" w:cs="Calibri"/>
                <w:b/>
                <w:sz w:val="24"/>
                <w:szCs w:val="24"/>
              </w:rPr>
              <w:t>How to improve</w:t>
            </w:r>
          </w:p>
        </w:tc>
      </w:tr>
      <w:tr w:rsidR="00F965D8" w:rsidRPr="006D416F" w14:paraId="0067E563" w14:textId="77777777" w:rsidTr="005742D0">
        <w:trPr>
          <w:trHeight w:val="2461"/>
        </w:trPr>
        <w:tc>
          <w:tcPr>
            <w:tcW w:w="9607" w:type="dxa"/>
          </w:tcPr>
          <w:p w14:paraId="3ED75080" w14:textId="77777777" w:rsidR="00F965D8" w:rsidRDefault="00F965D8" w:rsidP="004169E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88CC75D" w14:textId="50C167D6" w:rsidR="00F04119" w:rsidRDefault="00F04119" w:rsidP="004169E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Without an abstract or a brief introduction, it is very hard for the reader to understand the reason for individual topics and the logic/source of their derivation. Reader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has to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review phase 2 after the individual parts to understand the big picture and reason for initial studies.  This could easily be avoided by the inclusion of an abstract/brief intro as it is common in any technical report.</w:t>
            </w:r>
          </w:p>
          <w:p w14:paraId="4ACA5F93" w14:textId="71CB68E4" w:rsidR="00F04119" w:rsidRDefault="00F04119" w:rsidP="004169E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It is also worth noting that the report must have a consistent structure, test alignment, and format of presenting/aligning the figures and tables. This problem is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minor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but it could be avoided by an agreed style throughout all group and individual sections. </w:t>
            </w:r>
          </w:p>
          <w:p w14:paraId="65C6383A" w14:textId="5BC90B7B" w:rsidR="00F04119" w:rsidRPr="006D416F" w:rsidRDefault="00F04119" w:rsidP="004169E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F965D8" w:rsidRPr="006D416F" w14:paraId="69D66135" w14:textId="77777777" w:rsidTr="005742D0">
        <w:tc>
          <w:tcPr>
            <w:tcW w:w="9607" w:type="dxa"/>
            <w:vAlign w:val="center"/>
          </w:tcPr>
          <w:p w14:paraId="2CD7B20D" w14:textId="77777777" w:rsidR="00F965D8" w:rsidRPr="006D416F" w:rsidRDefault="00F965D8" w:rsidP="005742D0">
            <w:pPr>
              <w:keepNext/>
              <w:keepLines/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6D416F">
              <w:rPr>
                <w:rFonts w:ascii="Calibri" w:eastAsia="Calibri" w:hAnsi="Calibri" w:cs="Calibri"/>
                <w:b/>
                <w:sz w:val="24"/>
                <w:szCs w:val="24"/>
              </w:rPr>
              <w:t>Document structure, grammar, referencing</w:t>
            </w:r>
          </w:p>
        </w:tc>
      </w:tr>
      <w:tr w:rsidR="00F965D8" w:rsidRPr="006D416F" w14:paraId="5CA282FA" w14:textId="77777777" w:rsidTr="005742D0">
        <w:trPr>
          <w:trHeight w:val="1934"/>
        </w:trPr>
        <w:tc>
          <w:tcPr>
            <w:tcW w:w="9607" w:type="dxa"/>
          </w:tcPr>
          <w:p w14:paraId="044B6D08" w14:textId="3CA8588B" w:rsidR="00F965D8" w:rsidRPr="006D416F" w:rsidRDefault="00F965D8" w:rsidP="005742D0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F0411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Document is well written though it doesn’t have an adequate start and some essential report elements such as </w:t>
            </w:r>
            <w:r w:rsidR="003363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the abstract/intro are missing. Text alignment is not consistent. Figure alignment could be improved by merging some adjacent figures, reducing some figure sizes etc. Referencing is utilised sufficiently. </w:t>
            </w:r>
          </w:p>
        </w:tc>
      </w:tr>
      <w:tr w:rsidR="00F965D8" w:rsidRPr="006D416F" w14:paraId="2AC7C593" w14:textId="77777777" w:rsidTr="005742D0">
        <w:tc>
          <w:tcPr>
            <w:tcW w:w="9607" w:type="dxa"/>
            <w:vAlign w:val="center"/>
          </w:tcPr>
          <w:p w14:paraId="61879E10" w14:textId="77777777" w:rsidR="00F965D8" w:rsidRPr="006D416F" w:rsidRDefault="00F965D8" w:rsidP="005742D0">
            <w:pPr>
              <w:keepNext/>
              <w:keepLines/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6D416F">
              <w:rPr>
                <w:rFonts w:ascii="Calibri" w:eastAsia="Calibri" w:hAnsi="Calibri" w:cs="Calibri"/>
                <w:b/>
                <w:sz w:val="24"/>
                <w:szCs w:val="24"/>
              </w:rPr>
              <w:t>Anything else</w:t>
            </w:r>
          </w:p>
        </w:tc>
      </w:tr>
      <w:tr w:rsidR="00F965D8" w:rsidRPr="006D416F" w14:paraId="58C5791D" w14:textId="77777777" w:rsidTr="00F965D8">
        <w:trPr>
          <w:trHeight w:val="1956"/>
        </w:trPr>
        <w:tc>
          <w:tcPr>
            <w:tcW w:w="9607" w:type="dxa"/>
          </w:tcPr>
          <w:p w14:paraId="765F45F6" w14:textId="5D0E4E52" w:rsidR="00F965D8" w:rsidRDefault="00336375" w:rsidP="00F965D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Individual reports all are relevant to the main plan and have the accurate structure of deriving recommendation from an initial study. However, lack of an initial abstract/introduction make all of them detached topics until reader </w:t>
            </w:r>
            <w:r w:rsidR="00E7066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reviewing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 majority of</w:t>
            </w:r>
            <w:proofErr w:type="gram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the report to understand their justification and purpose. </w:t>
            </w:r>
          </w:p>
          <w:p w14:paraId="3CE6A42B" w14:textId="77777777" w:rsidR="00336375" w:rsidRDefault="00336375" w:rsidP="00F965D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There is a difference among individual reports for the way information is presented. It must be noted that, presenting information in a visual format (figure, diagram, etc) and summarising them in a table are a good practice that makes a difference in written reports.</w:t>
            </w:r>
          </w:p>
          <w:p w14:paraId="59B19716" w14:textId="77777777" w:rsidR="00336375" w:rsidRDefault="005C21C5" w:rsidP="00F965D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Individual reports in this work are not consistent from this point of view and this have made a slight difference in the allocated marks.</w:t>
            </w:r>
            <w:r w:rsidR="003363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27509088" w14:textId="5B39F67A" w:rsidR="005C21C5" w:rsidRPr="006D416F" w:rsidRDefault="005C21C5" w:rsidP="00F965D8">
            <w:pPr>
              <w:keepNext/>
              <w:keepLines/>
              <w:widowContro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2AC420DB" w14:textId="77777777" w:rsidR="00F965D8" w:rsidRPr="006D416F" w:rsidRDefault="00F965D8" w:rsidP="00F965D8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2E0362B" w14:textId="39B6D40A" w:rsidR="0FB046F9" w:rsidRPr="00F965D8" w:rsidRDefault="0FB046F9" w:rsidP="00F965D8"/>
    <w:sectPr w:rsidR="0FB046F9" w:rsidRPr="00F965D8" w:rsidSect="006D416F">
      <w:footerReference w:type="default" r:id="rId13"/>
      <w:type w:val="continuous"/>
      <w:pgSz w:w="11906" w:h="16838"/>
      <w:pgMar w:top="510" w:right="1021" w:bottom="284" w:left="1191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B43ED" w14:textId="77777777" w:rsidR="009F779A" w:rsidRDefault="009F779A" w:rsidP="009C2E35">
      <w:pPr>
        <w:spacing w:after="0" w:line="240" w:lineRule="auto"/>
      </w:pPr>
      <w:r>
        <w:separator/>
      </w:r>
    </w:p>
  </w:endnote>
  <w:endnote w:type="continuationSeparator" w:id="0">
    <w:p w14:paraId="25DB7FBE" w14:textId="77777777" w:rsidR="009F779A" w:rsidRDefault="009F779A" w:rsidP="009C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5BED6" w14:textId="77777777" w:rsidR="00F965D8" w:rsidRPr="00D65455" w:rsidRDefault="00F965D8" w:rsidP="009C2E35">
    <w:pPr>
      <w:pStyle w:val="Footer"/>
      <w:jc w:val="right"/>
      <w:rPr>
        <w:rFonts w:ascii="Times New Roman" w:hAnsi="Times New Roman"/>
        <w:sz w:val="16"/>
        <w:szCs w:val="16"/>
      </w:rPr>
    </w:pP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fldChar w:fldCharType="begin"/>
    </w:r>
    <w:r w:rsidRPr="00D65455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D65455">
      <w:rPr>
        <w:rStyle w:val="PageNumber"/>
        <w:rFonts w:ascii="Times New Roman" w:hAnsi="Times New Roman"/>
        <w:sz w:val="16"/>
        <w:szCs w:val="16"/>
      </w:rPr>
      <w:fldChar w:fldCharType="separate"/>
    </w:r>
    <w:r>
      <w:rPr>
        <w:rStyle w:val="PageNumber"/>
        <w:rFonts w:ascii="Times New Roman" w:hAnsi="Times New Roman"/>
        <w:noProof/>
        <w:sz w:val="16"/>
        <w:szCs w:val="16"/>
      </w:rPr>
      <w:t>1</w:t>
    </w:r>
    <w:r w:rsidRPr="00D65455">
      <w:rPr>
        <w:rStyle w:val="PageNumber"/>
        <w:rFonts w:ascii="Times New Roman" w:hAnsi="Times New Roman"/>
        <w:sz w:val="16"/>
        <w:szCs w:val="16"/>
      </w:rPr>
      <w:fldChar w:fldCharType="end"/>
    </w:r>
  </w:p>
  <w:p w14:paraId="51A6E2F8" w14:textId="77777777" w:rsidR="00F965D8" w:rsidRDefault="00F96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8DFDB" w14:textId="1321E768" w:rsidR="009C2E35" w:rsidRPr="00D65455" w:rsidRDefault="009C2E35" w:rsidP="009C2E35">
    <w:pPr>
      <w:pStyle w:val="Footer"/>
      <w:jc w:val="right"/>
      <w:rPr>
        <w:rFonts w:ascii="Times New Roman" w:hAnsi="Times New Roman"/>
        <w:sz w:val="16"/>
        <w:szCs w:val="16"/>
      </w:rPr>
    </w:pP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tab/>
    </w:r>
    <w:r w:rsidRPr="00D65455">
      <w:rPr>
        <w:rStyle w:val="PageNumber"/>
        <w:rFonts w:ascii="Times New Roman" w:hAnsi="Times New Roman"/>
        <w:sz w:val="16"/>
        <w:szCs w:val="16"/>
      </w:rPr>
      <w:fldChar w:fldCharType="begin"/>
    </w:r>
    <w:r w:rsidRPr="00D65455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D65455">
      <w:rPr>
        <w:rStyle w:val="PageNumber"/>
        <w:rFonts w:ascii="Times New Roman" w:hAnsi="Times New Roman"/>
        <w:sz w:val="16"/>
        <w:szCs w:val="16"/>
      </w:rPr>
      <w:fldChar w:fldCharType="separate"/>
    </w:r>
    <w:r w:rsidR="00497EBA">
      <w:rPr>
        <w:rStyle w:val="PageNumber"/>
        <w:rFonts w:ascii="Times New Roman" w:hAnsi="Times New Roman"/>
        <w:noProof/>
        <w:sz w:val="16"/>
        <w:szCs w:val="16"/>
      </w:rPr>
      <w:t>1</w:t>
    </w:r>
    <w:r w:rsidRPr="00D65455">
      <w:rPr>
        <w:rStyle w:val="PageNumber"/>
        <w:rFonts w:ascii="Times New Roman" w:hAnsi="Times New Roman"/>
        <w:sz w:val="16"/>
        <w:szCs w:val="16"/>
      </w:rPr>
      <w:fldChar w:fldCharType="end"/>
    </w:r>
  </w:p>
  <w:p w14:paraId="3A0FF5F2" w14:textId="77777777" w:rsidR="009C2E35" w:rsidRDefault="009C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E0AC9" w14:textId="77777777" w:rsidR="009F779A" w:rsidRDefault="009F779A" w:rsidP="009C2E35">
      <w:pPr>
        <w:spacing w:after="0" w:line="240" w:lineRule="auto"/>
      </w:pPr>
      <w:r>
        <w:separator/>
      </w:r>
    </w:p>
  </w:footnote>
  <w:footnote w:type="continuationSeparator" w:id="0">
    <w:p w14:paraId="280E7A4D" w14:textId="77777777" w:rsidR="009F779A" w:rsidRDefault="009F779A" w:rsidP="009C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683B"/>
    <w:multiLevelType w:val="hybridMultilevel"/>
    <w:tmpl w:val="21A2C64E"/>
    <w:lvl w:ilvl="0" w:tplc="106E909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02E8C"/>
    <w:multiLevelType w:val="multilevel"/>
    <w:tmpl w:val="B81A69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D778E4"/>
    <w:multiLevelType w:val="hybridMultilevel"/>
    <w:tmpl w:val="48787258"/>
    <w:lvl w:ilvl="0" w:tplc="02783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2C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6B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AB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C2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67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6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C2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80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46471"/>
    <w:multiLevelType w:val="hybridMultilevel"/>
    <w:tmpl w:val="F036EB9A"/>
    <w:lvl w:ilvl="0" w:tplc="625CEF9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35"/>
    <w:rsid w:val="00041ABA"/>
    <w:rsid w:val="00076E03"/>
    <w:rsid w:val="00080FBE"/>
    <w:rsid w:val="00081560"/>
    <w:rsid w:val="00094A64"/>
    <w:rsid w:val="00157CF3"/>
    <w:rsid w:val="00187352"/>
    <w:rsid w:val="001A3154"/>
    <w:rsid w:val="002131D1"/>
    <w:rsid w:val="00247E2D"/>
    <w:rsid w:val="00271EDF"/>
    <w:rsid w:val="002B5100"/>
    <w:rsid w:val="002C4F4E"/>
    <w:rsid w:val="002C5428"/>
    <w:rsid w:val="002F1F77"/>
    <w:rsid w:val="00307431"/>
    <w:rsid w:val="0031601A"/>
    <w:rsid w:val="00336375"/>
    <w:rsid w:val="0035452B"/>
    <w:rsid w:val="00394F31"/>
    <w:rsid w:val="003D0079"/>
    <w:rsid w:val="003E24D7"/>
    <w:rsid w:val="003F081C"/>
    <w:rsid w:val="004169E8"/>
    <w:rsid w:val="00417C80"/>
    <w:rsid w:val="00497EBA"/>
    <w:rsid w:val="004B019D"/>
    <w:rsid w:val="0057618F"/>
    <w:rsid w:val="005C21C5"/>
    <w:rsid w:val="006D416F"/>
    <w:rsid w:val="007059B0"/>
    <w:rsid w:val="0072479F"/>
    <w:rsid w:val="00745146"/>
    <w:rsid w:val="00852C04"/>
    <w:rsid w:val="00905526"/>
    <w:rsid w:val="009503DC"/>
    <w:rsid w:val="009C1D02"/>
    <w:rsid w:val="009C2E35"/>
    <w:rsid w:val="009D1BDA"/>
    <w:rsid w:val="009F779A"/>
    <w:rsid w:val="00A04B52"/>
    <w:rsid w:val="00A34316"/>
    <w:rsid w:val="00A75FC4"/>
    <w:rsid w:val="00B54BB3"/>
    <w:rsid w:val="00B91D5B"/>
    <w:rsid w:val="00BF33ED"/>
    <w:rsid w:val="00BF6750"/>
    <w:rsid w:val="00BF7116"/>
    <w:rsid w:val="00C2073B"/>
    <w:rsid w:val="00CA3A8F"/>
    <w:rsid w:val="00CB41FF"/>
    <w:rsid w:val="00CC0C8E"/>
    <w:rsid w:val="00D127AB"/>
    <w:rsid w:val="00D4252B"/>
    <w:rsid w:val="00D95126"/>
    <w:rsid w:val="00DD0DB0"/>
    <w:rsid w:val="00DD5575"/>
    <w:rsid w:val="00E70664"/>
    <w:rsid w:val="00EA476A"/>
    <w:rsid w:val="00EB5F4D"/>
    <w:rsid w:val="00ED477A"/>
    <w:rsid w:val="00F04119"/>
    <w:rsid w:val="00F36B26"/>
    <w:rsid w:val="00F965D8"/>
    <w:rsid w:val="0FB046F9"/>
    <w:rsid w:val="1E40D8FA"/>
    <w:rsid w:val="2CC3472D"/>
    <w:rsid w:val="65A17385"/>
    <w:rsid w:val="699EC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C78B73"/>
  <w15:chartTrackingRefBased/>
  <w15:docId w15:val="{8D76407D-E203-46D4-BD4D-91D4BE5A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D8"/>
  </w:style>
  <w:style w:type="paragraph" w:styleId="Heading1">
    <w:name w:val="heading 1"/>
    <w:basedOn w:val="Normal"/>
    <w:next w:val="Normal"/>
    <w:link w:val="Heading1Char"/>
    <w:uiPriority w:val="9"/>
    <w:qFormat/>
    <w:rsid w:val="002F1F77"/>
    <w:pPr>
      <w:widowControl w:val="0"/>
      <w:numPr>
        <w:numId w:val="5"/>
      </w:numPr>
      <w:autoSpaceDE w:val="0"/>
      <w:autoSpaceDN w:val="0"/>
      <w:adjustRightInd w:val="0"/>
      <w:spacing w:before="240" w:after="0" w:line="240" w:lineRule="auto"/>
      <w:ind w:hanging="360"/>
      <w:outlineLvl w:val="0"/>
    </w:pPr>
    <w:rPr>
      <w:rFonts w:ascii="Arial Black" w:eastAsiaTheme="majorEastAsia" w:hAnsi="Arial Black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F77"/>
    <w:pPr>
      <w:widowControl w:val="0"/>
      <w:tabs>
        <w:tab w:val="num" w:pos="720"/>
      </w:tabs>
      <w:autoSpaceDE w:val="0"/>
      <w:autoSpaceDN w:val="0"/>
      <w:adjustRightInd w:val="0"/>
      <w:spacing w:before="240" w:after="120" w:line="240" w:lineRule="auto"/>
      <w:ind w:left="187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271EDF"/>
    <w:pPr>
      <w:spacing w:after="120" w:line="240" w:lineRule="auto"/>
      <w:ind w:left="36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271ED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1F77"/>
    <w:rPr>
      <w:rFonts w:ascii="Arial Black" w:eastAsiaTheme="majorEastAsia" w:hAnsi="Arial Black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1F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BodyText1">
    <w:name w:val="Body Text1"/>
    <w:basedOn w:val="Normal"/>
    <w:uiPriority w:val="99"/>
    <w:qFormat/>
    <w:rsid w:val="002F1F77"/>
    <w:pPr>
      <w:widowControl w:val="0"/>
      <w:autoSpaceDE w:val="0"/>
      <w:autoSpaceDN w:val="0"/>
      <w:adjustRightInd w:val="0"/>
      <w:spacing w:after="120" w:line="360" w:lineRule="auto"/>
    </w:pPr>
    <w:rPr>
      <w:rFonts w:eastAsiaTheme="minorEastAsia" w:cs="Times New Roman"/>
      <w:szCs w:val="20"/>
      <w:lang w:val="en-US" w:eastAsia="en-GB"/>
    </w:rPr>
  </w:style>
  <w:style w:type="table" w:styleId="TableGrid">
    <w:name w:val="Table Grid"/>
    <w:basedOn w:val="TableNormal"/>
    <w:uiPriority w:val="59"/>
    <w:rsid w:val="009C2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E35"/>
  </w:style>
  <w:style w:type="paragraph" w:styleId="Footer">
    <w:name w:val="footer"/>
    <w:basedOn w:val="Normal"/>
    <w:link w:val="FooterChar"/>
    <w:unhideWhenUsed/>
    <w:rsid w:val="009C2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E35"/>
  </w:style>
  <w:style w:type="character" w:styleId="PageNumber">
    <w:name w:val="page number"/>
    <w:basedOn w:val="DefaultParagraphFont"/>
    <w:rsid w:val="009C2E35"/>
  </w:style>
  <w:style w:type="paragraph" w:styleId="NoSpacing">
    <w:name w:val="No Spacing"/>
    <w:uiPriority w:val="1"/>
    <w:qFormat/>
    <w:rsid w:val="002B510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416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arwick.ac.uk/services/aro/dar/quality/categories/examinations/marking/ug201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fa32ac6c-f3a8-448d-9f93-49a748e411a7" xsi:nil="true"/>
    <FolderType xmlns="fa32ac6c-f3a8-448d-9f93-49a748e411a7" xsi:nil="true"/>
    <Teachers xmlns="fa32ac6c-f3a8-448d-9f93-49a748e411a7">
      <UserInfo>
        <DisplayName/>
        <AccountId xsi:nil="true"/>
        <AccountType/>
      </UserInfo>
    </Teachers>
    <Student_Groups xmlns="fa32ac6c-f3a8-448d-9f93-49a748e411a7">
      <UserInfo>
        <DisplayName/>
        <AccountId xsi:nil="true"/>
        <AccountType/>
      </UserInfo>
    </Student_Groups>
    <Invited_Teachers xmlns="fa32ac6c-f3a8-448d-9f93-49a748e411a7" xsi:nil="true"/>
    <Owner xmlns="fa32ac6c-f3a8-448d-9f93-49a748e411a7">
      <UserInfo>
        <DisplayName/>
        <AccountId xsi:nil="true"/>
        <AccountType/>
      </UserInfo>
    </Owner>
    <Invited_Students xmlns="fa32ac6c-f3a8-448d-9f93-49a748e411a7" xsi:nil="true"/>
    <DefaultSectionNames xmlns="fa32ac6c-f3a8-448d-9f93-49a748e411a7" xsi:nil="true"/>
    <Has_Teacher_Only_SectionGroup xmlns="fa32ac6c-f3a8-448d-9f93-49a748e411a7" xsi:nil="true"/>
    <Students xmlns="fa32ac6c-f3a8-448d-9f93-49a748e411a7">
      <UserInfo>
        <DisplayName/>
        <AccountId xsi:nil="true"/>
        <AccountType/>
      </UserInfo>
    </Students>
    <TeamsChannelId xmlns="fa32ac6c-f3a8-448d-9f93-49a748e411a7" xsi:nil="true"/>
    <IsNotebookLocked xmlns="fa32ac6c-f3a8-448d-9f93-49a748e411a7" xsi:nil="true"/>
    <Templates xmlns="fa32ac6c-f3a8-448d-9f93-49a748e411a7" xsi:nil="true"/>
    <AppVersion xmlns="fa32ac6c-f3a8-448d-9f93-49a748e411a7" xsi:nil="true"/>
    <Is_Collaboration_Space_Locked xmlns="fa32ac6c-f3a8-448d-9f93-49a748e411a7" xsi:nil="true"/>
    <Self_Registration_Enabled xmlns="fa32ac6c-f3a8-448d-9f93-49a748e411a7" xsi:nil="true"/>
    <CultureName xmlns="fa32ac6c-f3a8-448d-9f93-49a748e411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68A7CE4192F419E7B6E65B68C1C79" ma:contentTypeVersion="30" ma:contentTypeDescription="Create a new document." ma:contentTypeScope="" ma:versionID="107d5ef49305a113c99df7671ddc869d">
  <xsd:schema xmlns:xsd="http://www.w3.org/2001/XMLSchema" xmlns:xs="http://www.w3.org/2001/XMLSchema" xmlns:p="http://schemas.microsoft.com/office/2006/metadata/properties" xmlns:ns3="fa32ac6c-f3a8-448d-9f93-49a748e411a7" xmlns:ns4="9699d7a1-72e9-4dfc-b1d4-1dba4e0ab503" targetNamespace="http://schemas.microsoft.com/office/2006/metadata/properties" ma:root="true" ma:fieldsID="1bd4d9a16a18647880848df45da5b860" ns3:_="" ns4:_="">
    <xsd:import namespace="fa32ac6c-f3a8-448d-9f93-49a748e411a7"/>
    <xsd:import namespace="9699d7a1-72e9-4dfc-b1d4-1dba4e0ab5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2ac6c-f3a8-448d-9f93-49a748e41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9d7a1-72e9-4dfc-b1d4-1dba4e0ab503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832A12-113A-40F1-89E5-2675AB4E0C1D}">
  <ds:schemaRefs>
    <ds:schemaRef ds:uri="http://schemas.microsoft.com/office/2006/metadata/properties"/>
    <ds:schemaRef ds:uri="http://schemas.microsoft.com/office/infopath/2007/PartnerControls"/>
    <ds:schemaRef ds:uri="fa32ac6c-f3a8-448d-9f93-49a748e411a7"/>
  </ds:schemaRefs>
</ds:datastoreItem>
</file>

<file path=customXml/itemProps2.xml><?xml version="1.0" encoding="utf-8"?>
<ds:datastoreItem xmlns:ds="http://schemas.openxmlformats.org/officeDocument/2006/customXml" ds:itemID="{DEB96019-FA8A-47E9-A006-A6F1C2449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A9E15-FCBA-4C3F-B98A-E0BCECBF2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2ac6c-f3a8-448d-9f93-49a748e411a7"/>
    <ds:schemaRef ds:uri="9699d7a1-72e9-4dfc-b1d4-1dba4e0ab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Roberts</dc:creator>
  <cp:keywords/>
  <dc:description/>
  <cp:lastModifiedBy>Seyedebrahimi, Mir</cp:lastModifiedBy>
  <cp:revision>2</cp:revision>
  <dcterms:created xsi:type="dcterms:W3CDTF">2022-03-21T10:20:00Z</dcterms:created>
  <dcterms:modified xsi:type="dcterms:W3CDTF">2022-03-21T10:20:00Z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0x010100CEF68A7CE4192F419E7B6E65B68C1C79</vt:lpwstr>
  </property>
</Properties>
</file>