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rinterSettings/printerSettings1.bin" ContentType="application/vnd.openxmlformats-officedocument.wordprocessingml.printerSettings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 section with printer settings.</w:t>
      </w:r>
    </w:p>
    <w:sectPr>
      <w:pgSz w:w="11906" w:h="16838"/>
      <w:pgMar w:top="1440" w:right="1440" w:bottom="1440" w:left="1440" w:header="720" w:footer="720" w:gutter="0"/>
      <w:printerSettings r:id="rId4"/>
    </w:sectPr>
  </w:body>
</w:document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printerSettings" Target="printerSettings/printerSettings1.bin"/></Relationships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