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1FB" w:rsidRDefault="00F161FB">
      <w:pPr>
        <w:pStyle w:val="Textoindependiente"/>
        <w:spacing w:before="7"/>
        <w:rPr>
          <w:rFonts w:ascii="Times New Roman"/>
          <w:sz w:val="13"/>
        </w:rPr>
      </w:pPr>
    </w:p>
    <w:p w:rsidR="00913B74" w:rsidRDefault="00913B74" w:rsidP="00913B74">
      <w:pPr>
        <w:pStyle w:val="Textoindependiente"/>
        <w:spacing w:before="52"/>
        <w:ind w:left="1276" w:right="1415" w:hanging="5"/>
        <w:jc w:val="center"/>
        <w:rPr>
          <w:rFonts w:ascii="Bodoni MT" w:hAnsi="Bodoni MT"/>
          <w:b/>
          <w:spacing w:val="1"/>
          <w:sz w:val="32"/>
          <w:szCs w:val="32"/>
        </w:rPr>
      </w:pPr>
      <w:r>
        <w:rPr>
          <w:rFonts w:ascii="Bodoni MT" w:hAnsi="Bodoni MT"/>
          <w:b/>
          <w:sz w:val="32"/>
          <w:szCs w:val="32"/>
        </w:rPr>
        <w:t>UNIVERSIDAD MAYOR DE SAN A</w:t>
      </w:r>
      <w:r w:rsidR="0007632B" w:rsidRPr="00913B74">
        <w:rPr>
          <w:rFonts w:ascii="Bodoni MT" w:hAnsi="Bodoni MT"/>
          <w:b/>
          <w:sz w:val="32"/>
          <w:szCs w:val="32"/>
        </w:rPr>
        <w:t>NDRÉS</w:t>
      </w:r>
      <w:r w:rsidR="0007632B" w:rsidRPr="00913B74">
        <w:rPr>
          <w:rFonts w:ascii="Bodoni MT" w:hAnsi="Bodoni MT"/>
          <w:b/>
          <w:spacing w:val="1"/>
          <w:sz w:val="32"/>
          <w:szCs w:val="32"/>
        </w:rPr>
        <w:t xml:space="preserve"> </w:t>
      </w:r>
    </w:p>
    <w:p w:rsidR="00F161FB" w:rsidRPr="00913B74" w:rsidRDefault="0007632B" w:rsidP="00913B74">
      <w:pPr>
        <w:pStyle w:val="Textoindependiente"/>
        <w:spacing w:before="52"/>
        <w:ind w:left="1276" w:right="1415" w:hanging="5"/>
        <w:jc w:val="center"/>
        <w:rPr>
          <w:rFonts w:ascii="Bodoni MT" w:hAnsi="Bodoni MT"/>
          <w:b/>
          <w:sz w:val="32"/>
          <w:szCs w:val="32"/>
        </w:rPr>
      </w:pPr>
      <w:r w:rsidRPr="00913B74">
        <w:rPr>
          <w:rFonts w:ascii="Bodoni MT" w:hAnsi="Bodoni MT"/>
          <w:b/>
          <w:spacing w:val="-2"/>
          <w:sz w:val="32"/>
          <w:szCs w:val="32"/>
        </w:rPr>
        <w:t>FACULTAD</w:t>
      </w:r>
      <w:r w:rsidRPr="00913B74">
        <w:rPr>
          <w:rFonts w:ascii="Bodoni MT" w:hAnsi="Bodoni MT"/>
          <w:b/>
          <w:spacing w:val="-17"/>
          <w:sz w:val="32"/>
          <w:szCs w:val="32"/>
        </w:rPr>
        <w:t xml:space="preserve"> </w:t>
      </w:r>
      <w:r w:rsidRPr="00913B74">
        <w:rPr>
          <w:rFonts w:ascii="Bodoni MT" w:hAnsi="Bodoni MT"/>
          <w:b/>
          <w:spacing w:val="-1"/>
          <w:sz w:val="32"/>
          <w:szCs w:val="32"/>
        </w:rPr>
        <w:t>DE</w:t>
      </w:r>
      <w:r w:rsidRPr="00913B74">
        <w:rPr>
          <w:rFonts w:ascii="Bodoni MT" w:hAnsi="Bodoni MT"/>
          <w:b/>
          <w:spacing w:val="-18"/>
          <w:sz w:val="32"/>
          <w:szCs w:val="32"/>
        </w:rPr>
        <w:t xml:space="preserve"> </w:t>
      </w:r>
      <w:r w:rsidRPr="00913B74">
        <w:rPr>
          <w:rFonts w:ascii="Bodoni MT" w:hAnsi="Bodoni MT"/>
          <w:b/>
          <w:spacing w:val="-1"/>
          <w:sz w:val="32"/>
          <w:szCs w:val="32"/>
        </w:rPr>
        <w:t>CIENCIAS</w:t>
      </w:r>
      <w:r w:rsidRPr="00913B74">
        <w:rPr>
          <w:rFonts w:ascii="Bodoni MT" w:hAnsi="Bodoni MT"/>
          <w:b/>
          <w:spacing w:val="-16"/>
          <w:sz w:val="32"/>
          <w:szCs w:val="32"/>
        </w:rPr>
        <w:t xml:space="preserve"> </w:t>
      </w:r>
      <w:r w:rsidRPr="00913B74">
        <w:rPr>
          <w:rFonts w:ascii="Bodoni MT" w:hAnsi="Bodoni MT"/>
          <w:b/>
          <w:spacing w:val="-1"/>
          <w:sz w:val="32"/>
          <w:szCs w:val="32"/>
        </w:rPr>
        <w:t>PURAS</w:t>
      </w:r>
      <w:r w:rsidRPr="00913B74">
        <w:rPr>
          <w:rFonts w:ascii="Bodoni MT" w:hAnsi="Bodoni MT"/>
          <w:b/>
          <w:spacing w:val="-18"/>
          <w:sz w:val="32"/>
          <w:szCs w:val="32"/>
        </w:rPr>
        <w:t xml:space="preserve"> </w:t>
      </w:r>
      <w:r w:rsidRPr="00913B74">
        <w:rPr>
          <w:rFonts w:ascii="Bodoni MT" w:hAnsi="Bodoni MT"/>
          <w:b/>
          <w:spacing w:val="-1"/>
          <w:sz w:val="32"/>
          <w:szCs w:val="32"/>
        </w:rPr>
        <w:t>Y</w:t>
      </w:r>
      <w:r w:rsidRPr="00913B74">
        <w:rPr>
          <w:rFonts w:ascii="Bodoni MT" w:hAnsi="Bodoni MT"/>
          <w:b/>
          <w:spacing w:val="-18"/>
          <w:sz w:val="32"/>
          <w:szCs w:val="32"/>
        </w:rPr>
        <w:t xml:space="preserve"> </w:t>
      </w:r>
      <w:r w:rsidRPr="00913B74">
        <w:rPr>
          <w:rFonts w:ascii="Bodoni MT" w:hAnsi="Bodoni MT"/>
          <w:b/>
          <w:spacing w:val="-1"/>
          <w:sz w:val="32"/>
          <w:szCs w:val="32"/>
        </w:rPr>
        <w:t>NATURALES</w:t>
      </w:r>
      <w:r w:rsidRPr="00913B74">
        <w:rPr>
          <w:rFonts w:ascii="Bodoni MT" w:hAnsi="Bodoni MT"/>
          <w:b/>
          <w:spacing w:val="-51"/>
          <w:sz w:val="32"/>
          <w:szCs w:val="32"/>
        </w:rPr>
        <w:t xml:space="preserve"> </w:t>
      </w:r>
      <w:r w:rsidRPr="00913B74">
        <w:rPr>
          <w:rFonts w:ascii="Bodoni MT" w:hAnsi="Bodoni MT"/>
          <w:b/>
          <w:sz w:val="32"/>
          <w:szCs w:val="32"/>
        </w:rPr>
        <w:t>CARRERA</w:t>
      </w:r>
      <w:r w:rsidRPr="00913B74">
        <w:rPr>
          <w:rFonts w:ascii="Bodoni MT" w:hAnsi="Bodoni MT"/>
          <w:b/>
          <w:spacing w:val="-3"/>
          <w:sz w:val="32"/>
          <w:szCs w:val="32"/>
        </w:rPr>
        <w:t xml:space="preserve"> </w:t>
      </w:r>
      <w:r w:rsidRPr="00913B74">
        <w:rPr>
          <w:rFonts w:ascii="Bodoni MT" w:hAnsi="Bodoni MT"/>
          <w:b/>
          <w:sz w:val="32"/>
          <w:szCs w:val="32"/>
        </w:rPr>
        <w:t>DE</w:t>
      </w:r>
      <w:r w:rsidRPr="00913B74">
        <w:rPr>
          <w:rFonts w:ascii="Bodoni MT" w:hAnsi="Bodoni MT"/>
          <w:b/>
          <w:spacing w:val="1"/>
          <w:sz w:val="32"/>
          <w:szCs w:val="32"/>
        </w:rPr>
        <w:t xml:space="preserve"> </w:t>
      </w:r>
      <w:r w:rsidRPr="00913B74">
        <w:rPr>
          <w:rFonts w:ascii="Bodoni MT" w:hAnsi="Bodoni MT"/>
          <w:b/>
          <w:sz w:val="32"/>
          <w:szCs w:val="32"/>
        </w:rPr>
        <w:t>INFORMÁTICA</w:t>
      </w:r>
    </w:p>
    <w:p w:rsidR="00F161FB" w:rsidRDefault="00F161FB">
      <w:pPr>
        <w:pStyle w:val="Textoindependiente"/>
        <w:rPr>
          <w:sz w:val="20"/>
        </w:rPr>
      </w:pPr>
    </w:p>
    <w:p w:rsidR="00F161FB" w:rsidRPr="00913B74" w:rsidRDefault="0007632B" w:rsidP="00913B74">
      <w:pPr>
        <w:pStyle w:val="Textoindependiente"/>
        <w:spacing w:before="3"/>
        <w:jc w:val="center"/>
        <w:rPr>
          <w:rFonts w:ascii="Engravers MT" w:hAnsi="Engravers MT"/>
          <w:sz w:val="10"/>
        </w:rPr>
      </w:pPr>
      <w:r>
        <w:rPr>
          <w:noProof/>
          <w:lang w:val="en-US"/>
        </w:rPr>
        <w:drawing>
          <wp:anchor distT="0" distB="0" distL="0" distR="0" simplePos="0" relativeHeight="251658240" behindDoc="0" locked="0" layoutInCell="1" allowOverlap="1">
            <wp:simplePos x="0" y="0"/>
            <wp:positionH relativeFrom="page">
              <wp:posOffset>2971800</wp:posOffset>
            </wp:positionH>
            <wp:positionV relativeFrom="paragraph">
              <wp:posOffset>106045</wp:posOffset>
            </wp:positionV>
            <wp:extent cx="1589405" cy="3152775"/>
            <wp:effectExtent l="0" t="0" r="0" b="952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589405" cy="3152775"/>
                    </a:xfrm>
                    <a:prstGeom prst="rect">
                      <a:avLst/>
                    </a:prstGeom>
                  </pic:spPr>
                </pic:pic>
              </a:graphicData>
            </a:graphic>
            <wp14:sizeRelH relativeFrom="margin">
              <wp14:pctWidth>0</wp14:pctWidth>
            </wp14:sizeRelH>
            <wp14:sizeRelV relativeFrom="margin">
              <wp14:pctHeight>0</wp14:pctHeight>
            </wp14:sizeRelV>
          </wp:anchor>
        </w:drawing>
      </w:r>
    </w:p>
    <w:p w:rsidR="00F161FB" w:rsidRPr="00913B74" w:rsidRDefault="00F161FB" w:rsidP="00913B74">
      <w:pPr>
        <w:pStyle w:val="Textoindependiente"/>
        <w:spacing w:before="2"/>
        <w:jc w:val="center"/>
        <w:rPr>
          <w:rFonts w:ascii="Engravers MT" w:hAnsi="Engravers MT"/>
        </w:rPr>
      </w:pPr>
    </w:p>
    <w:p w:rsidR="00F161FB" w:rsidRPr="00913B74" w:rsidRDefault="0007632B" w:rsidP="00913B74">
      <w:pPr>
        <w:pStyle w:val="Ttulo1"/>
        <w:ind w:left="1353" w:right="1349"/>
        <w:jc w:val="center"/>
        <w:rPr>
          <w:rFonts w:ascii="Engravers MT" w:hAnsi="Engravers MT"/>
        </w:rPr>
      </w:pPr>
      <w:r w:rsidRPr="00913B74">
        <w:rPr>
          <w:rFonts w:ascii="Engravers MT" w:hAnsi="Engravers MT"/>
          <w:color w:val="030303"/>
        </w:rPr>
        <w:t>INTERPOLACIÓN</w:t>
      </w:r>
      <w:r w:rsidRPr="00913B74">
        <w:rPr>
          <w:rFonts w:ascii="Engravers MT" w:hAnsi="Engravers MT"/>
          <w:color w:val="030303"/>
          <w:spacing w:val="-5"/>
        </w:rPr>
        <w:t xml:space="preserve"> </w:t>
      </w:r>
      <w:r w:rsidRPr="00913B74">
        <w:rPr>
          <w:rFonts w:ascii="Engravers MT" w:hAnsi="Engravers MT"/>
          <w:color w:val="030303"/>
        </w:rPr>
        <w:t>CON</w:t>
      </w:r>
      <w:r w:rsidRPr="00913B74">
        <w:rPr>
          <w:rFonts w:ascii="Engravers MT" w:hAnsi="Engravers MT"/>
          <w:color w:val="030303"/>
          <w:spacing w:val="-2"/>
        </w:rPr>
        <w:t xml:space="preserve"> </w:t>
      </w:r>
      <w:r w:rsidRPr="00913B74">
        <w:rPr>
          <w:rFonts w:ascii="Engravers MT" w:hAnsi="Engravers MT"/>
          <w:color w:val="030303"/>
        </w:rPr>
        <w:t>MÉTODO</w:t>
      </w:r>
      <w:r w:rsidRPr="00913B74">
        <w:rPr>
          <w:rFonts w:ascii="Engravers MT" w:hAnsi="Engravers MT"/>
          <w:color w:val="030303"/>
          <w:spacing w:val="-2"/>
        </w:rPr>
        <w:t xml:space="preserve"> </w:t>
      </w:r>
      <w:r w:rsidRPr="00913B74">
        <w:rPr>
          <w:rFonts w:ascii="Engravers MT" w:hAnsi="Engravers MT"/>
          <w:color w:val="030303"/>
        </w:rPr>
        <w:t>NEWTON</w:t>
      </w:r>
    </w:p>
    <w:p w:rsidR="00F161FB" w:rsidRDefault="00F161FB">
      <w:pPr>
        <w:pStyle w:val="Textoindependiente"/>
        <w:rPr>
          <w:b/>
        </w:rPr>
      </w:pPr>
    </w:p>
    <w:p w:rsidR="00F161FB" w:rsidRDefault="00F161FB">
      <w:pPr>
        <w:pStyle w:val="Textoindependiente"/>
        <w:spacing w:before="7"/>
        <w:rPr>
          <w:b/>
          <w:sz w:val="25"/>
        </w:rPr>
      </w:pPr>
    </w:p>
    <w:p w:rsidR="00F161FB" w:rsidRDefault="00913B74" w:rsidP="00913B74">
      <w:pPr>
        <w:ind w:left="1418"/>
        <w:rPr>
          <w:b/>
          <w:sz w:val="24"/>
        </w:rPr>
      </w:pPr>
      <w:r>
        <w:rPr>
          <w:b/>
          <w:color w:val="030303"/>
          <w:sz w:val="24"/>
        </w:rPr>
        <w:t>ESTUDIANTE</w:t>
      </w:r>
      <w:r w:rsidR="0007632B">
        <w:rPr>
          <w:b/>
          <w:color w:val="030303"/>
          <w:sz w:val="24"/>
        </w:rPr>
        <w:t>:</w:t>
      </w:r>
    </w:p>
    <w:p w:rsidR="00913B74" w:rsidRPr="00913B74" w:rsidRDefault="00913B74" w:rsidP="00913B74">
      <w:pPr>
        <w:pStyle w:val="Textoindependiente"/>
        <w:spacing w:before="8"/>
        <w:ind w:left="1418"/>
        <w:rPr>
          <w:color w:val="030303"/>
        </w:rPr>
      </w:pPr>
      <w:r>
        <w:rPr>
          <w:color w:val="030303"/>
        </w:rPr>
        <w:tab/>
      </w:r>
      <w:r>
        <w:rPr>
          <w:color w:val="030303"/>
        </w:rPr>
        <w:tab/>
      </w:r>
      <w:r>
        <w:rPr>
          <w:color w:val="030303"/>
        </w:rPr>
        <w:tab/>
        <w:t>GOMEZ HUANCA ANAHI JAZMIN</w:t>
      </w:r>
    </w:p>
    <w:p w:rsidR="00913B74" w:rsidRDefault="00913B74" w:rsidP="00913B74">
      <w:pPr>
        <w:ind w:left="1418"/>
        <w:rPr>
          <w:b/>
          <w:color w:val="030303"/>
          <w:spacing w:val="-2"/>
          <w:sz w:val="24"/>
        </w:rPr>
      </w:pPr>
      <w:r>
        <w:rPr>
          <w:b/>
          <w:color w:val="030303"/>
          <w:sz w:val="24"/>
        </w:rPr>
        <w:t>MATERIA:</w:t>
      </w:r>
      <w:r>
        <w:rPr>
          <w:b/>
          <w:color w:val="030303"/>
          <w:spacing w:val="-2"/>
          <w:sz w:val="24"/>
        </w:rPr>
        <w:t xml:space="preserve"> </w:t>
      </w:r>
    </w:p>
    <w:p w:rsidR="00F161FB" w:rsidRDefault="00913B74" w:rsidP="00913B74">
      <w:pPr>
        <w:ind w:left="2858" w:firstLine="22"/>
        <w:rPr>
          <w:sz w:val="24"/>
        </w:rPr>
      </w:pPr>
      <w:r>
        <w:rPr>
          <w:color w:val="030303"/>
          <w:sz w:val="24"/>
        </w:rPr>
        <w:t>MÉTODOS</w:t>
      </w:r>
      <w:r>
        <w:rPr>
          <w:color w:val="030303"/>
          <w:spacing w:val="-1"/>
          <w:sz w:val="24"/>
        </w:rPr>
        <w:t xml:space="preserve"> </w:t>
      </w:r>
      <w:r>
        <w:rPr>
          <w:color w:val="030303"/>
          <w:sz w:val="24"/>
        </w:rPr>
        <w:t>NUMÉRICOS</w:t>
      </w:r>
      <w:r>
        <w:rPr>
          <w:color w:val="030303"/>
          <w:spacing w:val="-2"/>
          <w:sz w:val="24"/>
        </w:rPr>
        <w:t xml:space="preserve"> </w:t>
      </w:r>
      <w:r>
        <w:rPr>
          <w:color w:val="030303"/>
          <w:sz w:val="24"/>
        </w:rPr>
        <w:t>I</w:t>
      </w:r>
    </w:p>
    <w:p w:rsidR="00F161FB" w:rsidRDefault="00F161FB" w:rsidP="00913B74">
      <w:pPr>
        <w:spacing w:before="7"/>
        <w:rPr>
          <w:sz w:val="24"/>
        </w:rPr>
      </w:pPr>
    </w:p>
    <w:p w:rsidR="00913B74" w:rsidRDefault="00913B74" w:rsidP="00913B74">
      <w:pPr>
        <w:pStyle w:val="Textoindependiente"/>
        <w:spacing w:before="5"/>
        <w:ind w:left="1418"/>
        <w:rPr>
          <w:b/>
          <w:color w:val="030303"/>
        </w:rPr>
      </w:pPr>
      <w:r>
        <w:rPr>
          <w:b/>
          <w:color w:val="030303"/>
        </w:rPr>
        <w:t>DOCENTE:</w:t>
      </w:r>
    </w:p>
    <w:p w:rsidR="00F161FB" w:rsidRDefault="00913B74" w:rsidP="00913B74">
      <w:pPr>
        <w:pStyle w:val="Textoindependiente"/>
        <w:spacing w:before="5"/>
        <w:ind w:left="2858" w:firstLine="22"/>
      </w:pPr>
      <w:r>
        <w:rPr>
          <w:b/>
          <w:color w:val="030303"/>
        </w:rPr>
        <w:t xml:space="preserve"> </w:t>
      </w:r>
      <w:r>
        <w:rPr>
          <w:color w:val="030303"/>
        </w:rPr>
        <w:t>LIC.</w:t>
      </w:r>
      <w:r>
        <w:rPr>
          <w:color w:val="030303"/>
          <w:spacing w:val="-2"/>
        </w:rPr>
        <w:t xml:space="preserve"> </w:t>
      </w:r>
      <w:r>
        <w:rPr>
          <w:color w:val="030303"/>
        </w:rPr>
        <w:t>BRÍGIDA</w:t>
      </w:r>
      <w:r>
        <w:rPr>
          <w:color w:val="030303"/>
          <w:spacing w:val="-2"/>
        </w:rPr>
        <w:t xml:space="preserve"> </w:t>
      </w:r>
      <w:r>
        <w:rPr>
          <w:color w:val="030303"/>
        </w:rPr>
        <w:t>ALEXANDRA</w:t>
      </w:r>
      <w:r>
        <w:rPr>
          <w:color w:val="030303"/>
          <w:spacing w:val="-1"/>
        </w:rPr>
        <w:t xml:space="preserve"> </w:t>
      </w:r>
      <w:r>
        <w:rPr>
          <w:color w:val="030303"/>
        </w:rPr>
        <w:t>CARVAJAL</w:t>
      </w:r>
      <w:r>
        <w:rPr>
          <w:color w:val="030303"/>
          <w:spacing w:val="-3"/>
        </w:rPr>
        <w:t xml:space="preserve"> </w:t>
      </w:r>
      <w:r>
        <w:rPr>
          <w:color w:val="030303"/>
        </w:rPr>
        <w:t>BLANCO</w:t>
      </w:r>
    </w:p>
    <w:p w:rsidR="00F161FB" w:rsidRDefault="00F161FB">
      <w:pPr>
        <w:pStyle w:val="Textoindependiente"/>
      </w:pPr>
    </w:p>
    <w:p w:rsidR="00F161FB" w:rsidRDefault="00F161FB">
      <w:pPr>
        <w:pStyle w:val="Textoindependiente"/>
      </w:pPr>
    </w:p>
    <w:p w:rsidR="00F161FB" w:rsidRDefault="00F161FB">
      <w:pPr>
        <w:pStyle w:val="Textoindependiente"/>
        <w:spacing w:before="5"/>
        <w:rPr>
          <w:sz w:val="26"/>
        </w:rPr>
      </w:pPr>
    </w:p>
    <w:p w:rsidR="00F161FB" w:rsidRDefault="00913B74" w:rsidP="00913B74">
      <w:pPr>
        <w:pStyle w:val="Ttulo1"/>
        <w:spacing w:before="1"/>
        <w:ind w:left="1353" w:right="1346"/>
      </w:pPr>
      <w:r>
        <w:rPr>
          <w:color w:val="030303"/>
        </w:rPr>
        <w:t xml:space="preserve">                                              </w:t>
      </w:r>
      <w:r w:rsidR="0007632B">
        <w:rPr>
          <w:color w:val="030303"/>
        </w:rPr>
        <w:t>La</w:t>
      </w:r>
      <w:r w:rsidR="0007632B">
        <w:rPr>
          <w:color w:val="030303"/>
          <w:spacing w:val="-3"/>
        </w:rPr>
        <w:t xml:space="preserve"> </w:t>
      </w:r>
      <w:r w:rsidR="0007632B">
        <w:rPr>
          <w:color w:val="030303"/>
        </w:rPr>
        <w:t>Paz</w:t>
      </w:r>
      <w:r w:rsidR="0007632B">
        <w:rPr>
          <w:color w:val="030303"/>
          <w:spacing w:val="-1"/>
        </w:rPr>
        <w:t xml:space="preserve"> </w:t>
      </w:r>
      <w:r w:rsidR="0007632B">
        <w:rPr>
          <w:color w:val="030303"/>
        </w:rPr>
        <w:t>-</w:t>
      </w:r>
      <w:r w:rsidR="0007632B">
        <w:rPr>
          <w:color w:val="030303"/>
          <w:spacing w:val="-2"/>
        </w:rPr>
        <w:t xml:space="preserve"> </w:t>
      </w:r>
      <w:r w:rsidR="0007632B">
        <w:rPr>
          <w:color w:val="030303"/>
        </w:rPr>
        <w:t>Bolivia</w:t>
      </w:r>
    </w:p>
    <w:p w:rsidR="00F161FB" w:rsidRDefault="00F161FB">
      <w:pPr>
        <w:jc w:val="center"/>
      </w:pPr>
      <w:r>
        <w:br w:type="page"/>
      </w:r>
      <w:r w:rsidR="005673B5" w:rsidRPr="005673B5">
        <w:rPr>
          <w:rStyle w:val="Textoennegrita"/>
          <w:rFonts w:ascii="Verdana" w:hAnsi="Verdana"/>
          <w:color w:val="31849B" w:themeColor="accent5" w:themeShade="BF"/>
          <w:sz w:val="22"/>
          <w:szCs w:val="22"/>
          <w:lang w:val="es-ES"/>
        </w:rPr>
        <w:lastRenderedPageBreak/>
        <w:t>INTRODUCCIÓN</w:t>
      </w:r>
    </w:p>
    <w:p w:rsidR="00913B74" w:rsidRPr="005673B5" w:rsidRDefault="00913B74" w:rsidP="005673B5">
      <w:pPr>
        <w:pStyle w:val="NormalWeb"/>
        <w:ind w:left="142" w:right="213"/>
        <w:jc w:val="both"/>
        <w:rPr>
          <w:rFonts w:ascii="Verdana" w:hAnsi="Verdana"/>
          <w:sz w:val="22"/>
          <w:szCs w:val="22"/>
          <w:lang w:val="es-ES"/>
        </w:rPr>
      </w:pPr>
      <w:r w:rsidRPr="005673B5">
        <w:rPr>
          <w:rFonts w:ascii="Verdana" w:hAnsi="Verdana"/>
          <w:sz w:val="22"/>
          <w:szCs w:val="22"/>
          <w:lang w:val="es-ES"/>
        </w:rPr>
        <w:t>Este informe ofrece un análisis exhaustivo sobre la determinación entre la altitud y la temperatura de ebullición del agua, destacando cómo la reducción de la presión atmosférica a mayores alturas influye en este fenómeno. Se emplearán técnicas de interpolación para prever la temperatura a la que el agua hierve en diversas altitudes, basándonos en datos recopilados específicamente para este estudio.</w:t>
      </w:r>
    </w:p>
    <w:p w:rsidR="00913B74" w:rsidRPr="005673B5" w:rsidRDefault="00913B74" w:rsidP="005673B5">
      <w:pPr>
        <w:pStyle w:val="NormalWeb"/>
        <w:ind w:left="142" w:right="213"/>
        <w:jc w:val="both"/>
        <w:rPr>
          <w:rFonts w:ascii="Verdana" w:hAnsi="Verdana"/>
          <w:sz w:val="22"/>
          <w:szCs w:val="22"/>
          <w:lang w:val="es-ES"/>
        </w:rPr>
      </w:pPr>
      <w:r w:rsidRPr="005673B5">
        <w:rPr>
          <w:rFonts w:ascii="Verdana" w:hAnsi="Verdana"/>
          <w:sz w:val="22"/>
          <w:szCs w:val="22"/>
          <w:lang w:val="es-ES"/>
        </w:rPr>
        <w:t>La temperatura de ebullición del agua es un parámetro clave en numerosos ámbitos, desde la cocina hasta procesos industriales complejos. Si bien es sabido que a nivel del mar el agua hierve a 100 °C, este punto de ebullición se modifica conforme se asciende en altitud. A medida que se sube en altura, la presión atmosférica disminuye, lo que provoca una disminución en la temperatura de ebullición. Entender esta relación es crucial no solo desde una perspectiva física, sino también debido a sus múltiples aplicaciones prácticas.</w:t>
      </w:r>
    </w:p>
    <w:p w:rsidR="00913B74" w:rsidRPr="005673B5" w:rsidRDefault="005673B5" w:rsidP="005673B5">
      <w:pPr>
        <w:pStyle w:val="NormalWeb"/>
        <w:ind w:left="142" w:right="213"/>
        <w:jc w:val="both"/>
        <w:rPr>
          <w:rFonts w:ascii="Verdana" w:hAnsi="Verdana"/>
          <w:color w:val="31849B" w:themeColor="accent5" w:themeShade="BF"/>
          <w:sz w:val="22"/>
          <w:szCs w:val="22"/>
          <w:lang w:val="es-ES"/>
        </w:rPr>
      </w:pPr>
      <w:r w:rsidRPr="005673B5">
        <w:rPr>
          <w:rStyle w:val="Textoennegrita"/>
          <w:rFonts w:ascii="Verdana" w:hAnsi="Verdana"/>
          <w:color w:val="31849B" w:themeColor="accent5" w:themeShade="BF"/>
          <w:sz w:val="22"/>
          <w:szCs w:val="22"/>
          <w:lang w:val="es-ES"/>
        </w:rPr>
        <w:t>METODOLOGÍA</w:t>
      </w:r>
    </w:p>
    <w:p w:rsidR="00913B74" w:rsidRPr="005673B5" w:rsidRDefault="00913B74" w:rsidP="005673B5">
      <w:pPr>
        <w:pStyle w:val="NormalWeb"/>
        <w:ind w:left="142" w:right="213"/>
        <w:jc w:val="both"/>
        <w:rPr>
          <w:rFonts w:ascii="Verdana" w:hAnsi="Verdana"/>
          <w:sz w:val="22"/>
          <w:szCs w:val="22"/>
          <w:lang w:val="es-ES"/>
        </w:rPr>
      </w:pPr>
      <w:r w:rsidRPr="005673B5">
        <w:rPr>
          <w:rFonts w:ascii="Verdana" w:hAnsi="Verdana"/>
          <w:sz w:val="22"/>
          <w:szCs w:val="22"/>
          <w:lang w:val="es-ES"/>
        </w:rPr>
        <w:t>Para analizar la relación entre la altitud y la temperatura de ebullición del agua, se empleará el método de interpolación de Newton, una técnica matemática que facilita la estimación de valores desconocidos a partir de un conjunto de datos conocidos en un rango específico. Este método es particularmente útil para crear una función que describa el comportamiento de la temperatura de ebullición del agua a diferentes altitudes. Los datos recopilados serán utilizados para establecer un modelo predictivo que permitirá calcular la temperatura de ebullición en altitudes no incluidas en el conjunto original de datos.</w:t>
      </w:r>
    </w:p>
    <w:p w:rsidR="00913B74" w:rsidRPr="005673B5" w:rsidRDefault="00913B74" w:rsidP="005673B5">
      <w:pPr>
        <w:pStyle w:val="NormalWeb"/>
        <w:ind w:left="142" w:right="213"/>
        <w:jc w:val="both"/>
        <w:rPr>
          <w:rFonts w:ascii="Verdana" w:hAnsi="Verdana"/>
          <w:sz w:val="22"/>
          <w:szCs w:val="22"/>
          <w:lang w:val="es-ES"/>
        </w:rPr>
      </w:pPr>
      <w:r w:rsidRPr="005673B5">
        <w:rPr>
          <w:rFonts w:ascii="Verdana" w:hAnsi="Verdana"/>
          <w:sz w:val="22"/>
          <w:szCs w:val="22"/>
          <w:lang w:val="es-ES"/>
        </w:rPr>
        <w:t xml:space="preserve">El proceso incluye la selección de un rango representativo de altitudes, desde el nivel del mar hasta alturas más extremas, asegurando que la interpolación se realice de manera precisa y coherente. También se evaluará la precisión de la función de interpolación mediante la comparación de los valores predichos con datos adicionales no utilizados inicialmente en la construcción del modelo. </w:t>
      </w:r>
    </w:p>
    <w:p w:rsidR="005673B5" w:rsidRPr="005673B5" w:rsidRDefault="005673B5" w:rsidP="005673B5">
      <w:pPr>
        <w:pStyle w:val="NormalWeb"/>
        <w:tabs>
          <w:tab w:val="left" w:pos="3119"/>
        </w:tabs>
        <w:ind w:left="142" w:right="213"/>
        <w:rPr>
          <w:rFonts w:ascii="Verdana" w:hAnsi="Verdana"/>
          <w:b/>
          <w:color w:val="31849B" w:themeColor="accent5" w:themeShade="BF"/>
          <w:sz w:val="22"/>
          <w:szCs w:val="22"/>
          <w:lang w:val="es-ES"/>
        </w:rPr>
      </w:pPr>
      <w:r w:rsidRPr="005673B5">
        <w:rPr>
          <w:rFonts w:ascii="Verdana" w:hAnsi="Verdana"/>
          <w:b/>
          <w:color w:val="31849B" w:themeColor="accent5" w:themeShade="BF"/>
          <w:sz w:val="22"/>
          <w:szCs w:val="22"/>
          <w:lang w:val="es-ES"/>
        </w:rPr>
        <w:t>RECOPILACIÓN DE DATOS</w:t>
      </w:r>
    </w:p>
    <w:p w:rsidR="005673B5" w:rsidRPr="005673B5" w:rsidRDefault="005673B5" w:rsidP="005673B5">
      <w:pPr>
        <w:pStyle w:val="NormalWeb"/>
        <w:ind w:left="142" w:right="213"/>
        <w:jc w:val="both"/>
        <w:rPr>
          <w:rFonts w:ascii="Verdana" w:hAnsi="Verdana"/>
          <w:sz w:val="22"/>
          <w:szCs w:val="22"/>
          <w:lang w:val="es-ES"/>
        </w:rPr>
      </w:pPr>
      <w:r w:rsidRPr="005673B5">
        <w:rPr>
          <w:rFonts w:ascii="Verdana" w:hAnsi="Verdana"/>
          <w:sz w:val="22"/>
          <w:szCs w:val="22"/>
          <w:lang w:val="es-ES"/>
        </w:rPr>
        <w:t xml:space="preserve">La obtención de datos precisos y confiables es indispensable para cualquier estudio analítico riguroso. Para ello, se recurrirá a fuentes reconocidas y de confianza, tales como la Administración Nacional Oceánica y Atmosférica (NOAA), la Organización Meteorológica Mundial (OMM) y estudios científicos revisados </w:t>
      </w:r>
      <w:r w:rsidRPr="005673B5">
        <w:rPr>
          <w:rFonts w:ascii="Arial" w:hAnsi="Arial" w:cs="Arial"/>
          <w:sz w:val="22"/>
          <w:szCs w:val="22"/>
          <w:lang w:val="es-ES"/>
        </w:rPr>
        <w:t>​​</w:t>
      </w:r>
      <w:r w:rsidRPr="005673B5">
        <w:rPr>
          <w:rFonts w:ascii="Verdana" w:hAnsi="Verdana"/>
          <w:sz w:val="22"/>
          <w:szCs w:val="22"/>
          <w:lang w:val="es-ES"/>
        </w:rPr>
        <w:t>por pares. Verificar la exactitud y confiabilidad de los datos recolectados será</w:t>
      </w:r>
    </w:p>
    <w:p w:rsidR="006F7A94" w:rsidRPr="006F7A94" w:rsidRDefault="006F7A94" w:rsidP="006F7A94">
      <w:pPr>
        <w:pStyle w:val="NormalWeb"/>
        <w:ind w:left="142" w:right="142"/>
        <w:jc w:val="both"/>
        <w:rPr>
          <w:rFonts w:ascii="Verdana" w:hAnsi="Verdana"/>
          <w:sz w:val="22"/>
          <w:szCs w:val="22"/>
          <w:lang w:val="es-ES"/>
        </w:rPr>
      </w:pPr>
      <w:r w:rsidRPr="006F7A94">
        <w:rPr>
          <w:rFonts w:ascii="Verdana" w:hAnsi="Verdana"/>
          <w:sz w:val="22"/>
          <w:szCs w:val="22"/>
          <w:lang w:val="es-ES"/>
        </w:rPr>
        <w:t xml:space="preserve">Una vez recopilados todos los datos necesarios, se procedió a realizar las conversiones correspondientes. Dado que la tabla original presentaba las temperaturas en grados Fahrenheit, se convirtió en grados Celsius para facilitar el análisis. Para el segundo caso, correspondiente a la ciudad de El Alto, situada a 4,150 metros sobre </w:t>
      </w:r>
      <w:r>
        <w:rPr>
          <w:rFonts w:ascii="Verdana" w:hAnsi="Verdana"/>
          <w:sz w:val="22"/>
          <w:szCs w:val="22"/>
          <w:lang w:val="es-ES"/>
        </w:rPr>
        <w:t>el nivel del mar (13,615 pies).</w:t>
      </w:r>
    </w:p>
    <w:p w:rsidR="006F7A94" w:rsidRDefault="006F7A94" w:rsidP="006F7A94">
      <w:pPr>
        <w:pStyle w:val="NormalWeb"/>
        <w:ind w:left="142" w:right="142"/>
        <w:jc w:val="both"/>
        <w:rPr>
          <w:rFonts w:ascii="Verdana" w:hAnsi="Verdana"/>
          <w:sz w:val="22"/>
          <w:szCs w:val="22"/>
          <w:lang w:val="es-ES"/>
        </w:rPr>
      </w:pPr>
    </w:p>
    <w:p w:rsidR="006F7A94" w:rsidRDefault="006F7A94" w:rsidP="006F7A94">
      <w:pPr>
        <w:pStyle w:val="NormalWeb"/>
        <w:ind w:left="142" w:right="142"/>
        <w:jc w:val="both"/>
        <w:rPr>
          <w:rFonts w:ascii="Verdana" w:hAnsi="Verdana"/>
          <w:sz w:val="22"/>
          <w:szCs w:val="22"/>
          <w:lang w:val="es-ES"/>
        </w:rPr>
      </w:pPr>
    </w:p>
    <w:p w:rsidR="005673B5" w:rsidRPr="006F7A94" w:rsidRDefault="006F7A94" w:rsidP="006F7A94">
      <w:pPr>
        <w:pStyle w:val="NormalWeb"/>
        <w:ind w:left="142" w:right="142"/>
        <w:jc w:val="both"/>
        <w:rPr>
          <w:lang w:val="es-ES"/>
        </w:rPr>
      </w:pPr>
      <w:r w:rsidRPr="006F7A94">
        <w:rPr>
          <w:rFonts w:ascii="Verdana" w:hAnsi="Verdana"/>
          <w:sz w:val="22"/>
          <w:szCs w:val="22"/>
          <w:lang w:val="es-ES"/>
        </w:rPr>
        <w:lastRenderedPageBreak/>
        <w:t>En el tercer caso, para una altitud de 5.000 metros (16.404 pies), la conversión a grados Celsius arrojó una temperatura de ebullición de 85,83 °C. Con esta información, se pudo obtener el resultado final, que se presenta a continuación</w:t>
      </w:r>
      <w:r w:rsidRPr="006F7A94">
        <w:rPr>
          <w:lang w:val="es-ES"/>
        </w:rPr>
        <w:t>.</w:t>
      </w:r>
    </w:p>
    <w:p w:rsidR="006F7A94" w:rsidRDefault="006F7A94" w:rsidP="005673B5">
      <w:pPr>
        <w:pStyle w:val="NormalWeb"/>
        <w:ind w:left="142" w:right="213"/>
        <w:jc w:val="both"/>
        <w:rPr>
          <w:rFonts w:ascii="Verdana" w:hAnsi="Verdana"/>
          <w:sz w:val="22"/>
          <w:szCs w:val="22"/>
          <w:lang w:val="es-ES"/>
        </w:rPr>
      </w:pPr>
      <w:r w:rsidRPr="006F7A94">
        <w:rPr>
          <w:rFonts w:ascii="Verdana" w:hAnsi="Verdana"/>
          <w:sz w:val="22"/>
          <w:szCs w:val="22"/>
          <w:lang w:val="es-ES"/>
        </w:rPr>
        <w:drawing>
          <wp:inline distT="0" distB="0" distL="0" distR="0" wp14:anchorId="1931C944" wp14:editId="370708CD">
            <wp:extent cx="5932314" cy="1622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9879" cy="1624494"/>
                    </a:xfrm>
                    <a:prstGeom prst="rect">
                      <a:avLst/>
                    </a:prstGeom>
                  </pic:spPr>
                </pic:pic>
              </a:graphicData>
            </a:graphic>
          </wp:inline>
        </w:drawing>
      </w:r>
    </w:p>
    <w:p w:rsidR="00F161FB" w:rsidRDefault="006F7A94">
      <w:pPr>
        <w:pStyle w:val="Ttulo1"/>
        <w:rPr>
          <w:rFonts w:ascii="Bell MT" w:hAnsi="Bell MT"/>
        </w:rPr>
      </w:pPr>
      <w:r w:rsidRPr="006F7A94">
        <w:rPr>
          <w:rFonts w:ascii="Bell MT" w:hAnsi="Bell MT"/>
        </w:rPr>
        <w:t>CALCULANDO</w:t>
      </w:r>
      <w:r w:rsidRPr="006F7A94">
        <w:rPr>
          <w:rFonts w:ascii="Bell MT" w:hAnsi="Bell MT"/>
          <w:spacing w:val="-2"/>
        </w:rPr>
        <w:t xml:space="preserve"> </w:t>
      </w:r>
      <w:r w:rsidRPr="006F7A94">
        <w:rPr>
          <w:rFonts w:ascii="Bell MT" w:hAnsi="Bell MT"/>
        </w:rPr>
        <w:t>CON</w:t>
      </w:r>
      <w:r w:rsidRPr="006F7A94">
        <w:rPr>
          <w:rFonts w:ascii="Bell MT" w:hAnsi="Bell MT"/>
          <w:spacing w:val="-2"/>
        </w:rPr>
        <w:t xml:space="preserve"> </w:t>
      </w:r>
      <w:r w:rsidRPr="006F7A94">
        <w:rPr>
          <w:rFonts w:ascii="Bell MT" w:hAnsi="Bell MT"/>
        </w:rPr>
        <w:t>LAGRANGE</w:t>
      </w:r>
      <w:r w:rsidRPr="006F7A94">
        <w:rPr>
          <w:rFonts w:ascii="Bell MT" w:hAnsi="Bell MT"/>
          <w:spacing w:val="-4"/>
        </w:rPr>
        <w:t xml:space="preserve"> </w:t>
      </w:r>
      <w:r w:rsidRPr="006F7A94">
        <w:rPr>
          <w:rFonts w:ascii="Bell MT" w:hAnsi="Bell MT"/>
        </w:rPr>
        <w:t>SE</w:t>
      </w:r>
      <w:r w:rsidRPr="006F7A94">
        <w:rPr>
          <w:rFonts w:ascii="Bell MT" w:hAnsi="Bell MT"/>
          <w:spacing w:val="-3"/>
        </w:rPr>
        <w:t xml:space="preserve"> </w:t>
      </w:r>
      <w:r w:rsidRPr="006F7A94">
        <w:rPr>
          <w:rFonts w:ascii="Bell MT" w:hAnsi="Bell MT"/>
        </w:rPr>
        <w:t>TIENEN</w:t>
      </w:r>
      <w:r w:rsidRPr="006F7A94">
        <w:rPr>
          <w:rFonts w:ascii="Bell MT" w:hAnsi="Bell MT"/>
          <w:spacing w:val="-4"/>
        </w:rPr>
        <w:t xml:space="preserve"> </w:t>
      </w:r>
      <w:r w:rsidRPr="006F7A94">
        <w:rPr>
          <w:rFonts w:ascii="Bell MT" w:hAnsi="Bell MT"/>
        </w:rPr>
        <w:t>LOS</w:t>
      </w:r>
      <w:r w:rsidRPr="006F7A94">
        <w:rPr>
          <w:rFonts w:ascii="Bell MT" w:hAnsi="Bell MT"/>
          <w:spacing w:val="-4"/>
        </w:rPr>
        <w:t xml:space="preserve"> </w:t>
      </w:r>
      <w:r w:rsidRPr="006F7A94">
        <w:rPr>
          <w:rFonts w:ascii="Bell MT" w:hAnsi="Bell MT"/>
        </w:rPr>
        <w:t>SIGUIENTE</w:t>
      </w:r>
      <w:r w:rsidRPr="006F7A94">
        <w:rPr>
          <w:rFonts w:ascii="Bell MT" w:hAnsi="Bell MT"/>
          <w:spacing w:val="-4"/>
        </w:rPr>
        <w:t xml:space="preserve"> </w:t>
      </w:r>
      <w:r w:rsidRPr="006F7A94">
        <w:rPr>
          <w:rFonts w:ascii="Bell MT" w:hAnsi="Bell MT"/>
        </w:rPr>
        <w:t>RESULTADOS</w:t>
      </w:r>
    </w:p>
    <w:p w:rsidR="006F7A94" w:rsidRDefault="006F7A94">
      <w:pPr>
        <w:pStyle w:val="Ttulo1"/>
        <w:rPr>
          <w:rFonts w:ascii="Bell MT" w:hAnsi="Bell MT"/>
        </w:rPr>
      </w:pPr>
    </w:p>
    <w:tbl>
      <w:tblPr>
        <w:tblStyle w:val="Tablaconcuadrcula"/>
        <w:tblW w:w="0" w:type="auto"/>
        <w:tblInd w:w="116" w:type="dxa"/>
        <w:tblLook w:val="04A0" w:firstRow="1" w:lastRow="0" w:firstColumn="1" w:lastColumn="0" w:noHBand="0" w:noVBand="1"/>
      </w:tblPr>
      <w:tblGrid>
        <w:gridCol w:w="9677"/>
      </w:tblGrid>
      <w:tr w:rsidR="006F7A94" w:rsidTr="00061764">
        <w:trPr>
          <w:trHeight w:val="270"/>
        </w:trPr>
        <w:tc>
          <w:tcPr>
            <w:tcW w:w="9677" w:type="dxa"/>
            <w:vAlign w:val="center"/>
          </w:tcPr>
          <w:p w:rsidR="006F7A94" w:rsidRPr="00061764" w:rsidRDefault="006F7A94" w:rsidP="00061764">
            <w:pPr>
              <w:pStyle w:val="Textoindependiente"/>
              <w:ind w:left="116"/>
              <w:jc w:val="center"/>
              <w:rPr>
                <w:rFonts w:ascii="Bodoni MT Black" w:hAnsi="Bodoni MT Black"/>
              </w:rPr>
            </w:pPr>
            <w:r w:rsidRPr="00061764">
              <w:rPr>
                <w:rFonts w:ascii="Bodoni MT Black" w:hAnsi="Bodoni MT Black"/>
                <w:sz w:val="28"/>
              </w:rPr>
              <w:t>Ciudad</w:t>
            </w:r>
            <w:r w:rsidRPr="00061764">
              <w:rPr>
                <w:rFonts w:ascii="Bodoni MT Black" w:hAnsi="Bodoni MT Black"/>
                <w:spacing w:val="-2"/>
                <w:sz w:val="28"/>
              </w:rPr>
              <w:t xml:space="preserve"> </w:t>
            </w:r>
            <w:r w:rsidRPr="00061764">
              <w:rPr>
                <w:rFonts w:ascii="Bodoni MT Black" w:hAnsi="Bodoni MT Black"/>
                <w:sz w:val="28"/>
              </w:rPr>
              <w:t>de La</w:t>
            </w:r>
            <w:r w:rsidRPr="00061764">
              <w:rPr>
                <w:rFonts w:ascii="Bodoni MT Black" w:hAnsi="Bodoni MT Black"/>
                <w:spacing w:val="-1"/>
                <w:sz w:val="28"/>
              </w:rPr>
              <w:t xml:space="preserve"> </w:t>
            </w:r>
            <w:r w:rsidRPr="00061764">
              <w:rPr>
                <w:rFonts w:ascii="Bodoni MT Black" w:hAnsi="Bodoni MT Black"/>
                <w:sz w:val="28"/>
              </w:rPr>
              <w:t>Paz</w:t>
            </w:r>
          </w:p>
        </w:tc>
      </w:tr>
      <w:tr w:rsidR="006F7A94" w:rsidTr="00061764">
        <w:trPr>
          <w:trHeight w:val="270"/>
        </w:trPr>
        <w:tc>
          <w:tcPr>
            <w:tcW w:w="9677" w:type="dxa"/>
            <w:vAlign w:val="center"/>
          </w:tcPr>
          <w:p w:rsidR="006F7A94" w:rsidRDefault="006F7A94" w:rsidP="00061764">
            <w:pPr>
              <w:pStyle w:val="Ttulo1"/>
              <w:ind w:left="0"/>
              <w:jc w:val="center"/>
              <w:rPr>
                <w:rFonts w:ascii="Bell MT" w:hAnsi="Bell MT"/>
              </w:rPr>
            </w:pPr>
            <w:r w:rsidRPr="006F7A94">
              <w:rPr>
                <w:rFonts w:ascii="Bell MT" w:hAnsi="Bell MT"/>
              </w:rPr>
              <w:drawing>
                <wp:inline distT="0" distB="0" distL="0" distR="0" wp14:anchorId="2B212E97" wp14:editId="009A4240">
                  <wp:extent cx="5471928" cy="23906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25000"/>
                                    </a14:imgEffect>
                                    <a14:imgEffect>
                                      <a14:saturation sat="400000"/>
                                    </a14:imgEffect>
                                  </a14:imgLayer>
                                </a14:imgProps>
                              </a:ext>
                            </a:extLst>
                          </a:blip>
                          <a:stretch>
                            <a:fillRect/>
                          </a:stretch>
                        </pic:blipFill>
                        <pic:spPr>
                          <a:xfrm>
                            <a:off x="0" y="0"/>
                            <a:ext cx="5503334" cy="2404381"/>
                          </a:xfrm>
                          <a:prstGeom prst="rect">
                            <a:avLst/>
                          </a:prstGeom>
                        </pic:spPr>
                      </pic:pic>
                    </a:graphicData>
                  </a:graphic>
                </wp:inline>
              </w:drawing>
            </w:r>
          </w:p>
        </w:tc>
      </w:tr>
      <w:tr w:rsidR="006F7A94" w:rsidTr="006F7A94">
        <w:trPr>
          <w:trHeight w:val="255"/>
        </w:trPr>
        <w:tc>
          <w:tcPr>
            <w:tcW w:w="9677" w:type="dxa"/>
          </w:tcPr>
          <w:p w:rsidR="006F7A94" w:rsidRPr="00061764" w:rsidRDefault="006F7A94">
            <w:pPr>
              <w:pStyle w:val="Ttulo1"/>
              <w:ind w:left="0"/>
              <w:rPr>
                <w:rFonts w:ascii="Verdana" w:hAnsi="Verdana"/>
                <w:b w:val="0"/>
                <w:sz w:val="22"/>
              </w:rPr>
            </w:pPr>
            <w:r w:rsidRPr="00061764">
              <w:rPr>
                <w:rFonts w:ascii="Verdana" w:hAnsi="Verdana"/>
                <w:b w:val="0"/>
                <w:sz w:val="22"/>
              </w:rPr>
              <w:t>Con un resultado</w:t>
            </w:r>
            <w:r w:rsidRPr="00061764">
              <w:rPr>
                <w:rFonts w:ascii="Verdana" w:hAnsi="Verdana"/>
                <w:b w:val="0"/>
                <w:spacing w:val="-4"/>
                <w:sz w:val="22"/>
              </w:rPr>
              <w:t xml:space="preserve"> </w:t>
            </w:r>
            <w:r w:rsidRPr="00061764">
              <w:rPr>
                <w:rFonts w:ascii="Verdana" w:hAnsi="Verdana"/>
                <w:b w:val="0"/>
                <w:sz w:val="22"/>
              </w:rPr>
              <w:t>de</w:t>
            </w:r>
            <w:r w:rsidRPr="00061764">
              <w:rPr>
                <w:rFonts w:ascii="Verdana" w:hAnsi="Verdana"/>
                <w:b w:val="0"/>
                <w:spacing w:val="-4"/>
                <w:sz w:val="22"/>
              </w:rPr>
              <w:t xml:space="preserve"> </w:t>
            </w:r>
            <w:r w:rsidRPr="00061764">
              <w:rPr>
                <w:rFonts w:ascii="Verdana" w:hAnsi="Verdana"/>
                <w:b w:val="0"/>
                <w:sz w:val="22"/>
              </w:rPr>
              <w:t>189,16</w:t>
            </w:r>
            <w:r w:rsidRPr="00061764">
              <w:rPr>
                <w:rFonts w:ascii="Verdana" w:hAnsi="Verdana"/>
                <w:b w:val="0"/>
                <w:spacing w:val="-1"/>
                <w:sz w:val="22"/>
              </w:rPr>
              <w:t xml:space="preserve"> </w:t>
            </w:r>
            <w:r w:rsidRPr="00061764">
              <w:rPr>
                <w:rFonts w:ascii="Verdana" w:hAnsi="Verdana"/>
                <w:b w:val="0"/>
                <w:sz w:val="22"/>
              </w:rPr>
              <w:t>y</w:t>
            </w:r>
            <w:r w:rsidRPr="00061764">
              <w:rPr>
                <w:rFonts w:ascii="Verdana" w:hAnsi="Verdana"/>
                <w:b w:val="0"/>
                <w:spacing w:val="-2"/>
                <w:sz w:val="22"/>
              </w:rPr>
              <w:t xml:space="preserve"> </w:t>
            </w:r>
            <w:r w:rsidRPr="00061764">
              <w:rPr>
                <w:rFonts w:ascii="Verdana" w:hAnsi="Verdana"/>
                <w:b w:val="0"/>
                <w:sz w:val="22"/>
              </w:rPr>
              <w:t>convertido</w:t>
            </w:r>
            <w:r w:rsidRPr="00061764">
              <w:rPr>
                <w:rFonts w:ascii="Verdana" w:hAnsi="Verdana"/>
                <w:b w:val="0"/>
                <w:spacing w:val="-3"/>
                <w:sz w:val="22"/>
              </w:rPr>
              <w:t xml:space="preserve"> </w:t>
            </w:r>
            <w:r w:rsidRPr="00061764">
              <w:rPr>
                <w:rFonts w:ascii="Verdana" w:hAnsi="Verdana"/>
                <w:b w:val="0"/>
                <w:sz w:val="22"/>
              </w:rPr>
              <w:t>a</w:t>
            </w:r>
            <w:r w:rsidRPr="00061764">
              <w:rPr>
                <w:rFonts w:ascii="Verdana" w:hAnsi="Verdana"/>
                <w:b w:val="0"/>
                <w:spacing w:val="-2"/>
                <w:sz w:val="22"/>
              </w:rPr>
              <w:t xml:space="preserve"> </w:t>
            </w:r>
            <w:r w:rsidRPr="00061764">
              <w:rPr>
                <w:rFonts w:ascii="Verdana" w:hAnsi="Verdana"/>
                <w:b w:val="0"/>
                <w:sz w:val="22"/>
              </w:rPr>
              <w:t>Celsius</w:t>
            </w:r>
            <w:r w:rsidRPr="00061764">
              <w:rPr>
                <w:rFonts w:ascii="Verdana" w:hAnsi="Verdana"/>
                <w:b w:val="0"/>
                <w:spacing w:val="-4"/>
                <w:sz w:val="22"/>
              </w:rPr>
              <w:t xml:space="preserve"> </w:t>
            </w:r>
            <w:r w:rsidRPr="00061764">
              <w:rPr>
                <w:rFonts w:ascii="Verdana" w:hAnsi="Verdana"/>
                <w:b w:val="0"/>
                <w:sz w:val="22"/>
              </w:rPr>
              <w:t>87,31</w:t>
            </w:r>
            <w:r w:rsidRPr="00061764">
              <w:rPr>
                <w:rFonts w:ascii="Verdana" w:hAnsi="Verdana"/>
                <w:b w:val="0"/>
                <w:spacing w:val="-51"/>
                <w:sz w:val="22"/>
              </w:rPr>
              <w:t xml:space="preserve"> </w:t>
            </w:r>
          </w:p>
        </w:tc>
      </w:tr>
      <w:tr w:rsidR="006F7A94" w:rsidTr="006F7A94">
        <w:trPr>
          <w:trHeight w:val="270"/>
        </w:trPr>
        <w:tc>
          <w:tcPr>
            <w:tcW w:w="9677" w:type="dxa"/>
          </w:tcPr>
          <w:p w:rsidR="006F7A94" w:rsidRPr="00061764" w:rsidRDefault="006F7A94" w:rsidP="00061764">
            <w:pPr>
              <w:pStyle w:val="Ttulo1"/>
              <w:ind w:left="0"/>
              <w:jc w:val="center"/>
              <w:rPr>
                <w:rFonts w:ascii="Bodoni MT Black" w:hAnsi="Bodoni MT Black"/>
              </w:rPr>
            </w:pPr>
            <w:r w:rsidRPr="00061764">
              <w:rPr>
                <w:rFonts w:ascii="Bodoni MT Black" w:hAnsi="Bodoni MT Black"/>
                <w:sz w:val="28"/>
              </w:rPr>
              <w:t>Ciudad</w:t>
            </w:r>
            <w:r w:rsidRPr="00061764">
              <w:rPr>
                <w:rFonts w:ascii="Bodoni MT Black" w:hAnsi="Bodoni MT Black"/>
                <w:spacing w:val="-2"/>
                <w:sz w:val="28"/>
              </w:rPr>
              <w:t xml:space="preserve"> </w:t>
            </w:r>
            <w:r w:rsidRPr="00061764">
              <w:rPr>
                <w:rFonts w:ascii="Bodoni MT Black" w:hAnsi="Bodoni MT Black"/>
                <w:sz w:val="28"/>
              </w:rPr>
              <w:t>de</w:t>
            </w:r>
            <w:r w:rsidRPr="00061764">
              <w:rPr>
                <w:rFonts w:ascii="Bodoni MT Black" w:hAnsi="Bodoni MT Black"/>
                <w:spacing w:val="-1"/>
                <w:sz w:val="28"/>
              </w:rPr>
              <w:t xml:space="preserve"> </w:t>
            </w:r>
            <w:r w:rsidRPr="00061764">
              <w:rPr>
                <w:rFonts w:ascii="Bodoni MT Black" w:hAnsi="Bodoni MT Black"/>
                <w:sz w:val="28"/>
              </w:rPr>
              <w:t>El</w:t>
            </w:r>
            <w:r w:rsidRPr="00061764">
              <w:rPr>
                <w:rFonts w:ascii="Bodoni MT Black" w:hAnsi="Bodoni MT Black"/>
                <w:spacing w:val="1"/>
                <w:sz w:val="28"/>
              </w:rPr>
              <w:t xml:space="preserve"> </w:t>
            </w:r>
            <w:r w:rsidRPr="00061764">
              <w:rPr>
                <w:rFonts w:ascii="Bodoni MT Black" w:hAnsi="Bodoni MT Black"/>
                <w:sz w:val="28"/>
              </w:rPr>
              <w:t>Alto</w:t>
            </w:r>
          </w:p>
        </w:tc>
      </w:tr>
      <w:tr w:rsidR="006F7A94" w:rsidTr="00061764">
        <w:trPr>
          <w:trHeight w:val="270"/>
        </w:trPr>
        <w:tc>
          <w:tcPr>
            <w:tcW w:w="9677" w:type="dxa"/>
            <w:vAlign w:val="center"/>
          </w:tcPr>
          <w:p w:rsidR="006F7A94" w:rsidRDefault="006F7A94" w:rsidP="00061764">
            <w:pPr>
              <w:pStyle w:val="Ttulo1"/>
              <w:ind w:left="0"/>
              <w:jc w:val="right"/>
              <w:rPr>
                <w:rFonts w:ascii="Bell MT" w:hAnsi="Bell MT"/>
              </w:rPr>
            </w:pPr>
            <w:r w:rsidRPr="006F7A94">
              <w:rPr>
                <w:rFonts w:ascii="Bell MT" w:hAnsi="Bell MT"/>
              </w:rPr>
              <w:drawing>
                <wp:inline distT="0" distB="0" distL="0" distR="0" wp14:anchorId="3E4CF8C3" wp14:editId="63425D6C">
                  <wp:extent cx="5514393" cy="231354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Effect>
                                      <a14:saturation sat="300000"/>
                                    </a14:imgEffect>
                                  </a14:imgLayer>
                                </a14:imgProps>
                              </a:ext>
                            </a:extLst>
                          </a:blip>
                          <a:stretch>
                            <a:fillRect/>
                          </a:stretch>
                        </pic:blipFill>
                        <pic:spPr>
                          <a:xfrm>
                            <a:off x="0" y="0"/>
                            <a:ext cx="5556073" cy="2331029"/>
                          </a:xfrm>
                          <a:prstGeom prst="rect">
                            <a:avLst/>
                          </a:prstGeom>
                        </pic:spPr>
                      </pic:pic>
                    </a:graphicData>
                  </a:graphic>
                </wp:inline>
              </w:drawing>
            </w:r>
          </w:p>
        </w:tc>
      </w:tr>
      <w:tr w:rsidR="006F7A94" w:rsidTr="006F7A94">
        <w:trPr>
          <w:trHeight w:val="270"/>
        </w:trPr>
        <w:tc>
          <w:tcPr>
            <w:tcW w:w="9677" w:type="dxa"/>
          </w:tcPr>
          <w:p w:rsidR="00061764" w:rsidRDefault="00061764" w:rsidP="00061764">
            <w:pPr>
              <w:pStyle w:val="Textoindependiente"/>
              <w:ind w:left="116"/>
              <w:rPr>
                <w:rFonts w:ascii="Verdana" w:hAnsi="Verdana"/>
                <w:sz w:val="22"/>
              </w:rPr>
            </w:pPr>
            <w:r w:rsidRPr="00061764">
              <w:rPr>
                <w:rFonts w:ascii="Verdana" w:hAnsi="Verdana"/>
                <w:sz w:val="22"/>
              </w:rPr>
              <w:t>con un resultado</w:t>
            </w:r>
            <w:r w:rsidRPr="00061764">
              <w:rPr>
                <w:rFonts w:ascii="Verdana" w:hAnsi="Verdana"/>
                <w:spacing w:val="-4"/>
                <w:sz w:val="22"/>
              </w:rPr>
              <w:t xml:space="preserve"> </w:t>
            </w:r>
            <w:r w:rsidRPr="00061764">
              <w:rPr>
                <w:rFonts w:ascii="Verdana" w:hAnsi="Verdana"/>
                <w:sz w:val="22"/>
              </w:rPr>
              <w:t>de</w:t>
            </w:r>
            <w:r w:rsidRPr="00061764">
              <w:rPr>
                <w:rFonts w:ascii="Verdana" w:hAnsi="Verdana"/>
                <w:spacing w:val="-3"/>
                <w:sz w:val="22"/>
              </w:rPr>
              <w:t xml:space="preserve"> </w:t>
            </w:r>
            <w:r w:rsidRPr="00061764">
              <w:rPr>
                <w:rFonts w:ascii="Verdana" w:hAnsi="Verdana"/>
                <w:sz w:val="22"/>
              </w:rPr>
              <w:t>186,51</w:t>
            </w:r>
            <w:r w:rsidRPr="00061764">
              <w:rPr>
                <w:rFonts w:ascii="Verdana" w:hAnsi="Verdana"/>
                <w:spacing w:val="-1"/>
                <w:sz w:val="22"/>
              </w:rPr>
              <w:t xml:space="preserve"> </w:t>
            </w:r>
            <w:r w:rsidRPr="00061764">
              <w:rPr>
                <w:rFonts w:ascii="Verdana" w:hAnsi="Verdana"/>
                <w:sz w:val="22"/>
              </w:rPr>
              <w:t>y</w:t>
            </w:r>
            <w:r w:rsidRPr="00061764">
              <w:rPr>
                <w:rFonts w:ascii="Verdana" w:hAnsi="Verdana"/>
                <w:spacing w:val="-2"/>
                <w:sz w:val="22"/>
              </w:rPr>
              <w:t xml:space="preserve"> </w:t>
            </w:r>
            <w:r w:rsidRPr="00061764">
              <w:rPr>
                <w:rFonts w:ascii="Verdana" w:hAnsi="Verdana"/>
                <w:sz w:val="22"/>
              </w:rPr>
              <w:t>convertido</w:t>
            </w:r>
            <w:r w:rsidRPr="00061764">
              <w:rPr>
                <w:rFonts w:ascii="Verdana" w:hAnsi="Verdana"/>
                <w:spacing w:val="-3"/>
                <w:sz w:val="22"/>
              </w:rPr>
              <w:t xml:space="preserve"> </w:t>
            </w:r>
            <w:r w:rsidRPr="00061764">
              <w:rPr>
                <w:rFonts w:ascii="Verdana" w:hAnsi="Verdana"/>
                <w:sz w:val="22"/>
              </w:rPr>
              <w:t>a</w:t>
            </w:r>
            <w:r w:rsidRPr="00061764">
              <w:rPr>
                <w:rFonts w:ascii="Verdana" w:hAnsi="Verdana"/>
                <w:spacing w:val="-1"/>
                <w:sz w:val="22"/>
              </w:rPr>
              <w:t xml:space="preserve"> </w:t>
            </w:r>
            <w:r w:rsidRPr="00061764">
              <w:rPr>
                <w:rFonts w:ascii="Verdana" w:hAnsi="Verdana"/>
                <w:sz w:val="22"/>
              </w:rPr>
              <w:t>Celsius</w:t>
            </w:r>
            <w:r w:rsidRPr="00061764">
              <w:rPr>
                <w:rFonts w:ascii="Verdana" w:hAnsi="Verdana"/>
                <w:spacing w:val="-4"/>
                <w:sz w:val="22"/>
              </w:rPr>
              <w:t xml:space="preserve"> </w:t>
            </w:r>
            <w:r w:rsidRPr="00061764">
              <w:rPr>
                <w:rFonts w:ascii="Verdana" w:hAnsi="Verdana"/>
                <w:sz w:val="22"/>
              </w:rPr>
              <w:t>85,839</w:t>
            </w:r>
          </w:p>
          <w:p w:rsidR="0007632B" w:rsidRPr="00061764" w:rsidRDefault="0007632B" w:rsidP="00061764">
            <w:pPr>
              <w:pStyle w:val="Textoindependiente"/>
              <w:ind w:left="116"/>
              <w:rPr>
                <w:rFonts w:ascii="Verdana" w:hAnsi="Verdana"/>
                <w:sz w:val="22"/>
              </w:rPr>
            </w:pPr>
          </w:p>
          <w:p w:rsidR="006F7A94" w:rsidRDefault="006F7A94">
            <w:pPr>
              <w:pStyle w:val="Ttulo1"/>
              <w:ind w:left="0"/>
              <w:rPr>
                <w:rFonts w:ascii="Bell MT" w:hAnsi="Bell MT"/>
              </w:rPr>
            </w:pPr>
          </w:p>
        </w:tc>
      </w:tr>
      <w:tr w:rsidR="006F7A94" w:rsidTr="00061764">
        <w:trPr>
          <w:trHeight w:val="255"/>
        </w:trPr>
        <w:tc>
          <w:tcPr>
            <w:tcW w:w="9677" w:type="dxa"/>
            <w:vAlign w:val="center"/>
          </w:tcPr>
          <w:p w:rsidR="00061764" w:rsidRPr="00061764" w:rsidRDefault="00061764" w:rsidP="00061764">
            <w:pPr>
              <w:pStyle w:val="Textoindependiente"/>
              <w:spacing w:before="146"/>
              <w:ind w:left="116" w:firstLine="26"/>
              <w:jc w:val="center"/>
              <w:rPr>
                <w:rFonts w:ascii="Bodoni MT Black" w:hAnsi="Bodoni MT Black"/>
                <w:sz w:val="28"/>
              </w:rPr>
            </w:pPr>
            <w:r w:rsidRPr="00061764">
              <w:rPr>
                <w:rFonts w:ascii="Bodoni MT Black" w:hAnsi="Bodoni MT Black"/>
                <w:sz w:val="28"/>
              </w:rPr>
              <w:lastRenderedPageBreak/>
              <w:t>5000</w:t>
            </w:r>
            <w:r w:rsidRPr="00061764">
              <w:rPr>
                <w:rFonts w:ascii="Bodoni MT Black" w:hAnsi="Bodoni MT Black"/>
                <w:spacing w:val="-2"/>
                <w:sz w:val="28"/>
              </w:rPr>
              <w:t xml:space="preserve"> </w:t>
            </w:r>
            <w:r w:rsidRPr="00061764">
              <w:rPr>
                <w:rFonts w:ascii="Bodoni MT Black" w:hAnsi="Bodoni MT Black"/>
                <w:sz w:val="28"/>
              </w:rPr>
              <w:t>metros</w:t>
            </w:r>
          </w:p>
          <w:p w:rsidR="006F7A94" w:rsidRDefault="006F7A94" w:rsidP="00061764">
            <w:pPr>
              <w:pStyle w:val="Ttulo1"/>
              <w:ind w:left="0"/>
              <w:jc w:val="center"/>
              <w:rPr>
                <w:rFonts w:ascii="Bell MT" w:hAnsi="Bell MT"/>
              </w:rPr>
            </w:pPr>
          </w:p>
        </w:tc>
        <w:bookmarkStart w:id="0" w:name="_GoBack"/>
        <w:bookmarkEnd w:id="0"/>
      </w:tr>
      <w:tr w:rsidR="006F7A94" w:rsidTr="00061764">
        <w:trPr>
          <w:trHeight w:val="270"/>
        </w:trPr>
        <w:tc>
          <w:tcPr>
            <w:tcW w:w="9677" w:type="dxa"/>
            <w:vAlign w:val="center"/>
          </w:tcPr>
          <w:p w:rsidR="006F7A94" w:rsidRDefault="00061764" w:rsidP="00061764">
            <w:pPr>
              <w:pStyle w:val="Ttulo1"/>
              <w:ind w:left="0"/>
              <w:jc w:val="center"/>
              <w:rPr>
                <w:rFonts w:ascii="Bell MT" w:hAnsi="Bell MT"/>
              </w:rPr>
            </w:pPr>
            <w:r w:rsidRPr="00061764">
              <w:rPr>
                <w:rFonts w:ascii="Bell MT" w:hAnsi="Bell MT"/>
              </w:rPr>
              <w:drawing>
                <wp:inline distT="0" distB="0" distL="0" distR="0" wp14:anchorId="6CB34D56" wp14:editId="1945B940">
                  <wp:extent cx="5505343" cy="1927952"/>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Effect>
                                      <a14:saturation sat="300000"/>
                                    </a14:imgEffect>
                                  </a14:imgLayer>
                                </a14:imgProps>
                              </a:ext>
                            </a:extLst>
                          </a:blip>
                          <a:stretch>
                            <a:fillRect/>
                          </a:stretch>
                        </pic:blipFill>
                        <pic:spPr>
                          <a:xfrm>
                            <a:off x="0" y="0"/>
                            <a:ext cx="5524744" cy="1934746"/>
                          </a:xfrm>
                          <a:prstGeom prst="rect">
                            <a:avLst/>
                          </a:prstGeom>
                        </pic:spPr>
                      </pic:pic>
                    </a:graphicData>
                  </a:graphic>
                </wp:inline>
              </w:drawing>
            </w:r>
          </w:p>
        </w:tc>
      </w:tr>
      <w:tr w:rsidR="006F7A94" w:rsidTr="006F7A94">
        <w:trPr>
          <w:trHeight w:val="270"/>
        </w:trPr>
        <w:tc>
          <w:tcPr>
            <w:tcW w:w="9677" w:type="dxa"/>
          </w:tcPr>
          <w:p w:rsidR="006F7A94" w:rsidRPr="00061764" w:rsidRDefault="00061764" w:rsidP="00061764">
            <w:pPr>
              <w:pStyle w:val="Ttulo1"/>
              <w:ind w:left="0"/>
              <w:rPr>
                <w:rFonts w:ascii="Verdana" w:hAnsi="Verdana"/>
                <w:b w:val="0"/>
              </w:rPr>
            </w:pPr>
            <w:r w:rsidRPr="00061764">
              <w:rPr>
                <w:rFonts w:ascii="Verdana" w:hAnsi="Verdana"/>
                <w:b w:val="0"/>
                <w:sz w:val="22"/>
              </w:rPr>
              <w:t>Con un resultado de 182.28 y convertido a Celsius 83.48</w:t>
            </w:r>
            <w:r w:rsidRPr="00061764">
              <w:rPr>
                <w:rFonts w:ascii="Verdana" w:hAnsi="Verdana"/>
                <w:b w:val="0"/>
                <w:spacing w:val="-53"/>
                <w:sz w:val="22"/>
              </w:rPr>
              <w:t xml:space="preserve"> </w:t>
            </w:r>
          </w:p>
        </w:tc>
      </w:tr>
    </w:tbl>
    <w:p w:rsidR="006F7A94" w:rsidRPr="006F7A94" w:rsidRDefault="006F7A94">
      <w:pPr>
        <w:pStyle w:val="Ttulo1"/>
        <w:rPr>
          <w:rFonts w:ascii="Bell MT" w:hAnsi="Bell MT"/>
        </w:rPr>
      </w:pPr>
    </w:p>
    <w:p w:rsidR="00F161FB" w:rsidRPr="00061764" w:rsidRDefault="0007632B">
      <w:pPr>
        <w:pStyle w:val="Textoindependiente"/>
        <w:spacing w:line="482" w:lineRule="auto"/>
        <w:ind w:left="116" w:right="3266"/>
        <w:rPr>
          <w:rFonts w:ascii="Bodoni MT Black" w:hAnsi="Bodoni MT Black"/>
        </w:rPr>
      </w:pPr>
      <w:r>
        <w:rPr>
          <w:spacing w:val="-3"/>
        </w:rPr>
        <w:t xml:space="preserve"> </w:t>
      </w:r>
      <w:r w:rsidR="00061764" w:rsidRPr="00061764">
        <w:rPr>
          <w:rFonts w:ascii="Bodoni MT Black" w:hAnsi="Bodoni MT Black"/>
          <w:sz w:val="28"/>
        </w:rPr>
        <w:t>ERRORES POR CASO</w:t>
      </w:r>
    </w:p>
    <w:p w:rsidR="00F161FB" w:rsidRDefault="00061764" w:rsidP="00061764">
      <w:pPr>
        <w:pStyle w:val="Textoindependiente"/>
        <w:ind w:left="116"/>
        <w:rPr>
          <w:sz w:val="20"/>
        </w:rPr>
      </w:pPr>
      <w:r w:rsidRPr="00061764">
        <w:rPr>
          <w:sz w:val="20"/>
        </w:rPr>
        <w:drawing>
          <wp:inline distT="0" distB="0" distL="0" distR="0" wp14:anchorId="1BF1F6CC" wp14:editId="544A8210">
            <wp:extent cx="6391275" cy="114554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1275" cy="1145540"/>
                    </a:xfrm>
                    <a:prstGeom prst="rect">
                      <a:avLst/>
                    </a:prstGeom>
                  </pic:spPr>
                </pic:pic>
              </a:graphicData>
            </a:graphic>
          </wp:inline>
        </w:drawing>
      </w:r>
    </w:p>
    <w:p w:rsidR="00061764" w:rsidRDefault="00061764" w:rsidP="00061764">
      <w:pPr>
        <w:pStyle w:val="Textoindependiente"/>
        <w:rPr>
          <w:sz w:val="20"/>
        </w:rPr>
      </w:pPr>
    </w:p>
    <w:p w:rsidR="00061764" w:rsidRPr="0007632B" w:rsidRDefault="00061764" w:rsidP="0007632B">
      <w:pPr>
        <w:pStyle w:val="Textoindependiente"/>
        <w:ind w:left="142" w:right="142"/>
        <w:jc w:val="both"/>
        <w:rPr>
          <w:rFonts w:ascii="Verdana" w:hAnsi="Verdana"/>
          <w:sz w:val="22"/>
          <w:szCs w:val="22"/>
        </w:rPr>
      </w:pPr>
      <w:r w:rsidRPr="0007632B">
        <w:rPr>
          <w:rFonts w:ascii="Verdana" w:hAnsi="Verdana"/>
          <w:sz w:val="22"/>
          <w:szCs w:val="22"/>
        </w:rPr>
        <w:t xml:space="preserve">CONCLIONES </w:t>
      </w:r>
    </w:p>
    <w:p w:rsidR="00061764" w:rsidRPr="00061764" w:rsidRDefault="00061764" w:rsidP="0007632B">
      <w:pPr>
        <w:widowControl/>
        <w:autoSpaceDE/>
        <w:autoSpaceDN/>
        <w:spacing w:before="100" w:beforeAutospacing="1" w:after="100" w:afterAutospacing="1"/>
        <w:ind w:left="142" w:right="142"/>
        <w:jc w:val="both"/>
        <w:rPr>
          <w:rFonts w:ascii="Verdana" w:eastAsia="Times New Roman" w:hAnsi="Verdana" w:cs="Times New Roman"/>
        </w:rPr>
      </w:pPr>
      <w:r w:rsidRPr="00061764">
        <w:rPr>
          <w:rFonts w:ascii="Verdana" w:eastAsia="Times New Roman" w:hAnsi="Verdana" w:cs="Times New Roman"/>
        </w:rPr>
        <w:t>Los datos indican que el valor aproximado es generalmente mayor que el real en los tres casos analizados. El menor error se presenta en "La Paz", sugiriendo que el modelo funciona mejor en estas condiciones, mientras que el mayor error se observa en "El Alto", indicando dificultades en ese rango de temperaturas. Aunque el modelo tiene un error relativamente pequeño, hay margen para mejorarlo y aumentar la precisión.</w:t>
      </w:r>
    </w:p>
    <w:p w:rsidR="00061764" w:rsidRPr="00061764" w:rsidRDefault="00061764" w:rsidP="0007632B">
      <w:pPr>
        <w:widowControl/>
        <w:autoSpaceDE/>
        <w:autoSpaceDN/>
        <w:spacing w:before="100" w:beforeAutospacing="1" w:after="100" w:afterAutospacing="1"/>
        <w:ind w:left="142" w:right="142"/>
        <w:jc w:val="both"/>
        <w:rPr>
          <w:rFonts w:ascii="Verdana" w:eastAsia="Times New Roman" w:hAnsi="Verdana" w:cs="Times New Roman"/>
        </w:rPr>
      </w:pPr>
      <w:r w:rsidRPr="00061764">
        <w:rPr>
          <w:rFonts w:ascii="Verdana" w:eastAsia="Times New Roman" w:hAnsi="Verdana" w:cs="Times New Roman"/>
        </w:rPr>
        <w:t xml:space="preserve">Los resultados muestran que ambos métodos de aproximación, Newton y </w:t>
      </w:r>
      <w:proofErr w:type="spellStart"/>
      <w:r w:rsidRPr="00061764">
        <w:rPr>
          <w:rFonts w:ascii="Verdana" w:eastAsia="Times New Roman" w:hAnsi="Verdana" w:cs="Times New Roman"/>
        </w:rPr>
        <w:t>Lagrange</w:t>
      </w:r>
      <w:proofErr w:type="spellEnd"/>
      <w:r w:rsidRPr="00061764">
        <w:rPr>
          <w:rFonts w:ascii="Verdana" w:eastAsia="Times New Roman" w:hAnsi="Verdana" w:cs="Times New Roman"/>
        </w:rPr>
        <w:t xml:space="preserve">, producen valores cercanos al real. Sin embargo, en "El Alto", </w:t>
      </w:r>
      <w:proofErr w:type="spellStart"/>
      <w:r w:rsidRPr="00061764">
        <w:rPr>
          <w:rFonts w:ascii="Verdana" w:eastAsia="Times New Roman" w:hAnsi="Verdana" w:cs="Times New Roman"/>
        </w:rPr>
        <w:t>Lagrange</w:t>
      </w:r>
      <w:proofErr w:type="spellEnd"/>
      <w:r w:rsidRPr="00061764">
        <w:rPr>
          <w:rFonts w:ascii="Verdana" w:eastAsia="Times New Roman" w:hAnsi="Verdana" w:cs="Times New Roman"/>
        </w:rPr>
        <w:t xml:space="preserve"> ofrece una aproximación más precisa, posiblemente por su manejo más eficiente de las variaciones a mayores altitudes. En "Ejemplo", ambos métodos muestran una precisión similar, indicando que pueden ser intercambiables en contextos.</w:t>
      </w:r>
    </w:p>
    <w:p w:rsidR="00061764" w:rsidRDefault="00061764" w:rsidP="0007632B">
      <w:pPr>
        <w:widowControl/>
        <w:autoSpaceDE/>
        <w:autoSpaceDN/>
        <w:spacing w:before="100" w:beforeAutospacing="1" w:after="100" w:afterAutospacing="1"/>
        <w:ind w:left="142" w:right="142"/>
        <w:jc w:val="both"/>
        <w:rPr>
          <w:rFonts w:ascii="Verdana" w:eastAsia="Times New Roman" w:hAnsi="Verdana" w:cs="Times New Roman"/>
        </w:rPr>
      </w:pPr>
      <w:r w:rsidRPr="00061764">
        <w:rPr>
          <w:rFonts w:ascii="Verdana" w:eastAsia="Times New Roman" w:hAnsi="Verdana" w:cs="Times New Roman"/>
        </w:rPr>
        <w:t>La precisión de estos métodos depende de la naturaleza de la función y del intervalo de valores considerados. Sería útil analizar si las variables se comportan de forma coherente con los métodos para comprender mejor su eficacia. Además, evaluar factores como la linealidad de los datos y la influencia de otras variables podría ayudar a optimizar el modelo. Mejorar estas técnicas permitiría obtener resultados más exactos en diversos escenarios, beneficiando aplicaciones prácticas en distintos contextos, como la industria y la coc</w:t>
      </w:r>
      <w:r w:rsidR="0007632B">
        <w:rPr>
          <w:rFonts w:ascii="Verdana" w:eastAsia="Times New Roman" w:hAnsi="Verdana" w:cs="Times New Roman"/>
        </w:rPr>
        <w:t>ina en regiones de alta altitud.</w:t>
      </w:r>
    </w:p>
    <w:p w:rsidR="00061764" w:rsidRDefault="00061764" w:rsidP="0007632B">
      <w:pPr>
        <w:pStyle w:val="Textoindependiente"/>
        <w:spacing w:before="172" w:line="480" w:lineRule="auto"/>
        <w:ind w:left="142" w:right="106" w:hanging="142"/>
        <w:jc w:val="both"/>
      </w:pPr>
    </w:p>
    <w:sectPr w:rsidR="00061764" w:rsidSect="0007632B">
      <w:pgSz w:w="12240" w:h="15840"/>
      <w:pgMar w:top="851" w:right="1041" w:bottom="993" w:left="1134" w:header="720" w:footer="720" w:gutter="0"/>
      <w:pgBorders>
        <w:top w:val="triple" w:sz="6" w:space="1" w:color="7030A0"/>
        <w:left w:val="triple" w:sz="6" w:space="4" w:color="7030A0"/>
        <w:bottom w:val="triple" w:sz="6" w:space="1" w:color="7030A0"/>
        <w:right w:val="triple" w:sz="6" w:space="4" w:color="7030A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161FB"/>
    <w:rsid w:val="00061764"/>
    <w:rsid w:val="0007632B"/>
    <w:rsid w:val="005673B5"/>
    <w:rsid w:val="006F7A94"/>
    <w:rsid w:val="00913B74"/>
    <w:rsid w:val="00F1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4291"/>
  <w15:docId w15:val="{D35DB472-9BBE-420F-B1B6-88C752EB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116"/>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913B74"/>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913B74"/>
    <w:rPr>
      <w:b/>
      <w:bCs/>
    </w:rPr>
  </w:style>
  <w:style w:type="table" w:styleId="Tablaconcuadrcula">
    <w:name w:val="Table Grid"/>
    <w:basedOn w:val="Tablanormal"/>
    <w:uiPriority w:val="39"/>
    <w:rsid w:val="006F7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uiPriority w:val="1"/>
    <w:rsid w:val="00061764"/>
    <w:rPr>
      <w:rFonts w:ascii="Calibri" w:eastAsia="Calibri" w:hAnsi="Calibri" w:cs="Calibri"/>
      <w:sz w:val="24"/>
      <w:szCs w:val="24"/>
      <w:lang w:val="es-ES"/>
    </w:rPr>
  </w:style>
  <w:style w:type="character" w:customStyle="1" w:styleId="overflow-hidden">
    <w:name w:val="overflow-hidden"/>
    <w:basedOn w:val="Fuentedeprrafopredeter"/>
    <w:rsid w:val="00061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7357">
      <w:bodyDiv w:val="1"/>
      <w:marLeft w:val="0"/>
      <w:marRight w:val="0"/>
      <w:marTop w:val="0"/>
      <w:marBottom w:val="0"/>
      <w:divBdr>
        <w:top w:val="none" w:sz="0" w:space="0" w:color="auto"/>
        <w:left w:val="none" w:sz="0" w:space="0" w:color="auto"/>
        <w:bottom w:val="none" w:sz="0" w:space="0" w:color="auto"/>
        <w:right w:val="none" w:sz="0" w:space="0" w:color="auto"/>
      </w:divBdr>
    </w:div>
    <w:div w:id="1206793088">
      <w:bodyDiv w:val="1"/>
      <w:marLeft w:val="0"/>
      <w:marRight w:val="0"/>
      <w:marTop w:val="0"/>
      <w:marBottom w:val="0"/>
      <w:divBdr>
        <w:top w:val="none" w:sz="0" w:space="0" w:color="auto"/>
        <w:left w:val="none" w:sz="0" w:space="0" w:color="auto"/>
        <w:bottom w:val="none" w:sz="0" w:space="0" w:color="auto"/>
        <w:right w:val="none" w:sz="0" w:space="0" w:color="auto"/>
      </w:divBdr>
    </w:div>
    <w:div w:id="1528300206">
      <w:bodyDiv w:val="1"/>
      <w:marLeft w:val="0"/>
      <w:marRight w:val="0"/>
      <w:marTop w:val="0"/>
      <w:marBottom w:val="0"/>
      <w:divBdr>
        <w:top w:val="none" w:sz="0" w:space="0" w:color="auto"/>
        <w:left w:val="none" w:sz="0" w:space="0" w:color="auto"/>
        <w:bottom w:val="none" w:sz="0" w:space="0" w:color="auto"/>
        <w:right w:val="none" w:sz="0" w:space="0" w:color="auto"/>
      </w:divBdr>
    </w:div>
    <w:div w:id="1600481458">
      <w:bodyDiv w:val="1"/>
      <w:marLeft w:val="0"/>
      <w:marRight w:val="0"/>
      <w:marTop w:val="0"/>
      <w:marBottom w:val="0"/>
      <w:divBdr>
        <w:top w:val="none" w:sz="0" w:space="0" w:color="auto"/>
        <w:left w:val="none" w:sz="0" w:space="0" w:color="auto"/>
        <w:bottom w:val="none" w:sz="0" w:space="0" w:color="auto"/>
        <w:right w:val="none" w:sz="0" w:space="0" w:color="auto"/>
      </w:divBdr>
    </w:div>
    <w:div w:id="1705132410">
      <w:bodyDiv w:val="1"/>
      <w:marLeft w:val="0"/>
      <w:marRight w:val="0"/>
      <w:marTop w:val="0"/>
      <w:marBottom w:val="0"/>
      <w:divBdr>
        <w:top w:val="none" w:sz="0" w:space="0" w:color="auto"/>
        <w:left w:val="none" w:sz="0" w:space="0" w:color="auto"/>
        <w:bottom w:val="none" w:sz="0" w:space="0" w:color="auto"/>
        <w:right w:val="none" w:sz="0" w:space="0" w:color="auto"/>
      </w:divBdr>
      <w:divsChild>
        <w:div w:id="742800751">
          <w:marLeft w:val="0"/>
          <w:marRight w:val="0"/>
          <w:marTop w:val="0"/>
          <w:marBottom w:val="0"/>
          <w:divBdr>
            <w:top w:val="none" w:sz="0" w:space="0" w:color="auto"/>
            <w:left w:val="none" w:sz="0" w:space="0" w:color="auto"/>
            <w:bottom w:val="none" w:sz="0" w:space="0" w:color="auto"/>
            <w:right w:val="none" w:sz="0" w:space="0" w:color="auto"/>
          </w:divBdr>
          <w:divsChild>
            <w:div w:id="99644929">
              <w:marLeft w:val="0"/>
              <w:marRight w:val="0"/>
              <w:marTop w:val="0"/>
              <w:marBottom w:val="0"/>
              <w:divBdr>
                <w:top w:val="none" w:sz="0" w:space="0" w:color="auto"/>
                <w:left w:val="none" w:sz="0" w:space="0" w:color="auto"/>
                <w:bottom w:val="none" w:sz="0" w:space="0" w:color="auto"/>
                <w:right w:val="none" w:sz="0" w:space="0" w:color="auto"/>
              </w:divBdr>
              <w:divsChild>
                <w:div w:id="645202664">
                  <w:marLeft w:val="0"/>
                  <w:marRight w:val="0"/>
                  <w:marTop w:val="0"/>
                  <w:marBottom w:val="0"/>
                  <w:divBdr>
                    <w:top w:val="none" w:sz="0" w:space="0" w:color="auto"/>
                    <w:left w:val="none" w:sz="0" w:space="0" w:color="auto"/>
                    <w:bottom w:val="none" w:sz="0" w:space="0" w:color="auto"/>
                    <w:right w:val="none" w:sz="0" w:space="0" w:color="auto"/>
                  </w:divBdr>
                  <w:divsChild>
                    <w:div w:id="12942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6031">
          <w:marLeft w:val="0"/>
          <w:marRight w:val="0"/>
          <w:marTop w:val="0"/>
          <w:marBottom w:val="0"/>
          <w:divBdr>
            <w:top w:val="none" w:sz="0" w:space="0" w:color="auto"/>
            <w:left w:val="none" w:sz="0" w:space="0" w:color="auto"/>
            <w:bottom w:val="none" w:sz="0" w:space="0" w:color="auto"/>
            <w:right w:val="none" w:sz="0" w:space="0" w:color="auto"/>
          </w:divBdr>
          <w:divsChild>
            <w:div w:id="838232615">
              <w:marLeft w:val="0"/>
              <w:marRight w:val="0"/>
              <w:marTop w:val="0"/>
              <w:marBottom w:val="0"/>
              <w:divBdr>
                <w:top w:val="none" w:sz="0" w:space="0" w:color="auto"/>
                <w:left w:val="none" w:sz="0" w:space="0" w:color="auto"/>
                <w:bottom w:val="none" w:sz="0" w:space="0" w:color="auto"/>
                <w:right w:val="none" w:sz="0" w:space="0" w:color="auto"/>
              </w:divBdr>
              <w:divsChild>
                <w:div w:id="171725681">
                  <w:marLeft w:val="0"/>
                  <w:marRight w:val="0"/>
                  <w:marTop w:val="0"/>
                  <w:marBottom w:val="0"/>
                  <w:divBdr>
                    <w:top w:val="none" w:sz="0" w:space="0" w:color="auto"/>
                    <w:left w:val="none" w:sz="0" w:space="0" w:color="auto"/>
                    <w:bottom w:val="none" w:sz="0" w:space="0" w:color="auto"/>
                    <w:right w:val="none" w:sz="0" w:space="0" w:color="auto"/>
                  </w:divBdr>
                  <w:divsChild>
                    <w:div w:id="15951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3.wdp"/><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microsoft.com/office/2007/relationships/hdphoto" Target="media/hdphoto2.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748</Words>
  <Characters>4268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Lenovo i3</cp:lastModifiedBy>
  <cp:revision>2</cp:revision>
  <dcterms:created xsi:type="dcterms:W3CDTF">2024-10-15T00:46:00Z</dcterms:created>
  <dcterms:modified xsi:type="dcterms:W3CDTF">2024-10-15T01:49:00Z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Creator">
    <vt:lpwstr>Microsoft® Word 2016</vt:lpwstr>
  </property>
  <property fmtid="{D5CDD505-2E9C-101B-9397-08002B2CF9AE}" pid="4" name="LastSaved">
    <vt:filetime>2024-10-15T00:00:00Z</vt:filetime>
  </property>
</Properties>
</file>