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BDB7" w14:textId="53944706" w:rsidR="006A1129" w:rsidRPr="00BE2CBF" w:rsidRDefault="00BE2CBF" w:rsidP="00BE2CBF">
      <w:pPr>
        <w:jc w:val="center"/>
        <w:rPr>
          <w:b/>
          <w:bCs/>
          <w:sz w:val="32"/>
          <w:szCs w:val="32"/>
        </w:rPr>
      </w:pPr>
      <w:r w:rsidRPr="00BE2CBF">
        <w:rPr>
          <w:b/>
          <w:bCs/>
          <w:sz w:val="32"/>
          <w:szCs w:val="32"/>
        </w:rPr>
        <w:t>MSG 31.10.2023</w:t>
      </w:r>
    </w:p>
    <w:p w14:paraId="3C7A289D" w14:textId="77777777" w:rsidR="00AC0232" w:rsidRDefault="00AC0232" w:rsidP="00AC0232">
      <w:pPr>
        <w:rPr>
          <w:sz w:val="28"/>
          <w:szCs w:val="28"/>
        </w:rPr>
      </w:pPr>
      <w:r>
        <w:rPr>
          <w:sz w:val="28"/>
          <w:szCs w:val="28"/>
        </w:rPr>
        <w:t>Czy Chiny stają się zagrożeniem dla dominującej pozycji Stanów Zjednoczonych?</w:t>
      </w:r>
    </w:p>
    <w:p w14:paraId="3574EA26" w14:textId="77777777" w:rsidR="00AC0232" w:rsidRDefault="00AC0232" w:rsidP="00AC0232">
      <w:pPr>
        <w:rPr>
          <w:sz w:val="28"/>
          <w:szCs w:val="28"/>
        </w:rPr>
      </w:pPr>
      <w:r>
        <w:rPr>
          <w:sz w:val="28"/>
          <w:szCs w:val="28"/>
        </w:rPr>
        <w:t>Jaka jest przyszłość BRICS-u czy się rozpadnie czy się będzie rozwijał dalej?</w:t>
      </w:r>
    </w:p>
    <w:p w14:paraId="614788D9" w14:textId="77777777" w:rsidR="00AC0232" w:rsidRDefault="00AC0232" w:rsidP="00AC0232">
      <w:pPr>
        <w:rPr>
          <w:sz w:val="28"/>
          <w:szCs w:val="28"/>
        </w:rPr>
      </w:pPr>
      <w:r>
        <w:rPr>
          <w:sz w:val="28"/>
          <w:szCs w:val="28"/>
        </w:rPr>
        <w:t>RCEP opisać</w:t>
      </w:r>
    </w:p>
    <w:p w14:paraId="1747E71E" w14:textId="77777777" w:rsidR="00AC0232" w:rsidRDefault="00AC0232" w:rsidP="00BE2CBF">
      <w:pPr>
        <w:rPr>
          <w:sz w:val="28"/>
          <w:szCs w:val="28"/>
        </w:rPr>
      </w:pPr>
    </w:p>
    <w:p w14:paraId="77046BA6" w14:textId="4EEDE3C5" w:rsidR="00BE2CBF" w:rsidRDefault="00BE2CBF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Gospodarka światowa – system trwałych powiązań ekonomicznych, włączających gospodarki narodowe poszczególnych krajów w procesy produkcji i wymiany o zasięgu globalnym. Zasięg i intensywność rozwoju </w:t>
      </w:r>
      <w:proofErr w:type="gramStart"/>
      <w:r>
        <w:rPr>
          <w:sz w:val="28"/>
          <w:szCs w:val="28"/>
        </w:rPr>
        <w:t>zależy</w:t>
      </w:r>
      <w:proofErr w:type="gramEnd"/>
      <w:r>
        <w:rPr>
          <w:sz w:val="28"/>
          <w:szCs w:val="28"/>
        </w:rPr>
        <w:t xml:space="preserve"> od zaawansowania technicznego oraz edukacyjnego danych krajów.</w:t>
      </w:r>
    </w:p>
    <w:p w14:paraId="6D125F5E" w14:textId="778BD04F" w:rsidR="00BE2CBF" w:rsidRDefault="00BE2CBF" w:rsidP="00BE2CBF">
      <w:pPr>
        <w:rPr>
          <w:sz w:val="28"/>
          <w:szCs w:val="28"/>
        </w:rPr>
      </w:pPr>
      <w:r>
        <w:rPr>
          <w:sz w:val="28"/>
          <w:szCs w:val="28"/>
        </w:rPr>
        <w:t>Podmioty gospodarki międzynarodowej</w:t>
      </w:r>
    </w:p>
    <w:p w14:paraId="3B44C688" w14:textId="138EDFDC" w:rsidR="00CA53DE" w:rsidRDefault="00CA53DE" w:rsidP="00BE2CBF">
      <w:pPr>
        <w:rPr>
          <w:sz w:val="28"/>
          <w:szCs w:val="28"/>
        </w:rPr>
      </w:pPr>
      <w:r>
        <w:rPr>
          <w:sz w:val="28"/>
          <w:szCs w:val="28"/>
        </w:rPr>
        <w:t>- gospodarki narodowe</w:t>
      </w:r>
    </w:p>
    <w:p w14:paraId="64E282FD" w14:textId="35B3515A" w:rsidR="00BE2CBF" w:rsidRDefault="00BE2CBF" w:rsidP="00BE2CBF">
      <w:pPr>
        <w:rPr>
          <w:sz w:val="28"/>
          <w:szCs w:val="28"/>
        </w:rPr>
      </w:pPr>
      <w:r>
        <w:rPr>
          <w:sz w:val="28"/>
          <w:szCs w:val="28"/>
        </w:rPr>
        <w:t>- przedsiębiorstwa krajowe</w:t>
      </w:r>
    </w:p>
    <w:p w14:paraId="73719FD8" w14:textId="3C8FFCDD" w:rsidR="00BE2CBF" w:rsidRDefault="00BE2CBF" w:rsidP="00BE2CBF">
      <w:pPr>
        <w:rPr>
          <w:sz w:val="28"/>
          <w:szCs w:val="28"/>
        </w:rPr>
      </w:pPr>
      <w:r>
        <w:rPr>
          <w:sz w:val="28"/>
          <w:szCs w:val="28"/>
        </w:rPr>
        <w:t>- korporacje międzynarodowe</w:t>
      </w:r>
    </w:p>
    <w:p w14:paraId="7786E625" w14:textId="1759FA92" w:rsidR="00BE2CBF" w:rsidRDefault="00CA53DE" w:rsidP="00BE2CBF">
      <w:pPr>
        <w:rPr>
          <w:sz w:val="28"/>
          <w:szCs w:val="28"/>
        </w:rPr>
      </w:pPr>
      <w:r>
        <w:rPr>
          <w:sz w:val="28"/>
          <w:szCs w:val="28"/>
        </w:rPr>
        <w:t>- ugrupowania integracyjne</w:t>
      </w:r>
    </w:p>
    <w:p w14:paraId="614FEE17" w14:textId="3108B277" w:rsidR="00CA53DE" w:rsidRDefault="00CA53DE" w:rsidP="00BE2CBF">
      <w:pPr>
        <w:rPr>
          <w:sz w:val="28"/>
          <w:szCs w:val="28"/>
        </w:rPr>
      </w:pPr>
      <w:r>
        <w:rPr>
          <w:sz w:val="28"/>
          <w:szCs w:val="28"/>
        </w:rPr>
        <w:t>- organizacje międzynarodowe</w:t>
      </w:r>
    </w:p>
    <w:p w14:paraId="2A40C8FB" w14:textId="4535041F" w:rsidR="00CA53DE" w:rsidRDefault="00CA53DE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GŚ – są to podmioty + nawiązywanie i utrzymywanie przez nie międzynarodowe stosunki ekonomiczne </w:t>
      </w:r>
    </w:p>
    <w:p w14:paraId="54DBB463" w14:textId="77777777" w:rsidR="00CA53DE" w:rsidRDefault="00CA53DE" w:rsidP="00BE2CBF">
      <w:pPr>
        <w:rPr>
          <w:sz w:val="28"/>
          <w:szCs w:val="28"/>
        </w:rPr>
      </w:pPr>
    </w:p>
    <w:p w14:paraId="4460E36B" w14:textId="2E9219CF" w:rsidR="004B338B" w:rsidRDefault="004B338B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Podejście do gospodarki </w:t>
      </w:r>
      <w:r w:rsidR="00B90B02">
        <w:rPr>
          <w:sz w:val="28"/>
          <w:szCs w:val="28"/>
        </w:rPr>
        <w:t>światowej:</w:t>
      </w:r>
    </w:p>
    <w:p w14:paraId="48CD718A" w14:textId="77777777" w:rsidR="00B90B02" w:rsidRDefault="00B90B02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Pozytywne – próba odpowiedzi na poszczególne pytania: </w:t>
      </w:r>
    </w:p>
    <w:p w14:paraId="1380B49D" w14:textId="77777777" w:rsidR="00B90B02" w:rsidRDefault="00B90B02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jak funkcjonuje system gospodarki światowej? </w:t>
      </w:r>
    </w:p>
    <w:p w14:paraId="7B777AFF" w14:textId="77777777" w:rsidR="00B90B02" w:rsidRDefault="00B90B02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Jakie są tego konsekwencje? </w:t>
      </w:r>
    </w:p>
    <w:p w14:paraId="0DE49C1B" w14:textId="4B9DB00B" w:rsidR="00B90B02" w:rsidRDefault="00B90B02" w:rsidP="00BE2CBF">
      <w:pPr>
        <w:rPr>
          <w:sz w:val="28"/>
          <w:szCs w:val="28"/>
        </w:rPr>
      </w:pPr>
      <w:r>
        <w:rPr>
          <w:sz w:val="28"/>
          <w:szCs w:val="28"/>
        </w:rPr>
        <w:t>Jak kształtują się podstawowe kategorie ekonomiczne?</w:t>
      </w:r>
    </w:p>
    <w:p w14:paraId="36DCC74B" w14:textId="1D31D680" w:rsidR="00B90B02" w:rsidRDefault="00B90B02" w:rsidP="00BE2CBF">
      <w:pPr>
        <w:rPr>
          <w:sz w:val="28"/>
          <w:szCs w:val="28"/>
        </w:rPr>
      </w:pPr>
      <w:r>
        <w:rPr>
          <w:sz w:val="28"/>
          <w:szCs w:val="28"/>
        </w:rPr>
        <w:t>Normatywne – to wartościująca ocena faktów ekonomicznych i polityki gospodarczej z punktu widzenia przynoszonych korzyści</w:t>
      </w:r>
    </w:p>
    <w:p w14:paraId="20F6F9CC" w14:textId="37191A6D" w:rsidR="008F3C71" w:rsidRDefault="008F3C71" w:rsidP="00BE2CBF">
      <w:pPr>
        <w:rPr>
          <w:sz w:val="28"/>
          <w:szCs w:val="28"/>
        </w:rPr>
      </w:pPr>
      <w:r>
        <w:rPr>
          <w:sz w:val="28"/>
          <w:szCs w:val="28"/>
        </w:rPr>
        <w:t>Cztery aspekty pojęcia gospodarki światowej</w:t>
      </w:r>
    </w:p>
    <w:p w14:paraId="791DA86D" w14:textId="7E5E7E09" w:rsidR="008F3C71" w:rsidRDefault="008F3C71" w:rsidP="00BE2CBF">
      <w:pPr>
        <w:rPr>
          <w:sz w:val="28"/>
          <w:szCs w:val="28"/>
        </w:rPr>
      </w:pPr>
      <w:r>
        <w:rPr>
          <w:sz w:val="28"/>
          <w:szCs w:val="28"/>
        </w:rPr>
        <w:t>- geograficzny</w:t>
      </w:r>
    </w:p>
    <w:p w14:paraId="0DA2980E" w14:textId="68C9C091" w:rsidR="008F3C71" w:rsidRDefault="008F3C71" w:rsidP="00BE2CBF">
      <w:pPr>
        <w:rPr>
          <w:sz w:val="28"/>
          <w:szCs w:val="28"/>
        </w:rPr>
      </w:pPr>
      <w:r>
        <w:rPr>
          <w:sz w:val="28"/>
          <w:szCs w:val="28"/>
        </w:rPr>
        <w:t>- ekonomiczny</w:t>
      </w:r>
    </w:p>
    <w:p w14:paraId="28068E0C" w14:textId="0AD60D41" w:rsidR="008F3C71" w:rsidRDefault="008F3C71" w:rsidP="00BE2CBF">
      <w:pPr>
        <w:rPr>
          <w:sz w:val="28"/>
          <w:szCs w:val="28"/>
        </w:rPr>
      </w:pPr>
      <w:r>
        <w:rPr>
          <w:sz w:val="28"/>
          <w:szCs w:val="28"/>
        </w:rPr>
        <w:t>- systemowy</w:t>
      </w:r>
    </w:p>
    <w:p w14:paraId="0378881A" w14:textId="06BCB30C" w:rsidR="008F3C71" w:rsidRDefault="008F3C71" w:rsidP="00BE2CBF">
      <w:pPr>
        <w:rPr>
          <w:sz w:val="28"/>
          <w:szCs w:val="28"/>
        </w:rPr>
      </w:pPr>
      <w:r>
        <w:rPr>
          <w:sz w:val="28"/>
          <w:szCs w:val="28"/>
        </w:rPr>
        <w:t>- czasowy</w:t>
      </w:r>
    </w:p>
    <w:p w14:paraId="4D9281DC" w14:textId="77777777" w:rsidR="008F3C71" w:rsidRDefault="008F3C71" w:rsidP="00BE2CBF">
      <w:pPr>
        <w:rPr>
          <w:sz w:val="28"/>
          <w:szCs w:val="28"/>
        </w:rPr>
      </w:pPr>
    </w:p>
    <w:p w14:paraId="5ACFC88C" w14:textId="77777777" w:rsidR="00D4237F" w:rsidRDefault="00D4237F" w:rsidP="00BE2CBF">
      <w:pPr>
        <w:rPr>
          <w:sz w:val="28"/>
          <w:szCs w:val="28"/>
        </w:rPr>
      </w:pPr>
    </w:p>
    <w:p w14:paraId="69BB196B" w14:textId="48364CD7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Powiązania przedsiębiorstwa krajowego z zagranicą</w:t>
      </w:r>
    </w:p>
    <w:p w14:paraId="4AF9610C" w14:textId="1693AE4E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- handlowe</w:t>
      </w:r>
    </w:p>
    <w:p w14:paraId="27CFB375" w14:textId="7F8474BA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- produkcyjne</w:t>
      </w:r>
    </w:p>
    <w:p w14:paraId="001C64F5" w14:textId="169F243D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- technologiczne</w:t>
      </w:r>
    </w:p>
    <w:p w14:paraId="4CF898B7" w14:textId="3633958E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- finansowo-kredytowe i kapitałowe</w:t>
      </w:r>
    </w:p>
    <w:p w14:paraId="258C68D7" w14:textId="50BB7679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Umiędzynarodowianie przedsiębiorstwa:</w:t>
      </w:r>
    </w:p>
    <w:p w14:paraId="65381389" w14:textId="381F35DC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- umiędzynarodowianie sfery wymiany</w:t>
      </w:r>
    </w:p>
    <w:p w14:paraId="6D0399AF" w14:textId="5DAFD5A1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t>- pełne wejście przez przedsiębiorstwo dotychczas krajowe na rynek zagraniczny</w:t>
      </w:r>
    </w:p>
    <w:p w14:paraId="79CFFE9A" w14:textId="43ED1D86" w:rsidR="00D4237F" w:rsidRDefault="00D4237F" w:rsidP="00BE2C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- globalizacja</w:t>
      </w:r>
    </w:p>
    <w:p w14:paraId="43B8E028" w14:textId="2226259E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- drugi etap – pełne wejście na rynek zagraniczny</w:t>
      </w:r>
    </w:p>
    <w:p w14:paraId="72B286FE" w14:textId="08A7DFBF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- utworzenie filii naszego przedsiębiorstwa</w:t>
      </w:r>
    </w:p>
    <w:p w14:paraId="3A183693" w14:textId="7DD27BD6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- trzeci etap – globalizacja </w:t>
      </w:r>
    </w:p>
    <w:p w14:paraId="1D299C95" w14:textId="1ED43131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- globalny rynek, produkcja, sprzedaż, itd.</w:t>
      </w:r>
    </w:p>
    <w:p w14:paraId="5AC55F8E" w14:textId="77777777" w:rsidR="00B025D6" w:rsidRDefault="00B025D6" w:rsidP="00BE2CBF">
      <w:pPr>
        <w:rPr>
          <w:sz w:val="28"/>
          <w:szCs w:val="28"/>
        </w:rPr>
      </w:pPr>
    </w:p>
    <w:p w14:paraId="63AC24F8" w14:textId="1A1A9002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Korporacje transnarodowe</w:t>
      </w:r>
    </w:p>
    <w:p w14:paraId="4922A2BC" w14:textId="50C9EE99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- przedsiębiorstwo, które prowadzi działalność w minimum dwóch krajach</w:t>
      </w:r>
    </w:p>
    <w:p w14:paraId="5B023440" w14:textId="1491D00D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Gospodarki narodowe</w:t>
      </w:r>
    </w:p>
    <w:p w14:paraId="17B2A43D" w14:textId="234484D5" w:rsidR="00B025D6" w:rsidRDefault="00B025D6" w:rsidP="00BE2CBF">
      <w:pPr>
        <w:rPr>
          <w:sz w:val="28"/>
          <w:szCs w:val="28"/>
        </w:rPr>
      </w:pPr>
      <w:r>
        <w:rPr>
          <w:sz w:val="28"/>
          <w:szCs w:val="28"/>
        </w:rPr>
        <w:t>- są uznawana za najważniejszy podmiot gospodarki światowej</w:t>
      </w:r>
    </w:p>
    <w:p w14:paraId="5FE52163" w14:textId="77777777" w:rsidR="00B025D6" w:rsidRDefault="00B025D6" w:rsidP="00BE2CBF">
      <w:pPr>
        <w:rPr>
          <w:sz w:val="28"/>
          <w:szCs w:val="28"/>
        </w:rPr>
      </w:pPr>
    </w:p>
    <w:p w14:paraId="52922502" w14:textId="10020348" w:rsidR="00B025D6" w:rsidRDefault="00B5354F" w:rsidP="00BE2CBF">
      <w:pPr>
        <w:rPr>
          <w:sz w:val="28"/>
          <w:szCs w:val="28"/>
        </w:rPr>
      </w:pPr>
      <w:r>
        <w:rPr>
          <w:sz w:val="28"/>
          <w:szCs w:val="28"/>
        </w:rPr>
        <w:t>HDI</w:t>
      </w:r>
      <w:r w:rsidR="00144684">
        <w:rPr>
          <w:sz w:val="28"/>
          <w:szCs w:val="28"/>
        </w:rPr>
        <w:t xml:space="preserve"> (Human Development Index)</w:t>
      </w:r>
    </w:p>
    <w:p w14:paraId="6BB1FBC5" w14:textId="1536CB96" w:rsidR="00B5354F" w:rsidRDefault="00B5354F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- oczekiwana długość życia </w:t>
      </w:r>
    </w:p>
    <w:p w14:paraId="711D3933" w14:textId="3D8ED5A3" w:rsidR="00B5354F" w:rsidRDefault="00B5354F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- oczekiwana liczba lat edukacji </w:t>
      </w:r>
    </w:p>
    <w:p w14:paraId="33843304" w14:textId="65350D9F" w:rsidR="00B5354F" w:rsidRDefault="00B5354F" w:rsidP="00BE2CBF">
      <w:pPr>
        <w:rPr>
          <w:sz w:val="28"/>
          <w:szCs w:val="28"/>
        </w:rPr>
      </w:pPr>
      <w:r>
        <w:rPr>
          <w:sz w:val="28"/>
          <w:szCs w:val="28"/>
        </w:rPr>
        <w:t xml:space="preserve">- średnia liczba lat edukacji </w:t>
      </w:r>
    </w:p>
    <w:p w14:paraId="0BBE0D20" w14:textId="227A6818" w:rsidR="00B5354F" w:rsidRPr="00BE2CBF" w:rsidRDefault="00B5354F" w:rsidP="00BE2CBF">
      <w:pPr>
        <w:rPr>
          <w:sz w:val="28"/>
          <w:szCs w:val="28"/>
        </w:rPr>
      </w:pPr>
      <w:r>
        <w:rPr>
          <w:sz w:val="28"/>
          <w:szCs w:val="28"/>
        </w:rPr>
        <w:t>- dochód narodowy brutto per capita (PPP)</w:t>
      </w:r>
    </w:p>
    <w:sectPr w:rsidR="00B5354F" w:rsidRPr="00BE2C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BF"/>
    <w:rsid w:val="000C71E8"/>
    <w:rsid w:val="00144684"/>
    <w:rsid w:val="004B338B"/>
    <w:rsid w:val="006A1129"/>
    <w:rsid w:val="008F3C71"/>
    <w:rsid w:val="00AC0232"/>
    <w:rsid w:val="00B025D6"/>
    <w:rsid w:val="00B5354F"/>
    <w:rsid w:val="00B90B02"/>
    <w:rsid w:val="00BE2CBF"/>
    <w:rsid w:val="00CA53DE"/>
    <w:rsid w:val="00D4237F"/>
    <w:rsid w:val="00D51E1A"/>
    <w:rsid w:val="00E4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A3E104"/>
  <w15:chartTrackingRefBased/>
  <w15:docId w15:val="{3A1A7FBD-9B7A-EA48-A726-1AE198A31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280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Markanicz</dc:creator>
  <cp:keywords/>
  <dc:description/>
  <cp:lastModifiedBy>Jan Markanicz</cp:lastModifiedBy>
  <cp:revision>15</cp:revision>
  <dcterms:created xsi:type="dcterms:W3CDTF">2023-10-31T08:53:00Z</dcterms:created>
  <dcterms:modified xsi:type="dcterms:W3CDTF">2023-10-31T10:08:00Z</dcterms:modified>
</cp:coreProperties>
</file>