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Curriculum Vitae for Jaxsen Day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Doctoral Student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School of Information (iSchool)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</w:rPr>
        <w:t xml:space="preserve">The University of Texas at Austin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</w:rPr>
        <w:t xml:space="preserve">jaxsen@utexas.edu</w:t>
      </w:r>
    </w:p>
    <w:p/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1.</w:t>
      </w:r>
      <w:r>
        <w:rPr>
          <w:rFonts w:ascii="Times New Roman" w:cs="Times New Roman" w:eastAsia="Times New Roman" w:hAnsi="Times New Roman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</w:rPr>
        <w:t xml:space="preserve">Educational Background</w:t>
      </w:r>
    </w:p>
    <w:p/>
    <w:p>
      <w:pPr>
        <w:tabs>
          <w:tab w:val="left" w:pos="1450"/>
        </w:tabs>
        <w:ind w:left="1440" w:hanging="1440"/>
      </w:pPr>
      <w:r>
        <w:rPr>
          <w:rFonts w:ascii="Times New Roman" w:cs="Times New Roman" w:eastAsia="Times New Roman" w:hAnsi="Times New Roman"/>
        </w:rPr>
        <w:t xml:space="preserve">In progress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Ph.D., Information Studies, iSchool, The University of Texas at Austin</w:t>
      </w:r>
    </w:p>
    <w:p>
      <w:pPr>
        <w:ind w:left="1440"/>
      </w:pPr>
      <w:r>
        <w:rPr>
          <w:rFonts w:ascii="Times New Roman" w:cs="Times New Roman" w:eastAsia="Times New Roman" w:hAnsi="Times New Roman"/>
          <w:i/>
          <w:iCs/>
        </w:rPr>
        <w:t xml:space="preserve">Doctoral Committee:</w:t>
      </w:r>
      <w:r>
        <w:rPr>
          <w:rFonts w:ascii="Times New Roman" w:cs="Times New Roman" w:eastAsia="Times New Roman" w:hAnsi="Times New Roman"/>
        </w:rPr>
        <w:t xml:space="preserve"> Dr. Kenneth R. Fleischmann (Chair), Dr. R. David Lankes, Dr. Danna Gurari, Dr. Soo Young Rieh, Dr. Abigale Stangl</w:t>
      </w:r>
    </w:p>
    <w:p>
      <w:pPr>
        <w:tabs>
          <w:tab w:val="left" w:pos="1450"/>
        </w:tabs>
        <w:ind w:left="1440" w:hanging="1440"/>
      </w:pPr>
      <w:r>
        <w:rPr>
          <w:rFonts w:ascii="Times New Roman" w:cs="Times New Roman" w:eastAsia="Times New Roman" w:hAnsi="Times New Roman"/>
        </w:rPr>
        <w:t xml:space="preserve">2019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M.Ed., Management of Technical Education, College of Education, Texas State University</w:t>
      </w:r>
    </w:p>
    <w:p>
      <w:pPr>
        <w:tabs>
          <w:tab w:val="left" w:pos="1450"/>
        </w:tabs>
        <w:ind w:left="1440" w:hanging="1440"/>
      </w:pPr>
      <w:r>
        <w:rPr>
          <w:rFonts w:ascii="Times New Roman" w:cs="Times New Roman" w:eastAsia="Times New Roman" w:hAnsi="Times New Roman"/>
        </w:rPr>
        <w:t xml:space="preserve">2017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</w:rPr>
        <w:t xml:space="preserve">B.B.A., Computer Information Systems, Emmett &amp; Miriam McCoy College of Business Administration, Texas State University</w:t>
      </w:r>
    </w:p>
    <w:p/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2.</w:t>
      </w:r>
      <w:r>
        <w:rPr>
          <w:rFonts w:ascii="Times New Roman" w:cs="Times New Roman" w:eastAsia="Times New Roman" w:hAnsi="Times New Roman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</w:rPr>
        <w:t xml:space="preserve">Research and Employment Background</w:t>
      </w:r>
    </w:p>
    <w:p/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2025-2026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Graduate Research Assistant, Enterprise Technology on AI and Accessibility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Mario Guerra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Assisting the Enterprise Technology team and experimenting with and deploying AI solutions to solve digital accessibility problems across the university.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2024-2025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Teaching Assistant, Capstone Course (INF 388L)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Dr. John Neumann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The School of Information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Grading and course communications for the iSchool capstone.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2023-2024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Teaching Assistant for Ethics in AI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Dr. Ken Fleischmann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Computer &amp; Data Science Online (CDSO)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Led the teaching support team; created a facilitation guide (Fall 2023); led Learning Facilitators (Spring 2024) to manage and grade the course.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2022-2023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IMLS LADDER Fellow for Training Future Faculty in Library, AI, and Data-Driven Education and Research (LADDER) Project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Supervisors:</w:t>
      </w:r>
      <w:r>
        <w:rPr>
          <w:rFonts w:ascii="Times New Roman" w:cs="Times New Roman" w:eastAsia="Times New Roman" w:hAnsi="Times New Roman"/>
        </w:rPr>
        <w:t xml:space="preserve"> Dr. Soo Young Rieh, Dr. Ken Fleischmann, and Dr. David Lankes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The Institute of Museum and Library Services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Led development of an AI Discussion Group curriculum on AI’s role in work and life; collaborated with school, academic, and public librarians.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Spring 2022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Assistant Instructor for Ethical Foundations for Informatics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Dr. Ken Fleischmann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iSchool, The University of Texas at Austin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Taught a discussion section for Ethical Foundations for Informatics.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Fall 2021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Assistant Instructor for Introduction to Informatics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Dr. Craig Blaha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iSchool, The University of Texas at Austin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Taught a discussion section for a course helped design in prior semesters.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Summer 2021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Graduate Research Assistant, Providing Equitable Access to Higher Education: The Role of Academic Libraries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Dr. Ken Fleischmann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Scott &amp; Vickie Reeve Endowed Fellowship, iSchool, The University of Texas at Austin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Conducted interviews with university librarians on accessibility of library materials.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2020-2021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Teaching Assistant, Introduction to Informatics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Dr. Craig Blaha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iSchool, The University of Texas at Austin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Supported Fall 2020 and Spring 2021 offerings; contributed to new course version.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2019-2020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Graduate Research Assistant, Microsoft Ability Initiative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Supervisor:</w:t>
      </w:r>
      <w:r>
        <w:rPr>
          <w:rFonts w:ascii="Times New Roman" w:cs="Times New Roman" w:eastAsia="Times New Roman" w:hAnsi="Times New Roman"/>
        </w:rPr>
        <w:t xml:space="preserve"> Dr. Kenneth R. Fleischmann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Graduate School, The University of Texas at Austin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Studied how people with blindness/low vision experience visual information and feature needs in vision-to-language systems.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2017-2019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Computer Technician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College of Education, Texas State University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Managed computer labs, OS troubleshooting, and resource monitoring.</w:t>
      </w:r>
    </w:p>
    <w:p>
      <w:pPr>
        <w:spacing w:before="120"/>
        <w:ind w:right="-90"/>
      </w:pPr>
      <w:r>
        <w:rPr>
          <w:rFonts w:ascii="Times New Roman" w:cs="Times New Roman" w:eastAsia="Times New Roman" w:hAnsi="Times New Roman"/>
        </w:rPr>
        <w:t xml:space="preserve">2016-2019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i/>
          <w:iCs/>
        </w:rPr>
        <w:t xml:space="preserve">Accessibility Technology &amp; Quality Assurance Consultant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Funded by:</w:t>
      </w:r>
      <w:r>
        <w:rPr>
          <w:rFonts w:ascii="Times New Roman" w:cs="Times New Roman" w:eastAsia="Times New Roman" w:hAnsi="Times New Roman"/>
        </w:rPr>
        <w:t xml:space="preserve"> Savvy Technology Solutions</w:t>
      </w:r>
    </w:p>
    <w:p>
      <w:pPr>
        <w:ind w:left="720" w:right="-90" w:firstLine="720"/>
      </w:pPr>
      <w:r>
        <w:rPr>
          <w:rFonts w:ascii="Times New Roman" w:cs="Times New Roman" w:eastAsia="Times New Roman" w:hAnsi="Times New Roman"/>
          <w:i/>
          <w:iCs/>
        </w:rPr>
        <w:t xml:space="preserve">Summary:</w:t>
      </w:r>
      <w:r>
        <w:rPr>
          <w:rFonts w:ascii="Times New Roman" w:cs="Times New Roman" w:eastAsia="Times New Roman" w:hAnsi="Times New Roman"/>
        </w:rPr>
        <w:t xml:space="preserve"> Conducted accessibility reviews (UX-focused), defined test methods, created procedures, reported results, and recommended fixes.</w:t>
      </w:r>
    </w:p>
    <w:p/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3.</w:t>
      </w:r>
      <w:r>
        <w:rPr>
          <w:rFonts w:ascii="Times New Roman" w:cs="Times New Roman" w:eastAsia="Times New Roman" w:hAnsi="Times New Roman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</w:rPr>
        <w:t xml:space="preserve">Refereed Publications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 R., &amp; Fleischmann, K. R. (2026). Academic libraries and accessibility: How academic librarians assist students with visual impairments in accessing academic reading materials. </w:t>
      </w:r>
      <w:r>
        <w:rPr>
          <w:rFonts w:ascii="Times New Roman" w:cs="Times New Roman" w:eastAsia="Times New Roman" w:hAnsi="Times New Roman"/>
          <w:i/>
          <w:iCs/>
        </w:rPr>
        <w:t xml:space="preserve">The Journal of Academic Librarianship</w:t>
      </w:r>
      <w:r>
        <w:rPr>
          <w:rFonts w:ascii="Times New Roman" w:cs="Times New Roman" w:eastAsia="Times New Roman" w:hAnsi="Times New Roman"/>
        </w:rPr>
        <w:t xml:space="preserve">, 52, 103238.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 R., Fleischmann, K. R., Rieh, S.-Y., &amp; Choi, Y. (2023). Voice interfaces for library accessibility: Challenges identified by academic librarians. </w:t>
      </w:r>
      <w:r>
        <w:rPr>
          <w:rFonts w:ascii="Times New Roman" w:cs="Times New Roman" w:eastAsia="Times New Roman" w:hAnsi="Times New Roman"/>
          <w:i/>
          <w:iCs/>
        </w:rPr>
        <w:t xml:space="preserve">Association for Information Science and Technology (ASIS&amp;T) Mid-Year (MY) Meeting</w:t>
      </w:r>
      <w:r>
        <w:rPr>
          <w:rFonts w:ascii="Times New Roman" w:cs="Times New Roman" w:eastAsia="Times New Roman" w:hAnsi="Times New Roman"/>
        </w:rPr>
        <w:t xml:space="preserve">. Virtual. (Presentation, 6 pages)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J., &amp; Fleischmann, K. R. (2020). Serving the needs of students with disabilities: How academic librarians can collaborate with publishers and disability services offices. </w:t>
      </w:r>
      <w:r>
        <w:rPr>
          <w:rFonts w:ascii="Times New Roman" w:cs="Times New Roman" w:eastAsia="Times New Roman" w:hAnsi="Times New Roman"/>
          <w:i/>
          <w:iCs/>
        </w:rPr>
        <w:t xml:space="preserve">Proceedings of the 83rd Annual Meeting of the Association for Information Science &amp; Technology</w:t>
      </w:r>
      <w:r>
        <w:rPr>
          <w:rFonts w:ascii="Times New Roman" w:cs="Times New Roman" w:eastAsia="Times New Roman" w:hAnsi="Times New Roman"/>
        </w:rPr>
        <w:t xml:space="preserve">. Virtual. (Poster, 6 pages)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Fleischmann, K. R., Greenberg, S. R., Gurari, D., Stangl, A., Verma, N., Day, J. R., Simons, R. N., &amp; Yeh, T. (2019). Good Systems: Ethical AI for CSCW. </w:t>
      </w:r>
      <w:r>
        <w:rPr>
          <w:rFonts w:ascii="Times New Roman" w:cs="Times New Roman" w:eastAsia="Times New Roman" w:hAnsi="Times New Roman"/>
          <w:i/>
          <w:iCs/>
        </w:rPr>
        <w:t xml:space="preserve">22nd ACM Conference on Computer-Supported Cooperative Work (CSCW)</w:t>
      </w:r>
      <w:r>
        <w:rPr>
          <w:rFonts w:ascii="Times New Roman" w:cs="Times New Roman" w:eastAsia="Times New Roman" w:hAnsi="Times New Roman"/>
        </w:rPr>
        <w:t xml:space="preserve">, Austin, TX. (Workshop, 7 pages)</w:t>
      </w:r>
    </w:p>
    <w:p/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4.</w:t>
      </w:r>
      <w:r>
        <w:rPr>
          <w:rFonts w:ascii="Times New Roman" w:cs="Times New Roman" w:eastAsia="Times New Roman" w:hAnsi="Times New Roman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</w:rPr>
        <w:t xml:space="preserve">Other Presentations</w:t>
      </w:r>
    </w:p>
    <w:p/>
    <w:p>
      <w:pPr>
        <w:spacing w:after="60" w:before="60"/>
      </w:pPr>
      <w:r>
        <w:rPr>
          <w:rFonts w:ascii="Times New Roman" w:hAnsi="Times New Roman"/>
        </w:rPr>
        <w:t xml:space="preserve">Day, J. R. (2026). Responsible AI for Education: Student Panel. Panelist. </w:t>
      </w:r>
      <w:r>
        <w:rPr>
          <w:rFonts w:ascii="Times New Roman" w:hAnsi="Times New Roman"/>
          <w:i/>
        </w:rPr>
        <w:t>Responsible AI for Education 2026</w:t>
      </w:r>
      <w:r>
        <w:rPr>
          <w:rFonts w:ascii="Times New Roman" w:hAnsi="Times New Roman"/>
        </w:rPr>
        <w:t>, The University of Texas at Austin, Texas Union (Shirley Bird Perry Ballroom), Austin, TX. April 21, 2026.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 R. (2026). Digital Accessibility: Infrastructure Rather Than Request. </w:t>
      </w:r>
      <w:r>
        <w:rPr>
          <w:rFonts w:ascii="Times New Roman" w:cs="Times New Roman" w:eastAsia="Times New Roman" w:hAnsi="Times New Roman"/>
          <w:i/>
          <w:iCs/>
        </w:rPr>
        <w:t xml:space="preserve">ET Talk Podcast</w:t>
      </w:r>
      <w:r>
        <w:rPr>
          <w:rFonts w:ascii="Times New Roman" w:cs="Times New Roman" w:eastAsia="Times New Roman" w:hAnsi="Times New Roman"/>
        </w:rPr>
        <w:t xml:space="preserve">, Episode 6. Hosted by Cole Camplese, Vice President of Technology and CIO, The University of Texas at Austin. February 10, 2026. </w:t>
      </w:r>
      <w:hyperlink w:history="1" r:id="rIdxk7t95f1oi9rfrnlgjexc">
        <w:r>
          <w:rPr>
            <w:rStyle w:val="Hyperlink"/>
            <w:rFonts w:ascii="Times New Roman" w:cs="Times New Roman" w:eastAsia="Times New Roman" w:hAnsi="Times New Roman"/>
          </w:rPr>
          <w:t xml:space="preserve">https://www.youtube.com/watch?v=jIikJmAF1ts</w:t>
        </w:r>
      </w:hyperlink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 R. (2026). From Broken PDFs to Instant Access: How ChatGPT Rebuilds the Research Workflow at UT Austin. </w:t>
      </w:r>
      <w:r>
        <w:rPr>
          <w:rFonts w:ascii="Times New Roman" w:cs="Times New Roman" w:eastAsia="Times New Roman" w:hAnsi="Times New Roman"/>
          <w:i/>
          <w:iCs/>
        </w:rPr>
        <w:t xml:space="preserve">OpenAI Academy</w:t>
      </w:r>
      <w:r>
        <w:rPr>
          <w:rFonts w:ascii="Times New Roman" w:cs="Times New Roman" w:eastAsia="Times New Roman" w:hAnsi="Times New Roman"/>
        </w:rPr>
        <w:t xml:space="preserve">. April 1, 2026. </w:t>
      </w:r>
      <w:hyperlink w:history="1" r:id="rIdsqn7gcfiybnb6mwtwjpe_">
        <w:r>
          <w:rPr>
            <w:rStyle w:val="Hyperlink"/>
            <w:rFonts w:ascii="Times New Roman" w:cs="Times New Roman" w:eastAsia="Times New Roman" w:hAnsi="Times New Roman"/>
          </w:rPr>
          <w:t xml:space="preserve">https://academy.openai.com/public/blogs/from-broken-pdfs-to-instant-access-how-chatgpt-rebuilds-the-research-workflow-at-ut-austin-2026-04-01</w:t>
        </w:r>
      </w:hyperlink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 R. (2024). Accessibility of Academic Reading Materials: Insights from Librarians, Students, and Disability Services. </w:t>
      </w:r>
      <w:r>
        <w:rPr>
          <w:rFonts w:ascii="Times New Roman" w:cs="Times New Roman" w:eastAsia="Times New Roman" w:hAnsi="Times New Roman"/>
          <w:i/>
          <w:iCs/>
        </w:rPr>
        <w:t xml:space="preserve">ALISE 2024</w:t>
      </w:r>
      <w:r>
        <w:rPr>
          <w:rFonts w:ascii="Times New Roman" w:cs="Times New Roman" w:eastAsia="Times New Roman" w:hAnsi="Times New Roman"/>
        </w:rPr>
        <w:t xml:space="preserve">. October 14-17, 2024. Virtual.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 R., &amp; Burns, S. (2021). Universal usability. </w:t>
      </w:r>
      <w:r>
        <w:rPr>
          <w:rFonts w:ascii="Times New Roman" w:cs="Times New Roman" w:eastAsia="Times New Roman" w:hAnsi="Times New Roman"/>
          <w:i/>
          <w:iCs/>
        </w:rPr>
        <w:t xml:space="preserve">Open Texas 2021</w:t>
      </w:r>
      <w:r>
        <w:rPr>
          <w:rFonts w:ascii="Times New Roman" w:cs="Times New Roman" w:eastAsia="Times New Roman" w:hAnsi="Times New Roman"/>
        </w:rPr>
        <w:t xml:space="preserve">. March 12, 2021. Virtual.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Day, J. R., &amp; Burns, S. (2019). 3rd Annual Accessibility Hackathon. School of Information, The University of Texas at Austin. November 15, 2019.</w:t>
      </w:r>
    </w:p>
    <w:p/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5.</w:t>
      </w:r>
      <w:r>
        <w:rPr>
          <w:rFonts w:ascii="Times New Roman" w:cs="Times New Roman" w:eastAsia="Times New Roman" w:hAnsi="Times New Roman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</w:rPr>
        <w:t xml:space="preserve">Fellowships and Awards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Scott &amp; Vickie Reeve Endowed Fellowship, iSchool, The University of Texas at Austin, 2020-2021, $11,864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Provost’s Fellowship Supplement, iSchool, The University of Texas at Austin, 2019-2023, $20,000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Mentoring Fellowship, Graduate School, The University of Texas at Austin, 2019-2020, $42,000 (converted to GRAship due to state benefits limitations)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Outstanding Undergraduate Student in Computer Information Systems &amp; Quantitative Analysis, 2017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Dean’s List, Fall 2013 and Fall 2016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Texas Association for Education and Rehabilitation of the Blind and Visually Impaired, Student with a Visual Impairment Scholarship, 2014</w:t>
      </w:r>
    </w:p>
    <w:p/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</w:rPr>
        <w:t xml:space="preserve">6.</w:t>
      </w:r>
      <w:r>
        <w:rPr>
          <w:rFonts w:ascii="Times New Roman" w:cs="Times New Roman" w:eastAsia="Times New Roman" w:hAnsi="Times New Roman"/>
        </w:rPr>
        <w:t xml:space="preserve">       </w:t>
      </w:r>
      <w:r>
        <w:rPr>
          <w:rFonts w:ascii="Times New Roman" w:cs="Times New Roman" w:eastAsia="Times New Roman" w:hAnsi="Times New Roman"/>
          <w:b/>
          <w:bCs/>
        </w:rPr>
        <w:t xml:space="preserve">Service, Memberships, and Activities</w:t>
      </w:r>
    </w:p>
    <w:p/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Research Associate, Digital Accessibility Center, The University of Texas at Austin, 2025-2026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Undergraduate Studies Committee, iSchool, The University of Texas at Austin, 2020-2021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Guest Speaker, INF 385T: Accessible User Experience, April 29, 2021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Guest Speaker, INF 385T: Accessible User Experience, February 16, 2023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Guest Speaker, INF 385C: HCI, April 13, 2023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Attended National Federation of the Blind Convention, 2018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</w:rPr>
        <w:t xml:space="preserve">· National Society of Collegiate Scholars, 2017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k7t95f1oi9rfrnlgjexc" Type="http://schemas.openxmlformats.org/officeDocument/2006/relationships/hyperlink" Target="https://www.youtube.com/watch?v=jIikJmAF1ts" TargetMode="External"/><Relationship Id="rIdsqn7gcfiybnb6mwtwjpe_" Type="http://schemas.openxmlformats.org/officeDocument/2006/relationships/hyperlink" Target="https://academy.openai.com/public/blogs/from-broken-pdfs-to-instant-access-how-chatgpt-rebuilds-the-research-workflow-at-ut-austin-2026-04-01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2026-04-13T18:03:29.966Z</dcterms:created>
  <dcterms:modified xsi:type="dcterms:W3CDTF">2026-04-13T18:03:29.967Z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