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Real Estate &amp; Property Development</w:t>
      </w:r>
    </w:p>
    <w:p>
      <w:pPr>
        <w:spacing w:after="280"/>
      </w:pPr>
      <w:r>
        <w:rPr>
          <w:i/>
          <w:color w:val="64748B"/>
          <w:sz w:val="22"/>
        </w:rPr>
        <w:t>Industry Vertical: real_estate | Residences, commercial spaces, floor plans, pricing &amp; site visits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Skyline Realty Group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Skyline Realty Group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skylinerealty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Skyline Advisor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Residences, commercial spaces, floor plans, pricing &amp; site visits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https://www.skylinerealty.com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support@skylinerealty.com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+91 9876543210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09:30 AM - 07:00 PM (Mon-Sat)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Explore Properties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2, 3 &amp; 4 BHK luxury residences &amp; penthouses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🏢 Properties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Ongoing Projects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Prime locations, masterplans &amp; tower specs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🏢 Properties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offering_details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Schedule Site Visit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Free cab pickup &amp; guided property tour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📞 Bookings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Price &amp; Payment Plans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Cost sheets, EMI calculations &amp; construction plans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📞 Bookings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RERA &amp; Legal Sanctions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RERA registration, sanctions &amp; bank approvals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ℹ️ Legal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Customer Support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Existing buyer assistance &amp; documentation help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🆘 Support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Property Name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Carpet Area (sqft)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Price Range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Key Amenities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Possession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RERA ID</w:t>
            </w:r>
          </w:p>
        </w:tc>
      </w:tr>
      <w:tr>
        <w:tc>
          <w:tcPr>
            <w:tcW w:type="dxa" w:w="1120"/>
            <w:shd w:fill="FFFFFF"/>
          </w:tcPr>
          <w:p>
            <w:r>
              <w:rPr>
                <w:sz w:val="16"/>
              </w:rPr>
              <w:t>Skyline Elegance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Apartment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2 &amp; 3 BHK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1,250 - 1,680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₹85 Lakhs - ₹1.25 Cr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Prime Avenue, Whitefield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Clubhouse, Swimming Pool, Gym, Tennis Court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Ready to Move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PRM/KA/RERA/1251/2023</w:t>
            </w:r>
          </w:p>
        </w:tc>
      </w:tr>
      <w:tr>
        <w:tc>
          <w:tcPr>
            <w:tcW w:type="dxa" w:w="1120"/>
            <w:shd w:fill="F0FDFA"/>
          </w:tcPr>
          <w:p>
            <w:r>
              <w:rPr>
                <w:sz w:val="16"/>
              </w:rPr>
              <w:t>Skyline Grandeur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Luxury Penthouse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4 BHK Duplex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3,400 - 4,200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₹2.8 Cr - ₹3.6 Cr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Indiranagar 100ft Rd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Private Deck, Sky Lounge, Concierge, 3 Car Parks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Dec 2026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PRM/KA/RERA/1251/2024</w:t>
            </w:r>
          </w:p>
        </w:tc>
      </w:tr>
      <w:tr>
        <w:tc>
          <w:tcPr>
            <w:tcW w:type="dxa" w:w="1120"/>
            <w:shd w:fill="FFFFFF"/>
          </w:tcPr>
          <w:p>
            <w:r>
              <w:rPr>
                <w:sz w:val="16"/>
              </w:rPr>
              <w:t>Skyline Horizon Tech Park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Commercial Office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Grade-A Bare Shell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2,500 - 25,000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₹95 / sq.ft. (Lease)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Outer Ring Road (ORR)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100% Power Backup, LEED Gold, High-Speed Elevators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Immediate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PRM/KA/RERA/1251/2022</w:t>
            </w:r>
          </w:p>
        </w:tc>
      </w:tr>
      <w:tr>
        <w:tc>
          <w:tcPr>
            <w:tcW w:type="dxa" w:w="1120"/>
            <w:shd w:fill="F0FDFA"/>
          </w:tcPr>
          <w:p>
            <w:r>
              <w:rPr>
                <w:sz w:val="16"/>
              </w:rPr>
              <w:t>Skyline Orchard Green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Gated Villa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4 BHK Luxury Villa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2,850 sq.ft.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₹1.95 Cr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Sarjapur Road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Private Garden, Solar Powered, Clubhouse &amp; Lake View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June 2027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PRM/KA/RERA/1251/2025</w:t>
            </w:r>
          </w:p>
        </w:tc>
      </w:tr>
      <w:tr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</w:tr>
      <w:tr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banks have approved home loans for these projects?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Approved by SBI, HDFC, ICICI, and Axis Bank with instant sanction and up to 80% financing.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Home Loans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Is the site visit pickup complimentary?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Yes, we arrange a dedicated AC cab pickup and drop from your residence or office at zero charge.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Site Visits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the booking advance amount?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 booking advance of ₹2,00,000 secures your selected unit. The remainder is milestone-linked.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Booking &amp; 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Are all projects RERA certified?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Yes, every project holds approved sanctions from the local municipal authority and valid RERA certification.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Legal &amp; Approvals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Non-Resident Indians (NRIs) purchase units?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Yes, NRIs can buy residential or commercial units using standard NRE/NRO banking channels with full RBI compliance.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NRI Purchase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Skyline Realty Group!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