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1E293B"/>
          <w:sz w:val="40"/>
        </w:rPr>
        <w:t>📋 AI WhatsApp Chatbot Onboarding Kit</w:t>
        <w:br/>
        <w:t>E-Commerce &amp; Retail Brands</w:t>
      </w:r>
    </w:p>
    <w:p>
      <w:pPr>
        <w:spacing w:after="280"/>
      </w:pPr>
      <w:r>
        <w:rPr>
          <w:i/>
          <w:color w:val="64748B"/>
          <w:sz w:val="22"/>
        </w:rPr>
        <w:t>Industry Vertical: ecommerce | Premium homemade-style chikki — jaggery, peanuts, sesame &amp; dry fruits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</w:tcPr>
          <w:p>
            <w:r>
              <w:rPr>
                <w:color w:val="334155"/>
                <w:sz w:val="19"/>
              </w:rPr>
              <w:t>💡 INSTRUCTIONS FOR TENANT:</w:t>
              <w:br/>
              <w:t>1. Fill in the fields and tables below with your company's actual data.</w:t>
              <w:br/>
              <w:t>2. Do not modify the section header titles (e.g. [SECTION: BRAND &amp; PROFILE]) as our AI parser uses them to bifurcate your data.</w:t>
              <w:br/>
              <w:t>3. Once filled, save this document and upload it via the Admin Console. The AI engine will parse your menu, catalog, and FAQs into your live bot!</w:t>
            </w:r>
          </w:p>
        </w:tc>
      </w:tr>
    </w:tbl>
    <w:p>
      <w:pPr>
        <w:spacing w:after="160"/>
      </w:pPr>
    </w:p>
    <w:p>
      <w:pPr>
        <w:pStyle w:val="Heading1"/>
        <w:spacing w:before="280" w:after="120"/>
      </w:pPr>
      <w:r>
        <w:t>[SECTION: BRAND &amp; PROFILE]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1E293B"/>
          </w:tcPr>
          <w:p>
            <w:r>
              <w:rPr>
                <w:b/>
                <w:color w:val="FFFFFF"/>
                <w:sz w:val="19"/>
              </w:rPr>
              <w:t>Parameter</w:t>
            </w:r>
          </w:p>
        </w:tc>
        <w:tc>
          <w:tcPr>
            <w:tcW w:type="dxa" w:w="3360"/>
            <w:shd w:fill="1E293B"/>
          </w:tcPr>
          <w:p>
            <w:r>
              <w:rPr>
                <w:b/>
                <w:color w:val="FFFFFF"/>
                <w:sz w:val="19"/>
              </w:rPr>
              <w:t>Description &amp; Constraints</w:t>
            </w:r>
          </w:p>
        </w:tc>
        <w:tc>
          <w:tcPr>
            <w:tcW w:type="dxa" w:w="3360"/>
            <w:shd w:fill="1E293B"/>
          </w:tcPr>
          <w:p>
            <w:r>
              <w:rPr>
                <w:b/>
                <w:color w:val="FFFFFF"/>
                <w:sz w:val="19"/>
              </w:rPr>
              <w:t>Your Company Input (Fill Here)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Company Legal Name</w:t>
            </w:r>
          </w:p>
        </w:tc>
        <w:tc>
          <w:tcPr>
            <w:tcW w:type="dxa" w:w="3360"/>
            <w:shd w:fill="FFFFFF"/>
          </w:tcPr>
          <w:p>
            <w:r>
              <w:rPr>
                <w:i/>
                <w:sz w:val="16"/>
              </w:rPr>
              <w:t>Registered entity name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7"/>
              </w:rPr>
              <w:t>TrooGood Foods Private Limited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b/>
                <w:sz w:val="17"/>
              </w:rPr>
              <w:t>Brand / Display Name</w:t>
            </w:r>
          </w:p>
        </w:tc>
        <w:tc>
          <w:tcPr>
            <w:tcW w:type="dxa" w:w="3360"/>
            <w:shd w:fill="F8FAFC"/>
          </w:tcPr>
          <w:p>
            <w:r>
              <w:rPr>
                <w:i/>
                <w:sz w:val="16"/>
              </w:rPr>
              <w:t>Public WhatsApp-facing name</w:t>
            </w:r>
          </w:p>
        </w:tc>
        <w:tc>
          <w:tcPr>
            <w:tcW w:type="dxa" w:w="3360"/>
            <w:shd w:fill="FEF3C7"/>
          </w:tcPr>
          <w:p>
            <w:r>
              <w:rPr>
                <w:sz w:val="17"/>
              </w:rPr>
              <w:t>TrooGood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Tenant ID / Code</w:t>
            </w:r>
          </w:p>
        </w:tc>
        <w:tc>
          <w:tcPr>
            <w:tcW w:type="dxa" w:w="3360"/>
            <w:shd w:fill="FFFFFF"/>
          </w:tcPr>
          <w:p>
            <w:r>
              <w:rPr>
                <w:i/>
                <w:sz w:val="16"/>
              </w:rPr>
              <w:t>Lowercase slug (unique)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7"/>
              </w:rPr>
              <w:t>troogood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b/>
                <w:sz w:val="17"/>
              </w:rPr>
              <w:t>Industry Vertical</w:t>
            </w:r>
          </w:p>
        </w:tc>
        <w:tc>
          <w:tcPr>
            <w:tcW w:type="dxa" w:w="3360"/>
            <w:shd w:fill="F8FAFC"/>
          </w:tcPr>
          <w:p>
            <w:r>
              <w:rPr>
                <w:i/>
                <w:sz w:val="16"/>
              </w:rPr>
              <w:t>Must match kit vertical</w:t>
            </w:r>
          </w:p>
        </w:tc>
        <w:tc>
          <w:tcPr>
            <w:tcW w:type="dxa" w:w="3360"/>
            <w:shd w:fill="FEF3C7"/>
          </w:tcPr>
          <w:p>
            <w:r>
              <w:rPr>
                <w:sz w:val="17"/>
              </w:rPr>
              <w:t>ecommerce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AI Bot Name</w:t>
            </w:r>
          </w:p>
        </w:tc>
        <w:tc>
          <w:tcPr>
            <w:tcW w:type="dxa" w:w="3360"/>
            <w:shd w:fill="FFFFFF"/>
          </w:tcPr>
          <w:p>
            <w:r>
              <w:rPr>
                <w:i/>
                <w:sz w:val="16"/>
              </w:rPr>
              <w:t>Assistant persona name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7"/>
              </w:rPr>
              <w:t>TrooGood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b/>
                <w:sz w:val="17"/>
              </w:rPr>
              <w:t>Brand Tagline</w:t>
            </w:r>
          </w:p>
        </w:tc>
        <w:tc>
          <w:tcPr>
            <w:tcW w:type="dxa" w:w="3360"/>
            <w:shd w:fill="F8FAFC"/>
          </w:tcPr>
          <w:p>
            <w:r>
              <w:rPr>
                <w:i/>
                <w:sz w:val="16"/>
              </w:rPr>
              <w:t>1–2 sentence positioning</w:t>
            </w:r>
          </w:p>
        </w:tc>
        <w:tc>
          <w:tcPr>
            <w:tcW w:type="dxa" w:w="3360"/>
            <w:shd w:fill="FEF3C7"/>
          </w:tcPr>
          <w:p>
            <w:r>
              <w:rPr>
                <w:sz w:val="17"/>
              </w:rPr>
              <w:t>Premium homemade-style chikki — jaggery, peanuts, sesame &amp; dry fruits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Official Website URL</w:t>
            </w:r>
          </w:p>
        </w:tc>
        <w:tc>
          <w:tcPr>
            <w:tcW w:type="dxa" w:w="3360"/>
            <w:shd w:fill="FFFFFF"/>
          </w:tcPr>
          <w:p>
            <w:r>
              <w:rPr>
                <w:i/>
                <w:sz w:val="16"/>
              </w:rPr>
              <w:t>https homepage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7"/>
              </w:rPr>
              <w:t>https://www.troogood.com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b/>
                <w:sz w:val="17"/>
              </w:rPr>
              <w:t>Logo URL</w:t>
            </w:r>
          </w:p>
        </w:tc>
        <w:tc>
          <w:tcPr>
            <w:tcW w:type="dxa" w:w="3360"/>
            <w:shd w:fill="F8FAFC"/>
          </w:tcPr>
          <w:p>
            <w:r>
              <w:rPr>
                <w:i/>
                <w:sz w:val="16"/>
              </w:rPr>
              <w:t>Public PNG/JPG (min ~512px)</w:t>
            </w:r>
          </w:p>
        </w:tc>
        <w:tc>
          <w:tcPr>
            <w:tcW w:type="dxa" w:w="3360"/>
            <w:shd w:fill="FEF3C7"/>
          </w:tcPr>
          <w:p>
            <w:r>
              <w:rPr>
                <w:sz w:val="17"/>
              </w:rPr>
              <w:t>https://www.troogood.com/logo.png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Closing Signature</w:t>
            </w:r>
          </w:p>
        </w:tc>
        <w:tc>
          <w:tcPr>
            <w:tcW w:type="dxa" w:w="3360"/>
            <w:shd w:fill="FFFFFF"/>
          </w:tcPr>
          <w:p>
            <w:r>
              <w:rPr>
                <w:i/>
                <w:sz w:val="16"/>
              </w:rPr>
              <w:t>Sign-off on bot messages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7"/>
              </w:rPr>
              <w:t>TrooGood — Homemade-style chikki, delivered fresh.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b/>
                <w:sz w:val="17"/>
              </w:rPr>
              <w:t>Welcome / Greeting Message</w:t>
            </w:r>
          </w:p>
        </w:tc>
        <w:tc>
          <w:tcPr>
            <w:tcW w:type="dxa" w:w="3360"/>
            <w:shd w:fill="F8FAFC"/>
          </w:tcPr>
          <w:p>
            <w:r>
              <w:rPr>
                <w:i/>
                <w:sz w:val="16"/>
              </w:rPr>
              <w:t>First reply after Hi</w:t>
            </w:r>
          </w:p>
        </w:tc>
        <w:tc>
          <w:tcPr>
            <w:tcW w:type="dxa" w:w="3360"/>
            <w:shd w:fill="FEF3C7"/>
          </w:tcPr>
          <w:p>
            <w:r>
              <w:rPr>
                <w:sz w:val="17"/>
              </w:rPr>
              <w:t>Hi! Browse TrooGood chikki &amp; snacks, track an order, or ask about delivery &amp; returns.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Support Email</w:t>
            </w:r>
          </w:p>
        </w:tc>
        <w:tc>
          <w:tcPr>
            <w:tcW w:type="dxa" w:w="3360"/>
            <w:shd w:fill="FFFFFF"/>
          </w:tcPr>
          <w:p>
            <w:r>
              <w:rPr>
                <w:i/>
                <w:sz w:val="16"/>
              </w:rPr>
              <w:t>Customer care inbox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7"/>
              </w:rPr>
              <w:t>support@troogood.com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b/>
                <w:sz w:val="17"/>
              </w:rPr>
              <w:t>Support Phone</w:t>
            </w:r>
          </w:p>
        </w:tc>
        <w:tc>
          <w:tcPr>
            <w:tcW w:type="dxa" w:w="3360"/>
            <w:shd w:fill="F8FAFC"/>
          </w:tcPr>
          <w:p>
            <w:r>
              <w:rPr>
                <w:i/>
                <w:sz w:val="16"/>
              </w:rPr>
              <w:t>Helpline with country code (+91…)</w:t>
            </w:r>
          </w:p>
        </w:tc>
        <w:tc>
          <w:tcPr>
            <w:tcW w:type="dxa" w:w="3360"/>
            <w:shd w:fill="FEF3C7"/>
          </w:tcPr>
          <w:p>
            <w:r>
              <w:rPr>
                <w:sz w:val="17"/>
              </w:rPr>
              <w:t>+91 1234567891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Sales / Enquiries Email</w:t>
            </w:r>
          </w:p>
        </w:tc>
        <w:tc>
          <w:tcPr>
            <w:tcW w:type="dxa" w:w="3360"/>
            <w:shd w:fill="FFFFFF"/>
          </w:tcPr>
          <w:p>
            <w:r>
              <w:rPr>
                <w:i/>
                <w:sz w:val="16"/>
              </w:rPr>
              <w:t>Lead &amp; quote destination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7"/>
              </w:rPr>
              <w:t>orders@troogood.com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b/>
                <w:sz w:val="17"/>
              </w:rPr>
              <w:t>Notifications Support Email</w:t>
            </w:r>
          </w:p>
        </w:tc>
        <w:tc>
          <w:tcPr>
            <w:tcW w:type="dxa" w:w="3360"/>
            <w:shd w:fill="F8FAFC"/>
          </w:tcPr>
          <w:p>
            <w:r>
              <w:rPr>
                <w:i/>
                <w:sz w:val="16"/>
              </w:rPr>
              <w:t>Optional second inbox</w:t>
            </w:r>
          </w:p>
        </w:tc>
        <w:tc>
          <w:tcPr>
            <w:tcW w:type="dxa" w:w="3360"/>
            <w:shd w:fill="FEF3C7"/>
          </w:tcPr>
          <w:p>
            <w:r>
              <w:rPr>
                <w:sz w:val="17"/>
              </w:rPr>
              <w:t>support@troogood.com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Brochure URL</w:t>
            </w:r>
          </w:p>
        </w:tc>
        <w:tc>
          <w:tcPr>
            <w:tcW w:type="dxa" w:w="3360"/>
            <w:shd w:fill="FFFFFF"/>
          </w:tcPr>
          <w:p>
            <w:r>
              <w:rPr>
                <w:i/>
                <w:sz w:val="16"/>
              </w:rPr>
              <w:t>Downloadable PDF link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7"/>
              </w:rPr>
              <w:t>https://www.troogood.com/catalogue.pdf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b/>
                <w:sz w:val="17"/>
              </w:rPr>
              <w:t>Brochure Label</w:t>
            </w:r>
          </w:p>
        </w:tc>
        <w:tc>
          <w:tcPr>
            <w:tcW w:type="dxa" w:w="3360"/>
            <w:shd w:fill="F8FAFC"/>
          </w:tcPr>
          <w:p>
            <w:r>
              <w:rPr>
                <w:i/>
                <w:sz w:val="16"/>
              </w:rPr>
              <w:t>Button / menu wording</w:t>
            </w:r>
          </w:p>
        </w:tc>
        <w:tc>
          <w:tcPr>
            <w:tcW w:type="dxa" w:w="3360"/>
            <w:shd w:fill="FEF3C7"/>
          </w:tcPr>
          <w:p>
            <w:r>
              <w:rPr>
                <w:sz w:val="17"/>
              </w:rPr>
              <w:t>Product Catalogue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WhatsApp Bot Number</w:t>
            </w:r>
          </w:p>
        </w:tc>
        <w:tc>
          <w:tcPr>
            <w:tcW w:type="dxa" w:w="3360"/>
            <w:shd w:fill="FFFFFF"/>
          </w:tcPr>
          <w:p>
            <w:r>
              <w:rPr>
                <w:i/>
                <w:sz w:val="16"/>
              </w:rPr>
              <w:t>Send2Digital / WABA MSISDN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7"/>
              </w:rPr>
              <w:t>+91 1234567891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b/>
                <w:sz w:val="17"/>
              </w:rPr>
              <w:t>Timezone</w:t>
            </w:r>
          </w:p>
        </w:tc>
        <w:tc>
          <w:tcPr>
            <w:tcW w:type="dxa" w:w="3360"/>
            <w:shd w:fill="F8FAFC"/>
          </w:tcPr>
          <w:p>
            <w:r>
              <w:rPr>
                <w:i/>
                <w:sz w:val="16"/>
              </w:rPr>
              <w:t>IANA timezone</w:t>
            </w:r>
          </w:p>
        </w:tc>
        <w:tc>
          <w:tcPr>
            <w:tcW w:type="dxa" w:w="3360"/>
            <w:shd w:fill="FEF3C7"/>
          </w:tcPr>
          <w:p>
            <w:r>
              <w:rPr>
                <w:sz w:val="17"/>
              </w:rPr>
              <w:t>Asia/Kolkata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Always Open?</w:t>
            </w:r>
          </w:p>
        </w:tc>
        <w:tc>
          <w:tcPr>
            <w:tcW w:type="dxa" w:w="3360"/>
            <w:shd w:fill="FFFFFF"/>
          </w:tcPr>
          <w:p>
            <w:r>
              <w:rPr>
                <w:i/>
                <w:sz w:val="16"/>
              </w:rPr>
              <w:t>true = ignore open/close window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7"/>
              </w:rPr>
              <w:t>Yes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b/>
                <w:sz w:val="17"/>
              </w:rPr>
              <w:t>Opens</w:t>
            </w:r>
          </w:p>
        </w:tc>
        <w:tc>
          <w:tcPr>
            <w:tcW w:type="dxa" w:w="3360"/>
            <w:shd w:fill="F8FAFC"/>
          </w:tcPr>
          <w:p>
            <w:r>
              <w:rPr>
                <w:i/>
                <w:sz w:val="16"/>
              </w:rPr>
              <w:t>HH:MM 24h</w:t>
            </w:r>
          </w:p>
        </w:tc>
        <w:tc>
          <w:tcPr>
            <w:tcW w:type="dxa" w:w="3360"/>
            <w:shd w:fill="FEF3C7"/>
          </w:tcPr>
          <w:p>
            <w:r>
              <w:rPr>
                <w:sz w:val="17"/>
              </w:rPr>
              <w:t>09:00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Closes</w:t>
            </w:r>
          </w:p>
        </w:tc>
        <w:tc>
          <w:tcPr>
            <w:tcW w:type="dxa" w:w="3360"/>
            <w:shd w:fill="FFFFFF"/>
          </w:tcPr>
          <w:p>
            <w:r>
              <w:rPr>
                <w:i/>
                <w:sz w:val="16"/>
              </w:rPr>
              <w:t>HH:MM 24h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7"/>
              </w:rPr>
              <w:t>21:00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b/>
                <w:sz w:val="17"/>
              </w:rPr>
              <w:t>Open Days</w:t>
            </w:r>
          </w:p>
        </w:tc>
        <w:tc>
          <w:tcPr>
            <w:tcW w:type="dxa" w:w="3360"/>
            <w:shd w:fill="F8FAFC"/>
          </w:tcPr>
          <w:p>
            <w:r>
              <w:rPr>
                <w:i/>
                <w:sz w:val="16"/>
              </w:rPr>
              <w:t>Weekday pattern</w:t>
            </w:r>
          </w:p>
        </w:tc>
        <w:tc>
          <w:tcPr>
            <w:tcW w:type="dxa" w:w="3360"/>
            <w:shd w:fill="FEF3C7"/>
          </w:tcPr>
          <w:p>
            <w:r>
              <w:rPr>
                <w:sz w:val="17"/>
              </w:rPr>
              <w:t>All days (bot 24/7; warehouse Mon–Sat)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Business Hours (display)</w:t>
            </w:r>
          </w:p>
        </w:tc>
        <w:tc>
          <w:tcPr>
            <w:tcW w:type="dxa" w:w="3360"/>
            <w:shd w:fill="FFFFFF"/>
          </w:tcPr>
          <w:p>
            <w:r>
              <w:rPr>
                <w:i/>
                <w:sz w:val="16"/>
              </w:rPr>
              <w:t>Human-readable schedule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7"/>
              </w:rPr>
              <w:t>24/7 Automated Support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b/>
                <w:sz w:val="17"/>
              </w:rPr>
              <w:t>Out-of-hours Message</w:t>
            </w:r>
          </w:p>
        </w:tc>
        <w:tc>
          <w:tcPr>
            <w:tcW w:type="dxa" w:w="3360"/>
            <w:shd w:fill="F8FAFC"/>
          </w:tcPr>
          <w:p>
            <w:r>
              <w:rPr>
                <w:i/>
                <w:sz w:val="16"/>
              </w:rPr>
              <w:t>Fallback when closed</w:t>
            </w:r>
          </w:p>
        </w:tc>
        <w:tc>
          <w:tcPr>
            <w:tcW w:type="dxa" w:w="3360"/>
            <w:shd w:fill="FEF3C7"/>
          </w:tcPr>
          <w:p>
            <w:r>
              <w:rPr>
                <w:sz w:val="17"/>
              </w:rPr>
              <w:t>Our warehouse team is offline. Leave Order ID + issue — we reply next working morning.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Tone / Persona</w:t>
            </w:r>
          </w:p>
        </w:tc>
        <w:tc>
          <w:tcPr>
            <w:tcW w:type="dxa" w:w="3360"/>
            <w:shd w:fill="FFFFFF"/>
          </w:tcPr>
          <w:p>
            <w:r>
              <w:rPr>
                <w:i/>
                <w:sz w:val="16"/>
              </w:rPr>
              <w:t>Bot voice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7"/>
              </w:rPr>
              <w:t>friendly and helpful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b/>
                <w:sz w:val="17"/>
              </w:rPr>
              <w:t>Vocabulary — plural item</w:t>
            </w:r>
          </w:p>
        </w:tc>
        <w:tc>
          <w:tcPr>
            <w:tcW w:type="dxa" w:w="3360"/>
            <w:shd w:fill="F8FAFC"/>
          </w:tcPr>
          <w:p>
            <w:r>
              <w:rPr>
                <w:i/>
                <w:sz w:val="16"/>
              </w:rPr>
              <w:t>e.g. products / services / packages</w:t>
            </w:r>
          </w:p>
        </w:tc>
        <w:tc>
          <w:tcPr>
            <w:tcW w:type="dxa" w:w="3360"/>
            <w:shd w:fill="FEF3C7"/>
          </w:tcPr>
          <w:p>
            <w:r>
              <w:rPr>
                <w:sz w:val="17"/>
              </w:rPr>
              <w:t>products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Vocabulary — singular item</w:t>
            </w:r>
          </w:p>
        </w:tc>
        <w:tc>
          <w:tcPr>
            <w:tcW w:type="dxa" w:w="3360"/>
            <w:shd w:fill="FFFFFF"/>
          </w:tcPr>
          <w:p>
            <w:r>
              <w:rPr>
                <w:i/>
                <w:sz w:val="16"/>
              </w:rPr>
              <w:t>e.g. product / service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7"/>
              </w:rPr>
              <w:t>product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b/>
                <w:sz w:val="17"/>
              </w:rPr>
              <w:t>Vocabulary — browse label</w:t>
            </w:r>
          </w:p>
        </w:tc>
        <w:tc>
          <w:tcPr>
            <w:tcW w:type="dxa" w:w="3360"/>
            <w:shd w:fill="F8FAFC"/>
          </w:tcPr>
          <w:p>
            <w:r>
              <w:rPr>
                <w:i/>
                <w:sz w:val="16"/>
              </w:rPr>
              <w:t>Menu browse title</w:t>
            </w:r>
          </w:p>
        </w:tc>
        <w:tc>
          <w:tcPr>
            <w:tcW w:type="dxa" w:w="3360"/>
            <w:shd w:fill="FEF3C7"/>
          </w:tcPr>
          <w:p>
            <w:r>
              <w:rPr>
                <w:sz w:val="17"/>
              </w:rPr>
              <w:t>Browse Products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Vocabulary — brochure label</w:t>
            </w:r>
          </w:p>
        </w:tc>
        <w:tc>
          <w:tcPr>
            <w:tcW w:type="dxa" w:w="3360"/>
            <w:shd w:fill="FFFFFF"/>
          </w:tcPr>
          <w:p>
            <w:r>
              <w:rPr>
                <w:i/>
                <w:sz w:val="16"/>
              </w:rPr>
              <w:t>Brochure CTA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7"/>
              </w:rPr>
              <w:t>View Brochure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b/>
                <w:sz w:val="17"/>
              </w:rPr>
              <w:t>Vocabulary — lead noun</w:t>
            </w:r>
          </w:p>
        </w:tc>
        <w:tc>
          <w:tcPr>
            <w:tcW w:type="dxa" w:w="3360"/>
            <w:shd w:fill="F8FAFC"/>
          </w:tcPr>
          <w:p>
            <w:r>
              <w:rPr>
                <w:i/>
                <w:sz w:val="16"/>
              </w:rPr>
              <w:t>enquiry / booking / consultation</w:t>
            </w:r>
          </w:p>
        </w:tc>
        <w:tc>
          <w:tcPr>
            <w:tcW w:type="dxa" w:w="3360"/>
            <w:shd w:fill="FEF3C7"/>
          </w:tcPr>
          <w:p>
            <w:r>
              <w:rPr>
                <w:sz w:val="17"/>
              </w:rPr>
              <w:t>enquiry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Vocabulary — enquire button</w:t>
            </w:r>
          </w:p>
        </w:tc>
        <w:tc>
          <w:tcPr>
            <w:tcW w:type="dxa" w:w="3360"/>
            <w:shd w:fill="FFFFFF"/>
          </w:tcPr>
          <w:p>
            <w:r>
              <w:rPr>
                <w:i/>
                <w:sz w:val="16"/>
              </w:rPr>
              <w:t>Lead CTA label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7"/>
              </w:rPr>
              <w:t>Enquire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b/>
                <w:sz w:val="17"/>
              </w:rPr>
              <w:t>Vocabulary — support label</w:t>
            </w:r>
          </w:p>
        </w:tc>
        <w:tc>
          <w:tcPr>
            <w:tcW w:type="dxa" w:w="3360"/>
            <w:shd w:fill="F8FAFC"/>
          </w:tcPr>
          <w:p>
            <w:r>
              <w:rPr>
                <w:i/>
                <w:sz w:val="16"/>
              </w:rPr>
              <w:t>Support CTA</w:t>
            </w:r>
          </w:p>
        </w:tc>
        <w:tc>
          <w:tcPr>
            <w:tcW w:type="dxa" w:w="3360"/>
            <w:shd w:fill="FEF3C7"/>
          </w:tcPr>
          <w:p>
            <w:r>
              <w:rPr>
                <w:sz w:val="17"/>
              </w:rPr>
              <w:t>Support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Features ENABLED</w:t>
            </w:r>
          </w:p>
        </w:tc>
        <w:tc>
          <w:tcPr>
            <w:tcW w:type="dxa" w:w="3360"/>
            <w:shd w:fill="FFFFFF"/>
          </w:tcPr>
          <w:p>
            <w:r>
              <w:rPr>
                <w:i/>
                <w:sz w:val="16"/>
              </w:rPr>
              <w:t>Capabilities turned on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7"/>
              </w:rPr>
              <w:t>cart, buy_now, orders, track_order, returns, payments, offerings, offering_details, products, brochure_pdf, faq, kb, complaints, handoff, human_handover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b/>
                <w:sz w:val="17"/>
              </w:rPr>
              <w:t>Features DISABLED</w:t>
            </w:r>
          </w:p>
        </w:tc>
        <w:tc>
          <w:tcPr>
            <w:tcW w:type="dxa" w:w="3360"/>
            <w:shd w:fill="F8FAFC"/>
          </w:tcPr>
          <w:p>
            <w:r>
              <w:rPr>
                <w:i/>
                <w:sz w:val="16"/>
              </w:rPr>
              <w:t>Must stay off for this vertical</w:t>
            </w:r>
          </w:p>
        </w:tc>
        <w:tc>
          <w:tcPr>
            <w:tcW w:type="dxa" w:w="3360"/>
            <w:shd w:fill="FEF3C7"/>
          </w:tcPr>
          <w:p>
            <w:r>
              <w:rPr>
                <w:sz w:val="17"/>
              </w:rPr>
              <w:t>distributors, services, products_schemes, lead_capture, quote, callback, book_appointment, campaigns</w:t>
            </w:r>
          </w:p>
        </w:tc>
      </w:tr>
    </w:tbl>
    <w:p>
      <w:pPr>
        <w:spacing w:after="200"/>
      </w:pPr>
    </w:p>
    <w:p>
      <w:pPr>
        <w:pStyle w:val="Heading1"/>
        <w:spacing w:before="280" w:after="80"/>
      </w:pPr>
      <w:r>
        <w:t>[SECTION: OPERATIONS &amp; DOMAIN]</w:t>
      </w:r>
    </w:p>
    <w:p>
      <w:r>
        <w:rPr>
          <w:i/>
          <w:sz w:val="17"/>
        </w:rPr>
        <w:t>Vertical-specific answers from the registration wizard / profile. Fill every row — these become classifier keywords, policies and lead context.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0F766E"/>
          </w:tcPr>
          <w:p>
            <w:r>
              <w:rPr>
                <w:b/>
                <w:color w:val="FFFFFF"/>
                <w:sz w:val="18"/>
              </w:rPr>
              <w:t>Domain Field</w:t>
            </w:r>
          </w:p>
        </w:tc>
        <w:tc>
          <w:tcPr>
            <w:tcW w:type="dxa" w:w="3360"/>
            <w:shd w:fill="0F766E"/>
          </w:tcPr>
          <w:p>
            <w:r>
              <w:rPr>
                <w:b/>
                <w:color w:val="FFFFFF"/>
                <w:sz w:val="18"/>
              </w:rPr>
              <w:t>Why we need it</w:t>
            </w:r>
          </w:p>
        </w:tc>
        <w:tc>
          <w:tcPr>
            <w:tcW w:type="dxa" w:w="3360"/>
            <w:shd w:fill="0F766E"/>
          </w:tcPr>
          <w:p>
            <w:r>
              <w:rPr>
                <w:b/>
                <w:color w:val="FFFFFF"/>
                <w:sz w:val="18"/>
              </w:rPr>
              <w:t>Your Answer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6"/>
              </w:rPr>
              <w:t>Product categories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6"/>
              </w:rPr>
              <w:t>Menu sections / classifier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6"/>
              </w:rPr>
              <w:t>Chikki, Healthy Snacks, Dry Fruit Bars, Gift Packs, Grocery</w:t>
            </w:r>
          </w:p>
        </w:tc>
      </w:tr>
      <w:tr>
        <w:tc>
          <w:tcPr>
            <w:tcW w:type="dxa" w:w="3360"/>
            <w:shd w:fill="ECFDF5"/>
          </w:tcPr>
          <w:p>
            <w:r>
              <w:rPr>
                <w:b/>
                <w:sz w:val="16"/>
              </w:rPr>
              <w:t>Payment methods</w:t>
            </w:r>
          </w:p>
        </w:tc>
        <w:tc>
          <w:tcPr>
            <w:tcW w:type="dxa" w:w="3360"/>
            <w:shd w:fill="ECFDF5"/>
          </w:tcPr>
          <w:p>
            <w:r>
              <w:rPr>
                <w:sz w:val="16"/>
              </w:rPr>
              <w:t>Checkout options</w:t>
            </w:r>
          </w:p>
        </w:tc>
        <w:tc>
          <w:tcPr>
            <w:tcW w:type="dxa" w:w="3360"/>
            <w:shd w:fill="ECFDF5"/>
          </w:tcPr>
          <w:p>
            <w:r>
              <w:rPr>
                <w:sz w:val="16"/>
              </w:rPr>
              <w:t>UPI, Card, Net banking, Cash on delivery (eligible PIN codes)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6"/>
              </w:rPr>
              <w:t>Delivery &amp; returns (one line)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6"/>
              </w:rPr>
              <w:t>Policy summary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6"/>
              </w:rPr>
              <w:t>Metro 2–3 days · Free delivery above ₹499 · 7-day easy returns</w:t>
            </w:r>
          </w:p>
        </w:tc>
      </w:tr>
      <w:tr>
        <w:tc>
          <w:tcPr>
            <w:tcW w:type="dxa" w:w="3360"/>
            <w:shd w:fill="ECFDF5"/>
          </w:tcPr>
          <w:p>
            <w:r>
              <w:rPr>
                <w:b/>
                <w:sz w:val="16"/>
              </w:rPr>
              <w:t>Order reference prefix</w:t>
            </w:r>
          </w:p>
        </w:tc>
        <w:tc>
          <w:tcPr>
            <w:tcW w:type="dxa" w:w="3360"/>
            <w:shd w:fill="ECFDF5"/>
          </w:tcPr>
          <w:p>
            <w:r>
              <w:rPr>
                <w:sz w:val="16"/>
              </w:rPr>
              <w:t>Order IDs look like</w:t>
            </w:r>
          </w:p>
        </w:tc>
        <w:tc>
          <w:tcPr>
            <w:tcW w:type="dxa" w:w="3360"/>
            <w:shd w:fill="ECFDF5"/>
          </w:tcPr>
          <w:p>
            <w:r>
              <w:rPr>
                <w:sz w:val="16"/>
              </w:rPr>
              <w:t>TG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6"/>
              </w:rPr>
              <w:t>Courier partners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6"/>
              </w:rPr>
              <w:t>Tracking partners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6"/>
              </w:rPr>
              <w:t>BlueDart, Xpressbees, Delhivery</w:t>
            </w:r>
          </w:p>
        </w:tc>
      </w:tr>
      <w:tr>
        <w:tc>
          <w:tcPr>
            <w:tcW w:type="dxa" w:w="3360"/>
            <w:shd w:fill="ECFDF5"/>
          </w:tcPr>
          <w:p>
            <w:r>
              <w:rPr>
                <w:b/>
                <w:sz w:val="16"/>
              </w:rPr>
              <w:t>Refund timeline</w:t>
            </w:r>
          </w:p>
        </w:tc>
        <w:tc>
          <w:tcPr>
            <w:tcW w:type="dxa" w:w="3360"/>
            <w:shd w:fill="ECFDF5"/>
          </w:tcPr>
          <w:p>
            <w:r>
              <w:rPr>
                <w:sz w:val="16"/>
              </w:rPr>
              <w:t>After QC</w:t>
            </w:r>
          </w:p>
        </w:tc>
        <w:tc>
          <w:tcPr>
            <w:tcW w:type="dxa" w:w="3360"/>
            <w:shd w:fill="ECFDF5"/>
          </w:tcPr>
          <w:p>
            <w:r>
              <w:rPr>
                <w:sz w:val="16"/>
              </w:rPr>
              <w:t>5–7 business days to original payment method (COD → UPI/bank)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6"/>
              </w:rPr>
              <w:t>Warranty / quality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6"/>
              </w:rPr>
              <w:t>Per SKU defaults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6"/>
              </w:rPr>
              <w:t>Manufacturing defects covered; sealed food items non-returnable once opened</w:t>
            </w:r>
          </w:p>
        </w:tc>
      </w:tr>
    </w:tbl>
    <w:p>
      <w:pPr>
        <w:spacing w:after="200"/>
      </w:pPr>
    </w:p>
    <w:p>
      <w:pPr>
        <w:pStyle w:val="Heading1"/>
        <w:spacing w:before="280" w:after="80"/>
      </w:pPr>
      <w:r>
        <w:t>[SECTION: WHATSAPP MENU]</w:t>
      </w:r>
    </w:p>
    <w:p>
      <w:r>
        <w:rPr>
          <w:color w:val="B45309"/>
          <w:sz w:val="17"/>
        </w:rPr>
        <w:t>CRITICAL WHATSAPP INTERACTIVE BUTTON CONSTRAINTS:</w:t>
        <w:br/>
        <w:t>• Title: Max 24 characters (e.g., 'Explore Properties', 'Track Order')</w:t>
        <w:br/>
        <w:t>• Description: Max 72 characters (e.g., '2, 3 &amp; 4 BHK apartments in Prime Whitefield')</w:t>
        <w:br/>
        <w:t>• Section: Max 24 characters (e.g., 'Properties', 'Support')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E293B"/>
          </w:tcPr>
          <w:p>
            <w:r>
              <w:rPr>
                <w:b/>
                <w:color w:val="FFFFFF"/>
                <w:sz w:val="18"/>
              </w:rPr>
              <w:t>Button Title (&lt;=24 chars)</w:t>
            </w:r>
          </w:p>
        </w:tc>
        <w:tc>
          <w:tcPr>
            <w:tcW w:type="dxa" w:w="2520"/>
            <w:shd w:fill="1E293B"/>
          </w:tcPr>
          <w:p>
            <w:r>
              <w:rPr>
                <w:b/>
                <w:color w:val="FFFFFF"/>
                <w:sz w:val="18"/>
              </w:rPr>
              <w:t>Description (&lt;=72 chars)</w:t>
            </w:r>
          </w:p>
        </w:tc>
        <w:tc>
          <w:tcPr>
            <w:tcW w:type="dxa" w:w="2520"/>
            <w:shd w:fill="1E293B"/>
          </w:tcPr>
          <w:p>
            <w:r>
              <w:rPr>
                <w:b/>
                <w:color w:val="FFFFFF"/>
                <w:sz w:val="18"/>
              </w:rPr>
              <w:t>Category Section</w:t>
            </w:r>
          </w:p>
        </w:tc>
        <w:tc>
          <w:tcPr>
            <w:tcW w:type="dxa" w:w="2520"/>
            <w:shd w:fill="1E293B"/>
          </w:tcPr>
          <w:p>
            <w:r>
              <w:rPr>
                <w:b/>
                <w:color w:val="FFFFFF"/>
                <w:sz w:val="18"/>
              </w:rPr>
              <w:t>Action Mapping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b/>
                <w:sz w:val="17"/>
              </w:rPr>
              <w:t>Browse Catalog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Explore latest collections, deals &amp; new arrivals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🛍️ Shop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offerings</w:t>
            </w:r>
          </w:p>
        </w:tc>
      </w:tr>
      <w:tr>
        <w:tc>
          <w:tcPr>
            <w:tcW w:type="dxa" w:w="2520"/>
            <w:shd w:fill="F8FAFC"/>
          </w:tcPr>
          <w:p>
            <w:r>
              <w:rPr>
                <w:b/>
                <w:sz w:val="17"/>
              </w:rPr>
              <w:t>Track My Order</w:t>
            </w:r>
          </w:p>
        </w:tc>
        <w:tc>
          <w:tcPr>
            <w:tcW w:type="dxa" w:w="2520"/>
            <w:shd w:fill="F8FAFC"/>
          </w:tcPr>
          <w:p>
            <w:r>
              <w:rPr>
                <w:sz w:val="17"/>
              </w:rPr>
              <w:t>Real-time delivery status &amp; courier tracking</w:t>
            </w:r>
          </w:p>
        </w:tc>
        <w:tc>
          <w:tcPr>
            <w:tcW w:type="dxa" w:w="2520"/>
            <w:shd w:fill="F8FAFC"/>
          </w:tcPr>
          <w:p>
            <w:r>
              <w:rPr>
                <w:sz w:val="17"/>
              </w:rPr>
              <w:t>📦 Orders</w:t>
            </w:r>
          </w:p>
        </w:tc>
        <w:tc>
          <w:tcPr>
            <w:tcW w:type="dxa" w:w="2520"/>
            <w:shd w:fill="F8FAFC"/>
          </w:tcPr>
          <w:p>
            <w:r>
              <w:rPr>
                <w:sz w:val="17"/>
              </w:rPr>
              <w:t>track_order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b/>
                <w:sz w:val="17"/>
              </w:rPr>
              <w:t>Returns &amp; Refunds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Initiate return or replacement within 7 days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📦 Orders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returns</w:t>
            </w:r>
          </w:p>
        </w:tc>
      </w:tr>
      <w:tr>
        <w:tc>
          <w:tcPr>
            <w:tcW w:type="dxa" w:w="2520"/>
            <w:shd w:fill="F8FAFC"/>
          </w:tcPr>
          <w:p>
            <w:r>
              <w:rPr>
                <w:b/>
                <w:sz w:val="17"/>
              </w:rPr>
              <w:t>Exclusive Offers</w:t>
            </w:r>
          </w:p>
        </w:tc>
        <w:tc>
          <w:tcPr>
            <w:tcW w:type="dxa" w:w="2520"/>
            <w:shd w:fill="F8FAFC"/>
          </w:tcPr>
          <w:p>
            <w:r>
              <w:rPr>
                <w:sz w:val="17"/>
              </w:rPr>
              <w:t>Discount coupons &amp; seasonal festival promos</w:t>
            </w:r>
          </w:p>
        </w:tc>
        <w:tc>
          <w:tcPr>
            <w:tcW w:type="dxa" w:w="2520"/>
            <w:shd w:fill="F8FAFC"/>
          </w:tcPr>
          <w:p>
            <w:r>
              <w:rPr>
                <w:sz w:val="17"/>
              </w:rPr>
              <w:t>🏷️ Deals</w:t>
            </w:r>
          </w:p>
        </w:tc>
        <w:tc>
          <w:tcPr>
            <w:tcW w:type="dxa" w:w="2520"/>
            <w:shd w:fill="F8FAFC"/>
          </w:tcPr>
          <w:p>
            <w:r>
              <w:rPr>
                <w:sz w:val="17"/>
              </w:rPr>
              <w:t>faq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b/>
                <w:sz w:val="17"/>
              </w:rPr>
              <w:t>Customer Support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Chat with a support agent regarding order queries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🆘 Help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raise_ticket</w:t>
            </w:r>
          </w:p>
        </w:tc>
      </w:tr>
    </w:tbl>
    <w:p>
      <w:pPr>
        <w:spacing w:after="200"/>
      </w:pPr>
    </w:p>
    <w:p>
      <w:pPr>
        <w:pStyle w:val="Heading1"/>
        <w:spacing w:before="280" w:after="80"/>
      </w:pPr>
      <w:r>
        <w:t>[SECTION: CATALOG &amp; OFFERINGS]</w:t>
      </w:r>
    </w:p>
    <w:p>
      <w:r>
        <w:rPr>
          <w:i/>
          <w:sz w:val="17"/>
        </w:rPr>
        <w:t>Image URL column: paste a public https link to the product/property photo (JPG/PNG/WebP). Leave blank if none. On publish, images are stored on the offering and shown in chat/catalog.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>
        <w:tc>
          <w:tcPr>
            <w:tcW w:type="dxa" w:w="1120"/>
            <w:shd w:fill="0F766E"/>
          </w:tcPr>
          <w:p>
            <w:r>
              <w:rPr>
                <w:b/>
                <w:color w:val="FFFFFF"/>
                <w:sz w:val="16"/>
              </w:rPr>
              <w:t>Product Name</w:t>
            </w:r>
          </w:p>
        </w:tc>
        <w:tc>
          <w:tcPr>
            <w:tcW w:type="dxa" w:w="1120"/>
            <w:shd w:fill="0F766E"/>
          </w:tcPr>
          <w:p>
            <w:r>
              <w:rPr>
                <w:b/>
                <w:color w:val="FFFFFF"/>
                <w:sz w:val="16"/>
              </w:rPr>
              <w:t>SKU</w:t>
            </w:r>
          </w:p>
        </w:tc>
        <w:tc>
          <w:tcPr>
            <w:tcW w:type="dxa" w:w="1120"/>
            <w:shd w:fill="0F766E"/>
          </w:tcPr>
          <w:p>
            <w:r>
              <w:rPr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1120"/>
            <w:shd w:fill="0F766E"/>
          </w:tcPr>
          <w:p>
            <w:r>
              <w:rPr>
                <w:b/>
                <w:color w:val="FFFFFF"/>
                <w:sz w:val="16"/>
              </w:rPr>
              <w:t>Price (₹)</w:t>
            </w:r>
          </w:p>
        </w:tc>
        <w:tc>
          <w:tcPr>
            <w:tcW w:type="dxa" w:w="1120"/>
            <w:shd w:fill="0F766E"/>
          </w:tcPr>
          <w:p>
            <w:r>
              <w:rPr>
                <w:b/>
                <w:color w:val="FFFFFF"/>
                <w:sz w:val="16"/>
              </w:rPr>
              <w:t>Discount Price</w:t>
            </w:r>
          </w:p>
        </w:tc>
        <w:tc>
          <w:tcPr>
            <w:tcW w:type="dxa" w:w="1120"/>
            <w:shd w:fill="0F766E"/>
          </w:tcPr>
          <w:p>
            <w:r>
              <w:rPr>
                <w:b/>
                <w:color w:val="FFFFFF"/>
                <w:sz w:val="16"/>
              </w:rPr>
              <w:t>Key Specifications / Size</w:t>
            </w:r>
          </w:p>
        </w:tc>
        <w:tc>
          <w:tcPr>
            <w:tcW w:type="dxa" w:w="1120"/>
            <w:shd w:fill="0F766E"/>
          </w:tcPr>
          <w:p>
            <w:r>
              <w:rPr>
                <w:b/>
                <w:color w:val="FFFFFF"/>
                <w:sz w:val="16"/>
              </w:rPr>
              <w:t>Stock Status</w:t>
            </w:r>
          </w:p>
        </w:tc>
        <w:tc>
          <w:tcPr>
            <w:tcW w:type="dxa" w:w="1120"/>
            <w:shd w:fill="0F766E"/>
          </w:tcPr>
          <w:p>
            <w:r>
              <w:rPr>
                <w:b/>
                <w:color w:val="FFFFFF"/>
                <w:sz w:val="16"/>
              </w:rPr>
              <w:t>Warranty / Returns</w:t>
            </w:r>
          </w:p>
        </w:tc>
        <w:tc>
          <w:tcPr>
            <w:tcW w:type="dxa" w:w="1120"/>
            <w:shd w:fill="0F766E"/>
          </w:tcPr>
          <w:p>
            <w:r>
              <w:rPr>
                <w:b/>
                <w:color w:val="FFFFFF"/>
                <w:sz w:val="16"/>
              </w:rPr>
              <w:t>Image URL</w:t>
            </w:r>
          </w:p>
        </w:tc>
      </w:tr>
      <w:tr>
        <w:tc>
          <w:tcPr>
            <w:tcW w:type="dxa" w:w="1120"/>
            <w:shd w:fill="FFFFFF"/>
          </w:tcPr>
          <w:p>
            <w:r>
              <w:rPr>
                <w:sz w:val="16"/>
              </w:rPr>
              <w:t>Classic Peanut Chikki</w:t>
            </w:r>
          </w:p>
        </w:tc>
        <w:tc>
          <w:tcPr>
            <w:tcW w:type="dxa" w:w="1120"/>
            <w:shd w:fill="FFFFFF"/>
          </w:tcPr>
          <w:p>
            <w:r>
              <w:rPr>
                <w:sz w:val="16"/>
              </w:rPr>
              <w:t>TG-CHK-001</w:t>
            </w:r>
          </w:p>
        </w:tc>
        <w:tc>
          <w:tcPr>
            <w:tcW w:type="dxa" w:w="1120"/>
            <w:shd w:fill="FFFFFF"/>
          </w:tcPr>
          <w:p>
            <w:r>
              <w:rPr>
                <w:sz w:val="16"/>
              </w:rPr>
              <w:t>Chikki</w:t>
            </w:r>
          </w:p>
        </w:tc>
        <w:tc>
          <w:tcPr>
            <w:tcW w:type="dxa" w:w="1120"/>
            <w:shd w:fill="FFFFFF"/>
          </w:tcPr>
          <w:p>
            <w:r>
              <w:rPr>
                <w:sz w:val="16"/>
              </w:rPr>
              <w:t>₹149</w:t>
            </w:r>
          </w:p>
        </w:tc>
        <w:tc>
          <w:tcPr>
            <w:tcW w:type="dxa" w:w="1120"/>
            <w:shd w:fill="FFFFFF"/>
          </w:tcPr>
          <w:p>
            <w:r>
              <w:rPr>
                <w:sz w:val="16"/>
              </w:rPr>
              <w:t>₹129</w:t>
            </w:r>
          </w:p>
        </w:tc>
        <w:tc>
          <w:tcPr>
            <w:tcW w:type="dxa" w:w="1120"/>
            <w:shd w:fill="FFFFFF"/>
          </w:tcPr>
          <w:p>
            <w:r>
              <w:rPr>
                <w:sz w:val="16"/>
              </w:rPr>
              <w:t>Jaggery + roasted peanuts, 200g pack</w:t>
            </w:r>
          </w:p>
        </w:tc>
        <w:tc>
          <w:tcPr>
            <w:tcW w:type="dxa" w:w="1120"/>
            <w:shd w:fill="FFFFFF"/>
          </w:tcPr>
          <w:p>
            <w:r>
              <w:rPr>
                <w:sz w:val="16"/>
              </w:rPr>
              <w:t>In Stock</w:t>
            </w:r>
          </w:p>
        </w:tc>
        <w:tc>
          <w:tcPr>
            <w:tcW w:type="dxa" w:w="1120"/>
            <w:shd w:fill="FFFFFF"/>
          </w:tcPr>
          <w:p>
            <w:r>
              <w:rPr>
                <w:sz w:val="16"/>
              </w:rPr>
              <w:t>7-Day Easy Return</w:t>
            </w:r>
          </w:p>
        </w:tc>
        <w:tc>
          <w:tcPr>
            <w:tcW w:type="dxa" w:w="1120"/>
            <w:shd w:fill="FFFFFF"/>
          </w:tcPr>
          <w:p>
            <w:r>
              <w:rPr>
                <w:sz w:val="16"/>
              </w:rPr>
              <w:t>https://images.unsplash.com/photo-1599599810769-bcde5a160d32?auto=format&amp;fit=crop&amp;w=800&amp;q=80</w:t>
            </w:r>
          </w:p>
        </w:tc>
      </w:tr>
      <w:tr>
        <w:tc>
          <w:tcPr>
            <w:tcW w:type="dxa" w:w="1120"/>
            <w:shd w:fill="F0FDFA"/>
          </w:tcPr>
          <w:p>
            <w:r>
              <w:rPr>
                <w:sz w:val="16"/>
              </w:rPr>
              <w:t>Sesame Jaggery Chikki</w:t>
            </w:r>
          </w:p>
        </w:tc>
        <w:tc>
          <w:tcPr>
            <w:tcW w:type="dxa" w:w="1120"/>
            <w:shd w:fill="F0FDFA"/>
          </w:tcPr>
          <w:p>
            <w:r>
              <w:rPr>
                <w:sz w:val="16"/>
              </w:rPr>
              <w:t>TG-CHK-014</w:t>
            </w:r>
          </w:p>
        </w:tc>
        <w:tc>
          <w:tcPr>
            <w:tcW w:type="dxa" w:w="1120"/>
            <w:shd w:fill="F0FDFA"/>
          </w:tcPr>
          <w:p>
            <w:r>
              <w:rPr>
                <w:sz w:val="16"/>
              </w:rPr>
              <w:t>Chikki</w:t>
            </w:r>
          </w:p>
        </w:tc>
        <w:tc>
          <w:tcPr>
            <w:tcW w:type="dxa" w:w="1120"/>
            <w:shd w:fill="F0FDFA"/>
          </w:tcPr>
          <w:p>
            <w:r>
              <w:rPr>
                <w:sz w:val="16"/>
              </w:rPr>
              <w:t>₹159</w:t>
            </w:r>
          </w:p>
        </w:tc>
        <w:tc>
          <w:tcPr>
            <w:tcW w:type="dxa" w:w="1120"/>
            <w:shd w:fill="F0FDFA"/>
          </w:tcPr>
          <w:p>
            <w:r>
              <w:rPr>
                <w:sz w:val="16"/>
              </w:rPr>
              <w:t>₹139</w:t>
            </w:r>
          </w:p>
        </w:tc>
        <w:tc>
          <w:tcPr>
            <w:tcW w:type="dxa" w:w="1120"/>
            <w:shd w:fill="F0FDFA"/>
          </w:tcPr>
          <w:p>
            <w:r>
              <w:rPr>
                <w:sz w:val="16"/>
              </w:rPr>
              <w:t>Til + jaggery bars, 200g pack</w:t>
            </w:r>
          </w:p>
        </w:tc>
        <w:tc>
          <w:tcPr>
            <w:tcW w:type="dxa" w:w="1120"/>
            <w:shd w:fill="F0FDFA"/>
          </w:tcPr>
          <w:p>
            <w:r>
              <w:rPr>
                <w:sz w:val="16"/>
              </w:rPr>
              <w:t>In Stock</w:t>
            </w:r>
          </w:p>
        </w:tc>
        <w:tc>
          <w:tcPr>
            <w:tcW w:type="dxa" w:w="1120"/>
            <w:shd w:fill="F0FDFA"/>
          </w:tcPr>
          <w:p>
            <w:r>
              <w:rPr>
                <w:sz w:val="16"/>
              </w:rPr>
              <w:t>7-Day Easy Return</w:t>
            </w:r>
          </w:p>
        </w:tc>
        <w:tc>
          <w:tcPr>
            <w:tcW w:type="dxa" w:w="1120"/>
            <w:shd w:fill="F0FDFA"/>
          </w:tcPr>
          <w:p>
            <w:r>
              <w:rPr>
                <w:sz w:val="16"/>
              </w:rPr>
              <w:t>https://images.unsplash.com/photo-1606313564200-e75d5e30476c?auto=format&amp;fit=crop&amp;w=800&amp;q=80</w:t>
            </w:r>
          </w:p>
        </w:tc>
      </w:tr>
      <w:tr>
        <w:tc>
          <w:tcPr>
            <w:tcW w:type="dxa" w:w="1120"/>
            <w:shd w:fill="FFFFFF"/>
          </w:tcPr>
          <w:p>
            <w:r>
              <w:rPr>
                <w:sz w:val="16"/>
              </w:rPr>
              <w:t>Dry Fruit Energy Chikki</w:t>
            </w:r>
          </w:p>
        </w:tc>
        <w:tc>
          <w:tcPr>
            <w:tcW w:type="dxa" w:w="1120"/>
            <w:shd w:fill="FFFFFF"/>
          </w:tcPr>
          <w:p>
            <w:r>
              <w:rPr>
                <w:sz w:val="16"/>
              </w:rPr>
              <w:t>TG-CHK-022</w:t>
            </w:r>
          </w:p>
        </w:tc>
        <w:tc>
          <w:tcPr>
            <w:tcW w:type="dxa" w:w="1120"/>
            <w:shd w:fill="FFFFFF"/>
          </w:tcPr>
          <w:p>
            <w:r>
              <w:rPr>
                <w:sz w:val="16"/>
              </w:rPr>
              <w:t>Chikki</w:t>
            </w:r>
          </w:p>
        </w:tc>
        <w:tc>
          <w:tcPr>
            <w:tcW w:type="dxa" w:w="1120"/>
            <w:shd w:fill="FFFFFF"/>
          </w:tcPr>
          <w:p>
            <w:r>
              <w:rPr>
                <w:sz w:val="16"/>
              </w:rPr>
              <w:t>₹249</w:t>
            </w:r>
          </w:p>
        </w:tc>
        <w:tc>
          <w:tcPr>
            <w:tcW w:type="dxa" w:w="1120"/>
            <w:shd w:fill="FFFFFF"/>
          </w:tcPr>
          <w:p>
            <w:r>
              <w:rPr>
                <w:sz w:val="16"/>
              </w:rPr>
              <w:t>₹219</w:t>
            </w:r>
          </w:p>
        </w:tc>
        <w:tc>
          <w:tcPr>
            <w:tcW w:type="dxa" w:w="1120"/>
            <w:shd w:fill="FFFFFF"/>
          </w:tcPr>
          <w:p>
            <w:r>
              <w:rPr>
                <w:sz w:val="16"/>
              </w:rPr>
              <w:t>Almonds, cashew, dates &amp; jaggery, 180g</w:t>
            </w:r>
          </w:p>
        </w:tc>
        <w:tc>
          <w:tcPr>
            <w:tcW w:type="dxa" w:w="1120"/>
            <w:shd w:fill="FFFFFF"/>
          </w:tcPr>
          <w:p>
            <w:r>
              <w:rPr>
                <w:sz w:val="16"/>
              </w:rPr>
              <w:t>In Stock</w:t>
            </w:r>
          </w:p>
        </w:tc>
        <w:tc>
          <w:tcPr>
            <w:tcW w:type="dxa" w:w="1120"/>
            <w:shd w:fill="FFFFFF"/>
          </w:tcPr>
          <w:p>
            <w:r>
              <w:rPr>
                <w:sz w:val="16"/>
              </w:rPr>
              <w:t>7-Day Easy Return</w:t>
            </w:r>
          </w:p>
        </w:tc>
        <w:tc>
          <w:tcPr>
            <w:tcW w:type="dxa" w:w="1120"/>
            <w:shd w:fill="FFFFFF"/>
          </w:tcPr>
          <w:p>
            <w:r>
              <w:rPr>
                <w:sz w:val="16"/>
              </w:rPr>
              <w:t>https://images.unsplash.com/photo-1504674900247-0877df9cc836?auto=format&amp;fit=crop&amp;w=800&amp;q=80</w:t>
            </w:r>
          </w:p>
        </w:tc>
      </w:tr>
      <w:tr>
        <w:tc>
          <w:tcPr>
            <w:tcW w:type="dxa" w:w="1120"/>
            <w:shd w:fill="F0FDFA"/>
          </w:tcPr>
          <w:p>
            <w:r>
              <w:rPr>
                <w:sz w:val="16"/>
              </w:rPr>
              <w:t>Millet Multigrain Chikki</w:t>
            </w:r>
          </w:p>
        </w:tc>
        <w:tc>
          <w:tcPr>
            <w:tcW w:type="dxa" w:w="1120"/>
            <w:shd w:fill="F0FDFA"/>
          </w:tcPr>
          <w:p>
            <w:r>
              <w:rPr>
                <w:sz w:val="16"/>
              </w:rPr>
              <w:t>TG-CHK-031</w:t>
            </w:r>
          </w:p>
        </w:tc>
        <w:tc>
          <w:tcPr>
            <w:tcW w:type="dxa" w:w="1120"/>
            <w:shd w:fill="F0FDFA"/>
          </w:tcPr>
          <w:p>
            <w:r>
              <w:rPr>
                <w:sz w:val="16"/>
              </w:rPr>
              <w:t>Healthy Snacks</w:t>
            </w:r>
          </w:p>
        </w:tc>
        <w:tc>
          <w:tcPr>
            <w:tcW w:type="dxa" w:w="1120"/>
            <w:shd w:fill="F0FDFA"/>
          </w:tcPr>
          <w:p>
            <w:r>
              <w:rPr>
                <w:sz w:val="16"/>
              </w:rPr>
              <w:t>₹199</w:t>
            </w:r>
          </w:p>
        </w:tc>
        <w:tc>
          <w:tcPr>
            <w:tcW w:type="dxa" w:w="1120"/>
            <w:shd w:fill="F0FDFA"/>
          </w:tcPr>
          <w:p>
            <w:r>
              <w:rPr>
                <w:sz w:val="16"/>
              </w:rPr>
              <w:t>₹179</w:t>
            </w:r>
          </w:p>
        </w:tc>
        <w:tc>
          <w:tcPr>
            <w:tcW w:type="dxa" w:w="1120"/>
            <w:shd w:fill="F0FDFA"/>
          </w:tcPr>
          <w:p>
            <w:r>
              <w:rPr>
                <w:sz w:val="16"/>
              </w:rPr>
              <w:t>Ragi + jowar + jaggery, 200g</w:t>
            </w:r>
          </w:p>
        </w:tc>
        <w:tc>
          <w:tcPr>
            <w:tcW w:type="dxa" w:w="1120"/>
            <w:shd w:fill="F0FDFA"/>
          </w:tcPr>
          <w:p>
            <w:r>
              <w:rPr>
                <w:sz w:val="16"/>
              </w:rPr>
              <w:t>In Stock</w:t>
            </w:r>
          </w:p>
        </w:tc>
        <w:tc>
          <w:tcPr>
            <w:tcW w:type="dxa" w:w="1120"/>
            <w:shd w:fill="F0FDFA"/>
          </w:tcPr>
          <w:p>
            <w:r>
              <w:rPr>
                <w:sz w:val="16"/>
              </w:rPr>
              <w:t>7-Day Easy Return</w:t>
            </w:r>
          </w:p>
        </w:tc>
        <w:tc>
          <w:tcPr>
            <w:tcW w:type="dxa" w:w="1120"/>
            <w:shd w:fill="F0FDFA"/>
          </w:tcPr>
          <w:p>
            <w:r>
              <w:rPr>
                <w:sz w:val="16"/>
              </w:rPr>
              <w:t>https://images.unsplash.com/photo-1498837167922-ddd27525d352?auto=format&amp;fit=crop&amp;w=800&amp;q=80</w:t>
            </w:r>
          </w:p>
        </w:tc>
      </w:tr>
      <w:tr>
        <w:tc>
          <w:tcPr>
            <w:tcW w:type="dxa" w:w="1120"/>
            <w:shd w:fill="FEF3C7"/>
          </w:tcPr>
          <w:p>
            <w:r>
              <w:rPr>
                <w:i/>
                <w:sz w:val="16"/>
              </w:rPr>
              <w:t>[Enter Item]</w:t>
            </w:r>
          </w:p>
        </w:tc>
        <w:tc>
          <w:tcPr>
            <w:tcW w:type="dxa" w:w="112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12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12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12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12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12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12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120"/>
            <w:shd w:fill="FEF3C7"/>
          </w:tcPr>
          <w:p>
            <w:r>
              <w:rPr>
                <w:i/>
                <w:sz w:val="16"/>
              </w:rPr>
              <w:t>[Paste https image URL]</w:t>
            </w:r>
          </w:p>
        </w:tc>
      </w:tr>
      <w:tr>
        <w:tc>
          <w:tcPr>
            <w:tcW w:type="dxa" w:w="1120"/>
            <w:shd w:fill="FEF3C7"/>
          </w:tcPr>
          <w:p>
            <w:r>
              <w:rPr>
                <w:i/>
                <w:sz w:val="16"/>
              </w:rPr>
              <w:t>[Enter Item]</w:t>
            </w:r>
          </w:p>
        </w:tc>
        <w:tc>
          <w:tcPr>
            <w:tcW w:type="dxa" w:w="112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12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12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12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12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12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12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120"/>
            <w:shd w:fill="FEF3C7"/>
          </w:tcPr>
          <w:p>
            <w:r>
              <w:rPr>
                <w:i/>
                <w:sz w:val="16"/>
              </w:rPr>
              <w:t>[Paste https image URL]</w:t>
            </w:r>
          </w:p>
        </w:tc>
      </w:tr>
    </w:tbl>
    <w:p>
      <w:pPr>
        <w:pStyle w:val="Heading2"/>
        <w:spacing w:before="160"/>
      </w:pPr>
      <w:r>
        <w:t>Catalog images (embedded preview)</w:t>
      </w:r>
    </w:p>
    <w:p>
      <w:r>
        <w:rPr>
          <w:b/>
          <w:sz w:val="16"/>
        </w:rPr>
        <w:t>Classic Peanut Chikki — https://images.unsplash.com/photo-1599599810769-bcde5a160d32?auto=format&amp;fit=crop&amp;w=800&amp;q=80</w:t>
      </w:r>
    </w:p>
    <w:p>
      <w:r>
        <w:drawing>
          <wp:inline xmlns:a="http://schemas.openxmlformats.org/drawingml/2006/main" xmlns:pic="http://schemas.openxmlformats.org/drawingml/2006/picture">
            <wp:extent cx="1828800" cy="1028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oogood_peanu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028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16"/>
        </w:rPr>
        <w:t>Sesame Jaggery Chikki — https://images.unsplash.com/photo-1606313564200-e75d5e30476c?auto=format&amp;fit=crop&amp;w=800&amp;q=80</w:t>
      </w:r>
    </w:p>
    <w:p>
      <w:r>
        <w:drawing>
          <wp:inline xmlns:a="http://schemas.openxmlformats.org/drawingml/2006/main" xmlns:pic="http://schemas.openxmlformats.org/drawingml/2006/picture">
            <wp:extent cx="18288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oogood_sesam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16"/>
        </w:rPr>
        <w:t>Dry Fruit Energy Chikki — https://images.unsplash.com/photo-1504674900247-0877df9cc836?auto=format&amp;fit=crop&amp;w=800&amp;q=80</w:t>
      </w:r>
    </w:p>
    <w:p>
      <w:r>
        <w:drawing>
          <wp:inline xmlns:a="http://schemas.openxmlformats.org/drawingml/2006/main" xmlns:pic="http://schemas.openxmlformats.org/drawingml/2006/picture">
            <wp:extent cx="1828800" cy="12184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oogood_dryfruit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18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16"/>
        </w:rPr>
        <w:t>Millet Multigrain Chikki — https://images.unsplash.com/photo-1498837167922-ddd27525d352?auto=format&amp;fit=crop&amp;w=800&amp;q=80</w:t>
      </w:r>
    </w:p>
    <w:p>
      <w:r>
        <w:drawing>
          <wp:inline xmlns:a="http://schemas.openxmlformats.org/drawingml/2006/main" xmlns:pic="http://schemas.openxmlformats.org/drawingml/2006/picture">
            <wp:extent cx="1828800" cy="12184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oogood_millet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18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</w:p>
    <w:p>
      <w:pPr>
        <w:pStyle w:val="Heading1"/>
        <w:spacing w:before="280" w:after="80"/>
      </w:pPr>
      <w:r>
        <w:t>[SECTION: FAQS &amp; POLICIES]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4338CA"/>
          </w:tcPr>
          <w:p>
            <w:r>
              <w:rPr>
                <w:b/>
                <w:color w:val="FFFFFF"/>
                <w:sz w:val="18"/>
              </w:rPr>
              <w:t>Frequently Asked Customer Question</w:t>
            </w:r>
          </w:p>
        </w:tc>
        <w:tc>
          <w:tcPr>
            <w:tcW w:type="dxa" w:w="3360"/>
            <w:shd w:fill="4338CA"/>
          </w:tcPr>
          <w:p>
            <w:r>
              <w:rPr>
                <w:b/>
                <w:color w:val="FFFFFF"/>
                <w:sz w:val="18"/>
              </w:rPr>
              <w:t>Verified Official Answer</w:t>
            </w:r>
          </w:p>
        </w:tc>
        <w:tc>
          <w:tcPr>
            <w:tcW w:type="dxa" w:w="3360"/>
            <w:shd w:fill="4338CA"/>
          </w:tcPr>
          <w:p>
            <w:r>
              <w:rPr>
                <w:b/>
                <w:color w:val="FFFFFF"/>
                <w:sz w:val="18"/>
              </w:rPr>
              <w:t>Topic / Category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What is your standard delivery timeline?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Metro cities: 2–3 business days. Tier-2/3 cities: 4–6 business days. Remote pin codes may take up to 8 days. Live courier tracking is shared on dispatch.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Shipping</w:t>
            </w:r>
          </w:p>
        </w:tc>
      </w:tr>
      <w:tr>
        <w:tc>
          <w:tcPr>
            <w:tcW w:type="dxa" w:w="3360"/>
            <w:shd w:fill="EEF2FF"/>
          </w:tcPr>
          <w:p>
            <w:r>
              <w:rPr>
                <w:b/>
                <w:sz w:val="17"/>
              </w:rPr>
              <w:t>How do I return a product?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Initiate return within 7 days of delivery via Returns &amp; Refunds or by sharing your Order ID. We arrange free pickup within 48 hours for eligible SKUs.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Returns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What payment methods do you accept?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UPI (GPay, PhonePe, Paytm), credit/debit cards, net banking, wallets, and Cash on Delivery on eligible pin codes (COD fee may apply).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Payments</w:t>
            </w:r>
          </w:p>
        </w:tc>
      </w:tr>
      <w:tr>
        <w:tc>
          <w:tcPr>
            <w:tcW w:type="dxa" w:w="3360"/>
            <w:shd w:fill="EEF2FF"/>
          </w:tcPr>
          <w:p>
            <w:r>
              <w:rPr>
                <w:b/>
                <w:sz w:val="17"/>
              </w:rPr>
              <w:t>How do I track my active order?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Type Track Order with your 6-digit Order ID or registered mobile number. You will receive the courier AWB link and status.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Tracking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When will I receive my refund?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Refunds are processed within 5–7 business days after the returned item passes QC. UPI/card refunds go to the original payment method; COD refunds use UPI/bank transfer.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Refunds</w:t>
            </w:r>
          </w:p>
        </w:tc>
      </w:tr>
      <w:tr>
        <w:tc>
          <w:tcPr>
            <w:tcW w:type="dxa" w:w="3360"/>
            <w:shd w:fill="EEF2FF"/>
          </w:tcPr>
          <w:p>
            <w:r>
              <w:rPr>
                <w:b/>
                <w:sz w:val="17"/>
              </w:rPr>
              <w:t>Do you ship internationally?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Currently we ship within India only. International expansion is planned; join the waitlist via Customer Support.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Shipping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What is your exchange policy?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Size/color exchanges are allowed once within 7 days if the item is unused with tags. Stock availability determines exchange vs store credit.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Exchanges</w:t>
            </w:r>
          </w:p>
        </w:tc>
      </w:tr>
      <w:tr>
        <w:tc>
          <w:tcPr>
            <w:tcW w:type="dxa" w:w="3360"/>
            <w:shd w:fill="EEF2FF"/>
          </w:tcPr>
          <w:p>
            <w:r>
              <w:rPr>
                <w:b/>
                <w:sz w:val="17"/>
              </w:rPr>
              <w:t>Are products covered under warranty?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Warranty terms are listed per SKU (typically 1–2 years for electronics/accessories). Warranty covers manufacturing defects, not misuse or water damage unless stated.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Warranty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How do coupon codes work?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Enter the code at checkout. Coupons cannot usually stack with other promos unless marked Stackable. One coupon per order.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Offers</w:t>
            </w:r>
          </w:p>
        </w:tc>
      </w:tr>
      <w:tr>
        <w:tc>
          <w:tcPr>
            <w:tcW w:type="dxa" w:w="3360"/>
            <w:shd w:fill="EEF2FF"/>
          </w:tcPr>
          <w:p>
            <w:r>
              <w:rPr>
                <w:b/>
                <w:sz w:val="17"/>
              </w:rPr>
              <w:t>What if my package arrives damaged?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Refuse delivery if visibly damaged, or share unboxing photos within 24 hours. We arrange free replacement or full refund.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Damages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Can I cancel an order after placing it?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Orders can be cancelled free of charge until packed. After dispatch, convert to return after delivery.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Cancellations</w:t>
            </w:r>
          </w:p>
        </w:tc>
      </w:tr>
      <w:tr>
        <w:tc>
          <w:tcPr>
            <w:tcW w:type="dxa" w:w="3360"/>
            <w:shd w:fill="EEF2FF"/>
          </w:tcPr>
          <w:p>
            <w:r>
              <w:rPr>
                <w:b/>
                <w:sz w:val="17"/>
              </w:rPr>
              <w:t>Do you offer gift wrapping?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Gift wrap is available on select SKUs for a small fee. Add Gift Wrap in order notes or ask Support before dispatch.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Gifting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How is GST shown on invoices?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All prices are inclusive of GST unless marked otherwise. Tax invoices are emailed and available under Track Order.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Invoices</w:t>
            </w:r>
          </w:p>
        </w:tc>
      </w:tr>
      <w:tr>
        <w:tc>
          <w:tcPr>
            <w:tcW w:type="dxa" w:w="3360"/>
            <w:shd w:fill="EEF2FF"/>
          </w:tcPr>
          <w:p>
            <w:r>
              <w:rPr>
                <w:b/>
                <w:sz w:val="17"/>
              </w:rPr>
              <w:t>What pin codes support Cash on Delivery?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COD is enabled for most serviceable pin codes. Checkout will show COD availability; prepaid may be required for high-value or remote orders.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Payments</w:t>
            </w:r>
          </w:p>
        </w:tc>
      </w:tr>
      <w:tr>
        <w:tc>
          <w:tcPr>
            <w:tcW w:type="dxa" w:w="3360"/>
            <w:shd w:fill="FEF3C7"/>
          </w:tcPr>
          <w:p>
            <w:r>
              <w:rPr>
                <w:i/>
                <w:sz w:val="17"/>
              </w:rPr>
              <w:t>[Add Question]</w:t>
            </w:r>
          </w:p>
        </w:tc>
        <w:tc>
          <w:tcPr>
            <w:tcW w:type="dxa" w:w="3360"/>
            <w:shd w:fill="FEF3C7"/>
          </w:tcPr>
          <w:p>
            <w:r>
              <w:rPr>
                <w:i/>
                <w:sz w:val="17"/>
              </w:rPr>
            </w:r>
          </w:p>
        </w:tc>
        <w:tc>
          <w:tcPr>
            <w:tcW w:type="dxa" w:w="3360"/>
            <w:shd w:fill="FEF3C7"/>
          </w:tcPr>
          <w:p>
            <w:r>
              <w:rPr>
                <w:i/>
                <w:sz w:val="17"/>
              </w:rPr>
            </w:r>
          </w:p>
        </w:tc>
      </w:tr>
      <w:tr>
        <w:tc>
          <w:tcPr>
            <w:tcW w:type="dxa" w:w="3360"/>
            <w:shd w:fill="FEF3C7"/>
          </w:tcPr>
          <w:p>
            <w:r>
              <w:rPr>
                <w:i/>
                <w:sz w:val="17"/>
              </w:rPr>
              <w:t>[Add Question]</w:t>
            </w:r>
          </w:p>
        </w:tc>
        <w:tc>
          <w:tcPr>
            <w:tcW w:type="dxa" w:w="3360"/>
            <w:shd w:fill="FEF3C7"/>
          </w:tcPr>
          <w:p>
            <w:r>
              <w:rPr>
                <w:i/>
                <w:sz w:val="17"/>
              </w:rPr>
            </w:r>
          </w:p>
        </w:tc>
        <w:tc>
          <w:tcPr>
            <w:tcW w:type="dxa" w:w="3360"/>
            <w:shd w:fill="FEF3C7"/>
          </w:tcPr>
          <w:p>
            <w:r>
              <w:rPr>
                <w:i/>
                <w:sz w:val="17"/>
              </w:rPr>
            </w:r>
          </w:p>
        </w:tc>
      </w:tr>
    </w:tbl>
    <w:p>
      <w:r>
        <w:rPr>
          <w:i/>
          <w:sz w:val="17"/>
        </w:rPr>
        <w:t>Knowledge Base Articles — longer policy / how-to pages indexed for chatbot retrieval (keep the Title / Category / Article Content columns).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312E81"/>
          </w:tcPr>
          <w:p>
            <w:r>
              <w:rPr>
                <w:b/>
                <w:color w:val="FFFFFF"/>
                <w:sz w:val="18"/>
              </w:rPr>
              <w:t>Knowledge Article Title</w:t>
            </w:r>
          </w:p>
        </w:tc>
        <w:tc>
          <w:tcPr>
            <w:tcW w:type="dxa" w:w="3360"/>
            <w:shd w:fill="312E81"/>
          </w:tcPr>
          <w:p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3360"/>
            <w:shd w:fill="312E81"/>
          </w:tcPr>
          <w:p>
            <w:r>
              <w:rPr>
                <w:b/>
                <w:color w:val="FFFFFF"/>
                <w:sz w:val="18"/>
              </w:rPr>
              <w:t>Article Content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6"/>
              </w:rPr>
              <w:t>Shipping, Delivery &amp; Order Tracking Policy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6"/>
              </w:rPr>
              <w:t>Shipping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6"/>
              </w:rPr>
              <w:t># Shipping &amp; Tracking</w:t>
              <w:br/>
              <w:br/>
              <w:t>Orders are processed within 24 hours on business days. Metro deliveries average 2–3 days; other regions 4–6 days. An AWB tracking link is sent on dispatch.</w:t>
              <w:br/>
              <w:br/>
              <w:t>If a package shows Delivered but is missing, contact Support within 48 hours with photos of the delivery location. We coordinate with the courier for traces and resolution.</w:t>
            </w:r>
          </w:p>
        </w:tc>
      </w:tr>
      <w:tr>
        <w:tc>
          <w:tcPr>
            <w:tcW w:type="dxa" w:w="3360"/>
            <w:shd w:fill="E0E7FF"/>
          </w:tcPr>
          <w:p>
            <w:r>
              <w:rPr>
                <w:b/>
                <w:sz w:val="16"/>
              </w:rPr>
              <w:t>Returns, Exchanges, Refunds &amp; Warranty</w:t>
            </w:r>
          </w:p>
        </w:tc>
        <w:tc>
          <w:tcPr>
            <w:tcW w:type="dxa" w:w="3360"/>
            <w:shd w:fill="E0E7FF"/>
          </w:tcPr>
          <w:p>
            <w:r>
              <w:rPr>
                <w:sz w:val="16"/>
              </w:rPr>
              <w:t>Returns</w:t>
            </w:r>
          </w:p>
        </w:tc>
        <w:tc>
          <w:tcPr>
            <w:tcW w:type="dxa" w:w="3360"/>
            <w:shd w:fill="E0E7FF"/>
          </w:tcPr>
          <w:p>
            <w:r>
              <w:rPr>
                <w:sz w:val="16"/>
              </w:rPr>
              <w:t># Returns &amp; Warranty</w:t>
              <w:br/>
              <w:br/>
              <w:t>Most SKUs allow returns within 7 days if unused with original tags and packaging. Personal-care items may be non-returnable for hygiene once unsealed — check the product page.</w:t>
              <w:br/>
              <w:br/>
              <w:t>Refunds complete in 5–7 business days after QC. Warranty covers manufacturing defects only; keep the invoice and serial number for claims.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6"/>
              </w:rPr>
              <w:t>Payments, COD, Coupons &amp; Invoicing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6"/>
              </w:rPr>
              <w:t>Payments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6"/>
              </w:rPr>
              <w:t># Payments &amp; Offers</w:t>
              <w:br/>
              <w:br/>
              <w:t>Accepted modes: UPI, cards, net banking, wallets, and COD where enabled. Coupon codes apply at checkout and usually do not stack.</w:t>
              <w:br/>
              <w:br/>
              <w:t>GST-inclusive invoices are emailed automatically. For GSTIN business invoices, share your GST details in order notes before dispatch.</w:t>
            </w:r>
          </w:p>
        </w:tc>
      </w:tr>
    </w:tbl>
    <w:p>
      <w:pPr>
        <w:spacing w:after="200"/>
      </w:pPr>
    </w:p>
    <w:p>
      <w:pPr>
        <w:pStyle w:val="Heading1"/>
        <w:spacing w:before="280" w:after="80"/>
      </w:pPr>
      <w:r>
        <w:t>[SECTION: BOT PERSONA &amp; GUARDRAILS]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5040"/>
        <w:gridCol w:w="5040"/>
      </w:tblGrid>
      <w:tr>
        <w:tc>
          <w:tcPr>
            <w:tcW w:type="dxa" w:w="5040"/>
            <w:shd w:fill="991B1B"/>
          </w:tcPr>
          <w:p>
            <w:r>
              <w:rPr>
                <w:b/>
                <w:color w:val="FFFFFF"/>
                <w:sz w:val="18"/>
              </w:rPr>
              <w:t>Configuration Parameter</w:t>
            </w:r>
          </w:p>
        </w:tc>
        <w:tc>
          <w:tcPr>
            <w:tcW w:type="dxa" w:w="5040"/>
            <w:shd w:fill="991B1B"/>
          </w:tcPr>
          <w:p>
            <w:r>
              <w:rPr>
                <w:b/>
                <w:color w:val="FFFFFF"/>
                <w:sz w:val="18"/>
              </w:rPr>
              <w:t>Bot Behavior / Value</w:t>
            </w:r>
          </w:p>
        </w:tc>
      </w:tr>
      <w:tr>
        <w:tc>
          <w:tcPr>
            <w:tcW w:type="dxa" w:w="5040"/>
            <w:shd w:fill="FFFFFF"/>
          </w:tcPr>
          <w:p>
            <w:r>
              <w:rPr>
                <w:b/>
                <w:sz w:val="18"/>
              </w:rPr>
              <w:t>Tone &amp; Persona</w:t>
            </w:r>
          </w:p>
        </w:tc>
        <w:tc>
          <w:tcPr>
            <w:tcW w:type="dxa" w:w="5040"/>
            <w:shd w:fill="FFFFFF"/>
          </w:tcPr>
          <w:p>
            <w:r>
              <w:rPr>
                <w:sz w:val="17"/>
              </w:rPr>
              <w:t>friendly and helpful</w:t>
            </w:r>
          </w:p>
        </w:tc>
      </w:tr>
      <w:tr>
        <w:tc>
          <w:tcPr>
            <w:tcW w:type="dxa" w:w="5040"/>
            <w:shd w:fill="FEF2F2"/>
          </w:tcPr>
          <w:p>
            <w:r>
              <w:rPr>
                <w:b/>
                <w:sz w:val="18"/>
              </w:rPr>
              <w:t>Welcome Message</w:t>
            </w:r>
          </w:p>
        </w:tc>
        <w:tc>
          <w:tcPr>
            <w:tcW w:type="dxa" w:w="5040"/>
            <w:shd w:fill="FEF2F2"/>
          </w:tcPr>
          <w:p>
            <w:r>
              <w:rPr>
                <w:sz w:val="17"/>
              </w:rPr>
              <w:t>Hi! Browse TrooGood chikki &amp; snacks, track an order, or ask about delivery &amp; returns.</w:t>
            </w:r>
          </w:p>
        </w:tc>
      </w:tr>
      <w:tr>
        <w:tc>
          <w:tcPr>
            <w:tcW w:type="dxa" w:w="5040"/>
            <w:shd w:fill="FFFFFF"/>
          </w:tcPr>
          <w:p>
            <w:r>
              <w:rPr>
                <w:b/>
                <w:sz w:val="18"/>
              </w:rPr>
              <w:t>Never State (one per line)</w:t>
            </w:r>
          </w:p>
        </w:tc>
        <w:tc>
          <w:tcPr>
            <w:tcW w:type="dxa" w:w="5040"/>
            <w:shd w:fill="FFFFFF"/>
          </w:tcPr>
          <w:p>
            <w:r>
              <w:rPr>
                <w:sz w:val="17"/>
              </w:rPr>
              <w:t>- out-of-stock items as available</w:t>
              <w:br/>
              <w:t>- delivery dates for remote PIN without check</w:t>
              <w:br/>
              <w:t>- unauthorized discount codes</w:t>
              <w:br/>
              <w:t>- COD on restricted high-value SKUs</w:t>
            </w:r>
          </w:p>
        </w:tc>
      </w:tr>
      <w:tr>
        <w:tc>
          <w:tcPr>
            <w:tcW w:type="dxa" w:w="5040"/>
            <w:shd w:fill="FEF2F2"/>
          </w:tcPr>
          <w:p>
            <w:r>
              <w:rPr>
                <w:b/>
                <w:sz w:val="18"/>
              </w:rPr>
              <w:t>Forbidden Terms</w:t>
            </w:r>
          </w:p>
        </w:tc>
        <w:tc>
          <w:tcPr>
            <w:tcW w:type="dxa" w:w="5040"/>
            <w:shd w:fill="FEF2F2"/>
          </w:tcPr>
          <w:p>
            <w:r>
              <w:rPr>
                <w:sz w:val="17"/>
              </w:rPr>
              <w:t>OTP, CVV, full card number, UPI PIN</w:t>
            </w:r>
          </w:p>
        </w:tc>
      </w:tr>
      <w:tr>
        <w:tc>
          <w:tcPr>
            <w:tcW w:type="dxa" w:w="5040"/>
            <w:shd w:fill="FFFFFF"/>
          </w:tcPr>
          <w:p>
            <w:r>
              <w:rPr>
                <w:b/>
                <w:sz w:val="18"/>
              </w:rPr>
              <w:t>Escalate Keywords</w:t>
            </w:r>
          </w:p>
        </w:tc>
        <w:tc>
          <w:tcPr>
            <w:tcW w:type="dxa" w:w="5040"/>
            <w:shd w:fill="FFFFFF"/>
          </w:tcPr>
          <w:p>
            <w:r>
              <w:rPr>
                <w:sz w:val="17"/>
              </w:rPr>
              <w:t>fraud, chargeback, legal, food poisoning, allergen, urgent</w:t>
            </w:r>
          </w:p>
        </w:tc>
      </w:tr>
      <w:tr>
        <w:tc>
          <w:tcPr>
            <w:tcW w:type="dxa" w:w="5040"/>
            <w:shd w:fill="FEF2F2"/>
          </w:tcPr>
          <w:p>
            <w:r>
              <w:rPr>
                <w:b/>
                <w:sz w:val="18"/>
              </w:rPr>
              <w:t>Handoff Keywords</w:t>
            </w:r>
          </w:p>
        </w:tc>
        <w:tc>
          <w:tcPr>
            <w:tcW w:type="dxa" w:w="5040"/>
            <w:shd w:fill="FEF2F2"/>
          </w:tcPr>
          <w:p>
            <w:r>
              <w:rPr>
                <w:sz w:val="17"/>
              </w:rPr>
              <w:t>human, agent, person, manager, complaint</w:t>
            </w:r>
          </w:p>
        </w:tc>
      </w:tr>
      <w:tr>
        <w:tc>
          <w:tcPr>
            <w:tcW w:type="dxa" w:w="5040"/>
            <w:shd w:fill="FFFFFF"/>
          </w:tcPr>
          <w:p>
            <w:r>
              <w:rPr>
                <w:b/>
                <w:sz w:val="18"/>
              </w:rPr>
              <w:t>Escalation Message</w:t>
            </w:r>
          </w:p>
        </w:tc>
        <w:tc>
          <w:tcPr>
            <w:tcW w:type="dxa" w:w="5040"/>
            <w:shd w:fill="FFFFFF"/>
          </w:tcPr>
          <w:p>
            <w:r>
              <w:rPr>
                <w:sz w:val="17"/>
              </w:rPr>
              <w:t>Connecting you with TrooGood support. Keep your Order ID ready.</w:t>
            </w:r>
          </w:p>
        </w:tc>
      </w:tr>
      <w:tr>
        <w:tc>
          <w:tcPr>
            <w:tcW w:type="dxa" w:w="5040"/>
            <w:shd w:fill="FEF2F2"/>
          </w:tcPr>
          <w:p>
            <w:r>
              <w:rPr>
                <w:b/>
                <w:sz w:val="18"/>
              </w:rPr>
              <w:t>Human Escalation Rule</w:t>
            </w:r>
          </w:p>
        </w:tc>
        <w:tc>
          <w:tcPr>
            <w:tcW w:type="dxa" w:w="5040"/>
            <w:shd w:fill="FEF2F2"/>
          </w:tcPr>
          <w:p>
            <w:r>
              <w:rPr>
                <w:sz w:val="17"/>
              </w:rPr>
              <w:t>Pause bot and alert humans when handoff/escalate keywords appear or confidence is low.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