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6DA" w:rsidRDefault="000708E9">
      <w:pPr>
        <w:spacing w:after="95" w:line="258" w:lineRule="auto"/>
        <w:ind w:left="4643" w:right="4035" w:hanging="4658"/>
      </w:pPr>
      <w:r>
        <w:rPr>
          <w:rFonts w:ascii="Arial" w:eastAsia="Arial" w:hAnsi="Arial" w:cs="Arial"/>
          <w:sz w:val="16"/>
        </w:rPr>
        <w:t>2019. 12. 6.</w:t>
      </w:r>
      <w:r>
        <w:rPr>
          <w:rFonts w:ascii="Arial" w:eastAsia="Arial" w:hAnsi="Arial" w:cs="Arial"/>
          <w:sz w:val="16"/>
        </w:rPr>
        <w:tab/>
      </w:r>
      <w:r>
        <w:rPr>
          <w:rFonts w:ascii="맑은 고딕" w:eastAsia="맑은 고딕" w:hAnsi="맑은 고딕" w:cs="맑은 고딕"/>
          <w:sz w:val="16"/>
        </w:rPr>
        <w:t xml:space="preserve">견적서 </w:t>
      </w:r>
      <w:r>
        <w:rPr>
          <w:rFonts w:ascii="Malgan Gothic" w:eastAsia="Malgan Gothic" w:hAnsi="Malgan Gothic" w:cs="Malgan Gothic"/>
          <w:sz w:val="42"/>
        </w:rPr>
        <w:t>견 적 서</w:t>
      </w:r>
    </w:p>
    <w:p w:rsidR="00BB06DA" w:rsidRDefault="000708E9">
      <w:pPr>
        <w:spacing w:after="531"/>
        <w:ind w:left="1430"/>
        <w:jc w:val="center"/>
      </w:pPr>
      <w:r>
        <w:rPr>
          <w:rFonts w:ascii="돋움" w:eastAsia="돋움" w:hAnsi="돋움" w:cs="돋움"/>
        </w:rPr>
        <w:t>사업자 정보</w:t>
      </w:r>
    </w:p>
    <w:tbl>
      <w:tblPr>
        <w:tblStyle w:val="TableGrid"/>
        <w:tblpPr w:vertAnchor="text" w:tblpX="5551" w:tblpY="-389"/>
        <w:tblOverlap w:val="never"/>
        <w:tblW w:w="5147" w:type="dxa"/>
        <w:tblInd w:w="0" w:type="dxa"/>
        <w:tblCellMar>
          <w:top w:w="23" w:type="dxa"/>
          <w:left w:w="17" w:type="dxa"/>
          <w:right w:w="223" w:type="dxa"/>
        </w:tblCellMar>
        <w:tblLook w:val="04A0" w:firstRow="1" w:lastRow="0" w:firstColumn="1" w:lastColumn="0" w:noHBand="0" w:noVBand="1"/>
      </w:tblPr>
      <w:tblGrid>
        <w:gridCol w:w="1531"/>
        <w:gridCol w:w="2550"/>
        <w:gridCol w:w="1066"/>
      </w:tblGrid>
      <w:tr w:rsidR="00BB06DA">
        <w:trPr>
          <w:trHeight w:val="420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사업자 번호</w:t>
            </w:r>
          </w:p>
        </w:tc>
        <w:tc>
          <w:tcPr>
            <w:tcW w:w="361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r>
              <w:rPr>
                <w:rFonts w:ascii="돋움" w:eastAsia="돋움" w:hAnsi="돋움" w:cs="돋움"/>
                <w:sz w:val="18"/>
              </w:rPr>
              <w:t>113-81-88335</w:t>
            </w:r>
          </w:p>
        </w:tc>
      </w:tr>
      <w:tr w:rsidR="00BB06DA">
        <w:trPr>
          <w:trHeight w:val="435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상호</w:t>
            </w:r>
          </w:p>
        </w:tc>
        <w:tc>
          <w:tcPr>
            <w:tcW w:w="25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r>
              <w:rPr>
                <w:rFonts w:ascii="돋움" w:eastAsia="돋움" w:hAnsi="돋움" w:cs="돋움"/>
                <w:sz w:val="18"/>
              </w:rPr>
              <w:t>(주)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엔티렉스</w:t>
            </w:r>
            <w:proofErr w:type="spellEnd"/>
          </w:p>
        </w:tc>
        <w:tc>
          <w:tcPr>
            <w:tcW w:w="106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B06DA" w:rsidRDefault="000708E9">
            <w:pPr>
              <w:ind w:left="6"/>
            </w:pPr>
            <w:r>
              <w:rPr>
                <w:noProof/>
              </w:rPr>
              <w:drawing>
                <wp:inline distT="0" distB="0" distL="0" distR="0">
                  <wp:extent cx="476472" cy="476471"/>
                  <wp:effectExtent l="0" t="0" r="0" b="0"/>
                  <wp:docPr id="207" name="Picture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2" cy="476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06DA">
        <w:trPr>
          <w:trHeight w:val="450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대표자명</w:t>
            </w:r>
          </w:p>
        </w:tc>
        <w:tc>
          <w:tcPr>
            <w:tcW w:w="255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roofErr w:type="spellStart"/>
            <w:r>
              <w:rPr>
                <w:rFonts w:ascii="돋움" w:eastAsia="돋움" w:hAnsi="돋움" w:cs="돋움"/>
                <w:sz w:val="18"/>
              </w:rPr>
              <w:t>오상혁</w:t>
            </w:r>
            <w:proofErr w:type="spellEnd"/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645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주소</w:t>
            </w:r>
          </w:p>
        </w:tc>
        <w:tc>
          <w:tcPr>
            <w:tcW w:w="361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B06DA" w:rsidRDefault="000708E9">
            <w:pPr>
              <w:jc w:val="both"/>
            </w:pPr>
            <w:r>
              <w:rPr>
                <w:rFonts w:ascii="돋움" w:eastAsia="돋움" w:hAnsi="돋움" w:cs="돋움"/>
                <w:sz w:val="18"/>
              </w:rPr>
              <w:t xml:space="preserve">인천광역시 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미추홀구</w:t>
            </w:r>
            <w:proofErr w:type="spellEnd"/>
            <w:r>
              <w:rPr>
                <w:rFonts w:ascii="돋움" w:eastAsia="돋움" w:hAnsi="돋움" w:cs="돋움"/>
                <w:sz w:val="18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염전로</w:t>
            </w:r>
            <w:proofErr w:type="spellEnd"/>
            <w:r>
              <w:rPr>
                <w:rFonts w:ascii="돋움" w:eastAsia="돋움" w:hAnsi="돋움" w:cs="돋움"/>
                <w:sz w:val="18"/>
              </w:rPr>
              <w:t xml:space="preserve"> 324 ((주)엔 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티렉스</w:t>
            </w:r>
            <w:proofErr w:type="spellEnd"/>
            <w:r>
              <w:rPr>
                <w:rFonts w:ascii="돋움" w:eastAsia="돋움" w:hAnsi="돋움" w:cs="돋움"/>
                <w:sz w:val="18"/>
              </w:rPr>
              <w:t xml:space="preserve">) 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엔티렉스</w:t>
            </w:r>
            <w:proofErr w:type="spellEnd"/>
          </w:p>
        </w:tc>
      </w:tr>
      <w:tr w:rsidR="00BB06DA">
        <w:trPr>
          <w:trHeight w:val="420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전화번호</w:t>
            </w:r>
          </w:p>
        </w:tc>
        <w:tc>
          <w:tcPr>
            <w:tcW w:w="361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r>
              <w:rPr>
                <w:rFonts w:ascii="돋움" w:eastAsia="돋움" w:hAnsi="돋움" w:cs="돋움"/>
                <w:sz w:val="18"/>
              </w:rPr>
              <w:t>070-7019-8887</w:t>
            </w:r>
          </w:p>
        </w:tc>
      </w:tr>
      <w:tr w:rsidR="00BB06DA">
        <w:trPr>
          <w:trHeight w:val="420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홈페이지주소</w:t>
            </w:r>
          </w:p>
        </w:tc>
        <w:tc>
          <w:tcPr>
            <w:tcW w:w="3617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r>
              <w:rPr>
                <w:rFonts w:ascii="돋움" w:eastAsia="돋움" w:hAnsi="돋움" w:cs="돋움"/>
                <w:sz w:val="18"/>
              </w:rPr>
              <w:t>devicemart.co.kr</w:t>
            </w:r>
          </w:p>
        </w:tc>
      </w:tr>
    </w:tbl>
    <w:tbl>
      <w:tblPr>
        <w:tblStyle w:val="TableGrid"/>
        <w:tblpPr w:vertAnchor="text" w:tblpX="163" w:tblpY="1322"/>
        <w:tblOverlap w:val="never"/>
        <w:tblW w:w="5147" w:type="dxa"/>
        <w:tblInd w:w="0" w:type="dxa"/>
        <w:tblCellMar>
          <w:left w:w="25" w:type="dxa"/>
          <w:right w:w="115" w:type="dxa"/>
        </w:tblCellMar>
        <w:tblLook w:val="04A0" w:firstRow="1" w:lastRow="0" w:firstColumn="1" w:lastColumn="0" w:noHBand="0" w:noVBand="1"/>
      </w:tblPr>
      <w:tblGrid>
        <w:gridCol w:w="1531"/>
        <w:gridCol w:w="3616"/>
      </w:tblGrid>
      <w:tr w:rsidR="00BB06DA">
        <w:trPr>
          <w:trHeight w:val="420"/>
        </w:trPr>
        <w:tc>
          <w:tcPr>
            <w:tcW w:w="153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10"/>
            </w:pPr>
            <w:r>
              <w:rPr>
                <w:rFonts w:ascii="돋움" w:eastAsia="돋움" w:hAnsi="돋움" w:cs="돋움"/>
                <w:sz w:val="18"/>
              </w:rPr>
              <w:t>견적일자</w:t>
            </w:r>
          </w:p>
        </w:tc>
        <w:tc>
          <w:tcPr>
            <w:tcW w:w="3617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r>
              <w:rPr>
                <w:rFonts w:ascii="돋움" w:eastAsia="돋움" w:hAnsi="돋움" w:cs="돋움"/>
                <w:sz w:val="18"/>
              </w:rPr>
              <w:t>2019년 12월 06일</w:t>
            </w:r>
          </w:p>
        </w:tc>
      </w:tr>
    </w:tbl>
    <w:p w:rsidR="00BB06DA" w:rsidRDefault="000708E9">
      <w:pPr>
        <w:tabs>
          <w:tab w:val="center" w:pos="2513"/>
          <w:tab w:val="center" w:pos="4089"/>
        </w:tabs>
        <w:spacing w:after="10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928111</wp:posOffset>
                </wp:positionH>
                <wp:positionV relativeFrom="paragraph">
                  <wp:posOffset>205685</wp:posOffset>
                </wp:positionV>
                <wp:extent cx="1334120" cy="9529"/>
                <wp:effectExtent l="0" t="0" r="0" b="0"/>
                <wp:wrapSquare wrapText="bothSides"/>
                <wp:docPr id="3612" name="Group 3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4120" cy="9529"/>
                          <a:chOff x="0" y="0"/>
                          <a:chExt cx="1334120" cy="9529"/>
                        </a:xfrm>
                      </wpg:grpSpPr>
                      <wps:wsp>
                        <wps:cNvPr id="3961" name="Shape 3961"/>
                        <wps:cNvSpPr/>
                        <wps:spPr>
                          <a:xfrm>
                            <a:off x="0" y="0"/>
                            <a:ext cx="1334120" cy="95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120" h="9529">
                                <a:moveTo>
                                  <a:pt x="0" y="0"/>
                                </a:moveTo>
                                <a:lnTo>
                                  <a:pt x="1334120" y="0"/>
                                </a:lnTo>
                                <a:lnTo>
                                  <a:pt x="1334120" y="9529"/>
                                </a:lnTo>
                                <a:lnTo>
                                  <a:pt x="0" y="952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612" style="width:105.049pt;height:0.750351pt;position:absolute;mso-position-horizontal-relative:text;mso-position-horizontal:absolute;margin-left:73.0796pt;mso-position-vertical-relative:text;margin-top:16.1957pt;" coordsize="13341,95">
                <v:shape id="Shape 3962" style="position:absolute;width:13341;height:95;left:0;top:0;" coordsize="1334120,9529" path="m0,0l1334120,0l1334120,9529l0,9529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ab/>
      </w:r>
      <w:r>
        <w:rPr>
          <w:rFonts w:ascii="돋움" w:eastAsia="돋움" w:hAnsi="돋움" w:cs="돋움" w:hint="eastAsia"/>
        </w:rPr>
        <w:t>전북대학교</w:t>
      </w:r>
      <w:r>
        <w:rPr>
          <w:rFonts w:ascii="돋움" w:eastAsia="돋움" w:hAnsi="돋움" w:cs="돋움"/>
        </w:rPr>
        <w:tab/>
        <w:t>귀하</w:t>
      </w:r>
    </w:p>
    <w:p w:rsidR="00BB06DA" w:rsidRDefault="000708E9">
      <w:pPr>
        <w:spacing w:before="318" w:after="44"/>
        <w:ind w:left="158" w:right="143"/>
      </w:pPr>
      <w:r>
        <w:rPr>
          <w:rFonts w:ascii="돋움" w:eastAsia="돋움" w:hAnsi="돋움" w:cs="돋움"/>
          <w:sz w:val="18"/>
        </w:rPr>
        <w:t xml:space="preserve">아래와 같이 </w:t>
      </w:r>
      <w:proofErr w:type="spellStart"/>
      <w:r>
        <w:rPr>
          <w:rFonts w:ascii="돋움" w:eastAsia="돋움" w:hAnsi="돋움" w:cs="돋움"/>
          <w:sz w:val="18"/>
        </w:rPr>
        <w:t>견적합니다</w:t>
      </w:r>
      <w:proofErr w:type="spellEnd"/>
      <w:r>
        <w:rPr>
          <w:rFonts w:ascii="돋움" w:eastAsia="돋움" w:hAnsi="돋움" w:cs="돋움"/>
          <w:sz w:val="18"/>
        </w:rPr>
        <w:t>.</w:t>
      </w:r>
      <w:bookmarkStart w:id="0" w:name="_GoBack"/>
      <w:bookmarkEnd w:id="0"/>
    </w:p>
    <w:tbl>
      <w:tblPr>
        <w:tblStyle w:val="TableGrid"/>
        <w:tblW w:w="10520" w:type="dxa"/>
        <w:tblInd w:w="178" w:type="dxa"/>
        <w:tblCellMar>
          <w:right w:w="22" w:type="dxa"/>
        </w:tblCellMar>
        <w:tblLook w:val="04A0" w:firstRow="1" w:lastRow="0" w:firstColumn="1" w:lastColumn="0" w:noHBand="0" w:noVBand="1"/>
      </w:tblPr>
      <w:tblGrid>
        <w:gridCol w:w="344"/>
        <w:gridCol w:w="5701"/>
        <w:gridCol w:w="733"/>
        <w:gridCol w:w="915"/>
        <w:gridCol w:w="2092"/>
        <w:gridCol w:w="735"/>
      </w:tblGrid>
      <w:tr w:rsidR="00BB06DA">
        <w:trPr>
          <w:trHeight w:val="1366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jc w:val="both"/>
            </w:pPr>
            <w:r>
              <w:rPr>
                <w:rFonts w:ascii="Malgan Gothic" w:eastAsia="Malgan Gothic" w:hAnsi="Malgan Gothic" w:cs="Malgan Gothic"/>
                <w:sz w:val="18"/>
              </w:rPr>
              <w:t>No.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8"/>
              <w:jc w:val="center"/>
            </w:pPr>
            <w:r>
              <w:rPr>
                <w:rFonts w:ascii="Malgan Gothic" w:eastAsia="Malgan Gothic" w:hAnsi="Malgan Gothic" w:cs="Malgan Gothic"/>
                <w:sz w:val="18"/>
              </w:rPr>
              <w:t>품명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165"/>
            </w:pPr>
            <w:r>
              <w:rPr>
                <w:rFonts w:ascii="Malgan Gothic" w:eastAsia="Malgan Gothic" w:hAnsi="Malgan Gothic" w:cs="Malgan Gothic"/>
                <w:sz w:val="18"/>
              </w:rPr>
              <w:t>수량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225"/>
            </w:pPr>
            <w:r>
              <w:rPr>
                <w:rFonts w:ascii="Malgan Gothic" w:eastAsia="Malgan Gothic" w:hAnsi="Malgan Gothic" w:cs="Malgan Gothic"/>
                <w:sz w:val="18"/>
              </w:rPr>
              <w:t>단가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spacing w:after="223"/>
              <w:ind w:right="83"/>
              <w:jc w:val="center"/>
            </w:pPr>
            <w:r>
              <w:rPr>
                <w:rFonts w:ascii="Malgan Gothic" w:eastAsia="Malgan Gothic" w:hAnsi="Malgan Gothic" w:cs="Malgan Gothic"/>
                <w:sz w:val="18"/>
              </w:rPr>
              <w:t xml:space="preserve">상품금액합계 </w:t>
            </w:r>
          </w:p>
          <w:p w:rsidR="00BB06DA" w:rsidRDefault="000708E9">
            <w:pPr>
              <w:ind w:right="15"/>
              <w:jc w:val="center"/>
            </w:pPr>
            <w:r>
              <w:rPr>
                <w:rFonts w:ascii="Malgan Gothic" w:eastAsia="Malgan Gothic" w:hAnsi="Malgan Gothic" w:cs="Malgan Gothic"/>
                <w:sz w:val="18"/>
              </w:rPr>
              <w:t>(VAT 미포함)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spacing w:after="219"/>
              <w:ind w:left="30"/>
              <w:jc w:val="both"/>
            </w:pPr>
            <w:r>
              <w:rPr>
                <w:rFonts w:ascii="Malgan Gothic" w:eastAsia="Malgan Gothic" w:hAnsi="Malgan Gothic" w:cs="Malgan Gothic"/>
                <w:sz w:val="18"/>
              </w:rPr>
              <w:t xml:space="preserve">배송비 </w:t>
            </w:r>
          </w:p>
          <w:p w:rsidR="00BB06DA" w:rsidRDefault="000708E9">
            <w:pPr>
              <w:spacing w:after="223"/>
              <w:ind w:left="120"/>
            </w:pPr>
            <w:r>
              <w:rPr>
                <w:rFonts w:ascii="Malgan Gothic" w:eastAsia="Malgan Gothic" w:hAnsi="Malgan Gothic" w:cs="Malgan Gothic"/>
                <w:sz w:val="18"/>
              </w:rPr>
              <w:t>(VAT</w:t>
            </w:r>
          </w:p>
          <w:p w:rsidR="00BB06DA" w:rsidRDefault="000708E9">
            <w:pPr>
              <w:ind w:left="120"/>
            </w:pPr>
            <w:r>
              <w:rPr>
                <w:rFonts w:ascii="Malgan Gothic" w:eastAsia="Malgan Gothic" w:hAnsi="Malgan Gothic" w:cs="Malgan Gothic"/>
                <w:sz w:val="18"/>
              </w:rPr>
              <w:t>포함)</w:t>
            </w:r>
          </w:p>
        </w:tc>
      </w:tr>
      <w:tr w:rsidR="00BB06DA">
        <w:trPr>
          <w:trHeight w:val="61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1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10색 절연전선-1M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24944]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4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165"/>
            </w:pPr>
            <w:r>
              <w:rPr>
                <w:rFonts w:ascii="돋움" w:eastAsia="돋움" w:hAnsi="돋움" w:cs="돋움"/>
                <w:sz w:val="18"/>
              </w:rPr>
              <w:t>1,300원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5,200원</w:t>
            </w:r>
          </w:p>
        </w:tc>
        <w:tc>
          <w:tcPr>
            <w:tcW w:w="735" w:type="dxa"/>
            <w:vMerge w:val="restar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0원</w:t>
            </w:r>
          </w:p>
        </w:tc>
      </w:tr>
      <w:tr w:rsidR="00BB06DA">
        <w:trPr>
          <w:trHeight w:val="61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2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Arduino Mega 2560 (R3)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34405]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  <w:jc w:val="both"/>
            </w:pPr>
            <w:r>
              <w:rPr>
                <w:rFonts w:ascii="돋움" w:eastAsia="돋움" w:hAnsi="돋움" w:cs="돋움"/>
                <w:sz w:val="18"/>
              </w:rPr>
              <w:t>37,000원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111,000원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61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proofErr w:type="spellStart"/>
            <w:r>
              <w:rPr>
                <w:rFonts w:ascii="돋움" w:eastAsia="돋움" w:hAnsi="돋움" w:cs="돋움"/>
                <w:sz w:val="18"/>
              </w:rPr>
              <w:t>아두이노</w:t>
            </w:r>
            <w:proofErr w:type="spellEnd"/>
            <w:r>
              <w:rPr>
                <w:rFonts w:ascii="돋움" w:eastAsia="돋움" w:hAnsi="돋움" w:cs="돋움"/>
                <w:sz w:val="18"/>
              </w:rPr>
              <w:t xml:space="preserve"> 메가2560 (R3) 호환보드 [SZH-EK028]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1278958]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  <w:jc w:val="both"/>
            </w:pPr>
            <w:r>
              <w:rPr>
                <w:rFonts w:ascii="돋움" w:eastAsia="돋움" w:hAnsi="돋움" w:cs="돋움"/>
                <w:sz w:val="18"/>
              </w:rPr>
              <w:t>10,500원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31,500원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61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4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 xml:space="preserve">초소형 적외선 </w:t>
            </w:r>
            <w:proofErr w:type="spellStart"/>
            <w:r>
              <w:rPr>
                <w:rFonts w:ascii="돋움" w:eastAsia="돋움" w:hAnsi="돋움" w:cs="돋움"/>
                <w:sz w:val="18"/>
              </w:rPr>
              <w:t>빔센서</w:t>
            </w:r>
            <w:proofErr w:type="spellEnd"/>
            <w:r>
              <w:rPr>
                <w:rFonts w:ascii="돋움" w:eastAsia="돋움" w:hAnsi="돋움" w:cs="돋움"/>
                <w:sz w:val="18"/>
              </w:rPr>
              <w:t xml:space="preserve"> [WPS-SMVN]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1321234]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5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  <w:jc w:val="both"/>
            </w:pPr>
            <w:r>
              <w:rPr>
                <w:rFonts w:ascii="돋움" w:eastAsia="돋움" w:hAnsi="돋움" w:cs="돋움"/>
                <w:sz w:val="18"/>
              </w:rPr>
              <w:t>17,000원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85,000원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106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5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spacing w:after="197"/>
              <w:ind w:left="75"/>
            </w:pPr>
            <w:r>
              <w:rPr>
                <w:rFonts w:ascii="돋움" w:eastAsia="돋움" w:hAnsi="돋움" w:cs="돋움"/>
                <w:sz w:val="18"/>
              </w:rPr>
              <w:t>nRF24L01+ 2.4G 무선통신 모듈 [SZH-RFBB-001]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</w:p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1322085]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165"/>
            </w:pPr>
            <w:r>
              <w:rPr>
                <w:rFonts w:ascii="돋움" w:eastAsia="돋움" w:hAnsi="돋움" w:cs="돋움"/>
                <w:sz w:val="18"/>
              </w:rPr>
              <w:t>1,500원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4,500원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106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6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spacing w:after="197"/>
              <w:ind w:left="75"/>
            </w:pPr>
            <w:r>
              <w:rPr>
                <w:rFonts w:ascii="돋움" w:eastAsia="돋움" w:hAnsi="돋움" w:cs="돋움"/>
                <w:sz w:val="18"/>
              </w:rPr>
              <w:t>초소형 nRF24L01+ 2.4G 무선통신 모듈 (SMD) [SZH-RFBB-023]</w:t>
            </w:r>
          </w:p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1322102]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165"/>
            </w:pPr>
            <w:r>
              <w:rPr>
                <w:rFonts w:ascii="돋움" w:eastAsia="돋움" w:hAnsi="돋움" w:cs="돋움"/>
                <w:sz w:val="18"/>
              </w:rPr>
              <w:t>2,400원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7,200원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nil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1065"/>
        </w:trPr>
        <w:tc>
          <w:tcPr>
            <w:tcW w:w="3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7</w:t>
            </w:r>
          </w:p>
        </w:tc>
        <w:tc>
          <w:tcPr>
            <w:tcW w:w="5748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spacing w:after="197"/>
              <w:ind w:left="75"/>
            </w:pPr>
            <w:r>
              <w:rPr>
                <w:rFonts w:ascii="돋움" w:eastAsia="돋움" w:hAnsi="돋움" w:cs="돋움"/>
                <w:sz w:val="18"/>
              </w:rPr>
              <w:t>초소형 nRF24L01+ 호환 2.4G 무선통신 모듈 (SMD) [SZH-RFBB-</w:t>
            </w:r>
          </w:p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025] [</w:t>
            </w:r>
            <w:proofErr w:type="gramStart"/>
            <w:r>
              <w:rPr>
                <w:rFonts w:ascii="돋움" w:eastAsia="돋움" w:hAnsi="돋움" w:cs="돋움"/>
                <w:sz w:val="18"/>
              </w:rPr>
              <w:t>CODE :</w:t>
            </w:r>
            <w:proofErr w:type="gramEnd"/>
            <w:r>
              <w:rPr>
                <w:rFonts w:ascii="돋움" w:eastAsia="돋움" w:hAnsi="돋움" w:cs="돋움"/>
                <w:sz w:val="18"/>
              </w:rPr>
              <w:t xml:space="preserve"> 1322110]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3</w:t>
            </w:r>
          </w:p>
        </w:tc>
        <w:tc>
          <w:tcPr>
            <w:tcW w:w="85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165"/>
            </w:pPr>
            <w:r>
              <w:rPr>
                <w:rFonts w:ascii="돋움" w:eastAsia="돋움" w:hAnsi="돋움" w:cs="돋움"/>
                <w:sz w:val="18"/>
              </w:rPr>
              <w:t>1,400원</w:t>
            </w:r>
          </w:p>
        </w:tc>
        <w:tc>
          <w:tcPr>
            <w:tcW w:w="2101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4,200원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808080"/>
              <w:bottom w:val="single" w:sz="6" w:space="0" w:color="808080"/>
              <w:right w:val="single" w:sz="6" w:space="0" w:color="808080"/>
            </w:tcBorders>
          </w:tcPr>
          <w:p w:rsidR="00BB06DA" w:rsidRDefault="00BB06DA"/>
        </w:tc>
      </w:tr>
      <w:tr w:rsidR="00BB06DA">
        <w:trPr>
          <w:trHeight w:val="615"/>
        </w:trPr>
        <w:tc>
          <w:tcPr>
            <w:tcW w:w="6093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소계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53"/>
              <w:jc w:val="right"/>
            </w:pPr>
            <w:r>
              <w:rPr>
                <w:rFonts w:ascii="돋움" w:eastAsia="돋움" w:hAnsi="돋움" w:cs="돋움"/>
                <w:sz w:val="18"/>
              </w:rPr>
              <w:t>24</w:t>
            </w:r>
          </w:p>
        </w:tc>
        <w:tc>
          <w:tcPr>
            <w:tcW w:w="2956" w:type="dxa"/>
            <w:gridSpan w:val="2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248,600원</w:t>
            </w:r>
          </w:p>
        </w:tc>
        <w:tc>
          <w:tcPr>
            <w:tcW w:w="73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0원</w:t>
            </w:r>
          </w:p>
        </w:tc>
      </w:tr>
      <w:tr w:rsidR="00BB06DA">
        <w:trPr>
          <w:trHeight w:val="615"/>
        </w:trPr>
        <w:tc>
          <w:tcPr>
            <w:tcW w:w="6828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left="75"/>
            </w:pPr>
            <w:r>
              <w:rPr>
                <w:rFonts w:ascii="돋움" w:eastAsia="돋움" w:hAnsi="돋움" w:cs="돋움"/>
                <w:sz w:val="18"/>
              </w:rPr>
              <w:t>합계 (VAT 포함)</w:t>
            </w:r>
          </w:p>
        </w:tc>
        <w:tc>
          <w:tcPr>
            <w:tcW w:w="3692" w:type="dxa"/>
            <w:gridSpan w:val="3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vAlign w:val="center"/>
          </w:tcPr>
          <w:p w:rsidR="00BB06DA" w:rsidRDefault="000708E9">
            <w:pPr>
              <w:ind w:right="68"/>
              <w:jc w:val="right"/>
            </w:pPr>
            <w:r>
              <w:rPr>
                <w:rFonts w:ascii="돋움" w:eastAsia="돋움" w:hAnsi="돋움" w:cs="돋움"/>
                <w:sz w:val="18"/>
              </w:rPr>
              <w:t>273,460원</w:t>
            </w:r>
          </w:p>
        </w:tc>
      </w:tr>
    </w:tbl>
    <w:p w:rsidR="00BB06DA" w:rsidRDefault="000708E9">
      <w:pPr>
        <w:pBdr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</w:pBdr>
        <w:spacing w:after="521"/>
        <w:ind w:right="689"/>
        <w:jc w:val="right"/>
      </w:pPr>
      <w:proofErr w:type="gramStart"/>
      <w:r>
        <w:rPr>
          <w:rFonts w:ascii="Malgan Gothic" w:eastAsia="Malgan Gothic" w:hAnsi="Malgan Gothic" w:cs="Malgan Gothic"/>
          <w:sz w:val="24"/>
        </w:rPr>
        <w:t>공급가액</w:t>
      </w:r>
      <w:r>
        <w:rPr>
          <w:rFonts w:ascii="돋움" w:eastAsia="돋움" w:hAnsi="돋움" w:cs="돋움"/>
          <w:sz w:val="24"/>
        </w:rPr>
        <w:t xml:space="preserve"> :</w:t>
      </w:r>
      <w:proofErr w:type="gramEnd"/>
      <w:r>
        <w:rPr>
          <w:rFonts w:ascii="돋움" w:eastAsia="돋움" w:hAnsi="돋움" w:cs="돋움"/>
          <w:sz w:val="24"/>
        </w:rPr>
        <w:t xml:space="preserve"> 248,600원     </w:t>
      </w:r>
      <w:r>
        <w:rPr>
          <w:rFonts w:ascii="Malgan Gothic" w:eastAsia="Malgan Gothic" w:hAnsi="Malgan Gothic" w:cs="Malgan Gothic"/>
          <w:sz w:val="24"/>
        </w:rPr>
        <w:t>부가세액</w:t>
      </w:r>
      <w:r>
        <w:rPr>
          <w:rFonts w:ascii="돋움" w:eastAsia="돋움" w:hAnsi="돋움" w:cs="돋움"/>
          <w:sz w:val="24"/>
        </w:rPr>
        <w:t xml:space="preserve"> : 24,860원     </w:t>
      </w:r>
      <w:r>
        <w:rPr>
          <w:rFonts w:ascii="Malgan Gothic" w:eastAsia="Malgan Gothic" w:hAnsi="Malgan Gothic" w:cs="Malgan Gothic"/>
          <w:sz w:val="30"/>
        </w:rPr>
        <w:t>합계</w:t>
      </w:r>
      <w:r>
        <w:rPr>
          <w:rFonts w:ascii="돋움" w:eastAsia="돋움" w:hAnsi="돋움" w:cs="돋움"/>
          <w:sz w:val="30"/>
        </w:rPr>
        <w:t>: 273,460원</w:t>
      </w:r>
      <w:r>
        <w:rPr>
          <w:rFonts w:ascii="돋움" w:eastAsia="돋움" w:hAnsi="돋움" w:cs="돋움"/>
          <w:sz w:val="24"/>
        </w:rPr>
        <w:t xml:space="preserve">  </w:t>
      </w:r>
    </w:p>
    <w:p w:rsidR="00BB06DA" w:rsidRDefault="000708E9">
      <w:pPr>
        <w:spacing w:after="0"/>
        <w:ind w:left="271" w:hanging="10"/>
      </w:pPr>
      <w:r>
        <w:rPr>
          <w:rFonts w:ascii="돋움" w:eastAsia="돋움" w:hAnsi="돋움" w:cs="돋움"/>
          <w:color w:val="FF0000"/>
          <w:sz w:val="18"/>
        </w:rPr>
        <w:t>※ 메이커상품 중에 옵션에 따라 단가가 변동하는 경우에는 수량이 1개(실제수량) 형식으로 표기됩니다.</w:t>
      </w:r>
    </w:p>
    <w:p w:rsidR="00BB06DA" w:rsidRDefault="000708E9">
      <w:pPr>
        <w:spacing w:after="0"/>
        <w:ind w:left="271" w:hanging="10"/>
      </w:pPr>
      <w:r>
        <w:rPr>
          <w:rFonts w:ascii="돋움" w:eastAsia="돋움" w:hAnsi="돋움" w:cs="돋움"/>
          <w:color w:val="FF0000"/>
          <w:sz w:val="18"/>
        </w:rPr>
        <w:lastRenderedPageBreak/>
        <w:t>※ 해당 상품의 가격 정보는 견적일 기준이며, 실 제품 구매시에는 최종 단가를 반드시 확인하시기 바랍니다.</w:t>
      </w:r>
    </w:p>
    <w:p w:rsidR="00BB06DA" w:rsidRDefault="000708E9">
      <w:pPr>
        <w:spacing w:after="0"/>
        <w:ind w:left="271" w:hanging="10"/>
      </w:pPr>
      <w:r>
        <w:rPr>
          <w:rFonts w:ascii="돋움" w:eastAsia="돋움" w:hAnsi="돋움" w:cs="돋움"/>
          <w:color w:val="FF0000"/>
          <w:sz w:val="18"/>
        </w:rPr>
        <w:t xml:space="preserve">※ 견적서 노출 가격은 부가세 </w:t>
      </w:r>
      <w:proofErr w:type="spellStart"/>
      <w:r>
        <w:rPr>
          <w:rFonts w:ascii="돋움" w:eastAsia="돋움" w:hAnsi="돋움" w:cs="돋움"/>
          <w:color w:val="FF0000"/>
          <w:sz w:val="18"/>
        </w:rPr>
        <w:t>포함가격이며</w:t>
      </w:r>
      <w:proofErr w:type="spellEnd"/>
      <w:r>
        <w:rPr>
          <w:rFonts w:ascii="돋움" w:eastAsia="돋움" w:hAnsi="돋움" w:cs="돋움"/>
          <w:color w:val="FF0000"/>
          <w:sz w:val="18"/>
        </w:rPr>
        <w:t>, 배송비는 배송방법 및 선/</w:t>
      </w:r>
      <w:proofErr w:type="spellStart"/>
      <w:r>
        <w:rPr>
          <w:rFonts w:ascii="돋움" w:eastAsia="돋움" w:hAnsi="돋움" w:cs="돋움"/>
          <w:color w:val="FF0000"/>
          <w:sz w:val="18"/>
        </w:rPr>
        <w:t>착불에</w:t>
      </w:r>
      <w:proofErr w:type="spellEnd"/>
      <w:r>
        <w:rPr>
          <w:rFonts w:ascii="돋움" w:eastAsia="돋움" w:hAnsi="돋움" w:cs="돋움"/>
          <w:color w:val="FF0000"/>
          <w:sz w:val="18"/>
        </w:rPr>
        <w:t xml:space="preserve"> 따라 다르게 노출됩니다.</w:t>
      </w:r>
    </w:p>
    <w:p w:rsidR="00BB06DA" w:rsidRDefault="000708E9">
      <w:pPr>
        <w:spacing w:after="685"/>
        <w:ind w:left="261" w:right="5343" w:firstLine="240"/>
      </w:pPr>
      <w:r>
        <w:rPr>
          <w:rFonts w:ascii="돋움" w:eastAsia="돋움" w:hAnsi="돋움" w:cs="돋움"/>
          <w:color w:val="FF0000"/>
          <w:sz w:val="18"/>
        </w:rPr>
        <w:t xml:space="preserve">※ 견적 </w:t>
      </w:r>
      <w:proofErr w:type="gramStart"/>
      <w:r>
        <w:rPr>
          <w:rFonts w:ascii="돋움" w:eastAsia="돋움" w:hAnsi="돋움" w:cs="돋움"/>
          <w:color w:val="FF0000"/>
          <w:sz w:val="18"/>
        </w:rPr>
        <w:t>담당자 :</w:t>
      </w:r>
      <w:proofErr w:type="gramEnd"/>
      <w:r>
        <w:rPr>
          <w:rFonts w:ascii="돋움" w:eastAsia="돋움" w:hAnsi="돋움" w:cs="돋움"/>
          <w:color w:val="FF0000"/>
          <w:sz w:val="18"/>
        </w:rPr>
        <w:t xml:space="preserve"> </w:t>
      </w:r>
      <w:proofErr w:type="spellStart"/>
      <w:r>
        <w:rPr>
          <w:rFonts w:ascii="돋움" w:eastAsia="돋움" w:hAnsi="돋움" w:cs="돋움"/>
          <w:color w:val="FF0000"/>
          <w:sz w:val="18"/>
        </w:rPr>
        <w:t>디바이스마트</w:t>
      </w:r>
      <w:proofErr w:type="spellEnd"/>
      <w:r>
        <w:rPr>
          <w:rFonts w:ascii="돋움" w:eastAsia="돋움" w:hAnsi="돋움" w:cs="돋움"/>
          <w:color w:val="FF0000"/>
          <w:sz w:val="18"/>
        </w:rPr>
        <w:t xml:space="preserve"> 온라인 고객 전용 </w:t>
      </w:r>
      <w:proofErr w:type="spellStart"/>
      <w:r>
        <w:rPr>
          <w:rFonts w:ascii="돋움" w:eastAsia="돋움" w:hAnsi="돋움" w:cs="돋움"/>
          <w:color w:val="FF0000"/>
          <w:sz w:val="18"/>
        </w:rPr>
        <w:t>디바이스마트</w:t>
      </w:r>
      <w:proofErr w:type="spellEnd"/>
      <w:r>
        <w:rPr>
          <w:rFonts w:ascii="돋움" w:eastAsia="돋움" w:hAnsi="돋움" w:cs="돋움"/>
          <w:color w:val="FF0000"/>
          <w:sz w:val="18"/>
        </w:rPr>
        <w:t xml:space="preserve"> 고객센터 : 070-7019-8887</w:t>
      </w:r>
    </w:p>
    <w:p w:rsidR="00BB06DA" w:rsidRDefault="000708E9">
      <w:pPr>
        <w:tabs>
          <w:tab w:val="right" w:pos="10841"/>
        </w:tabs>
        <w:spacing w:after="95" w:line="258" w:lineRule="auto"/>
        <w:ind w:left="-15" w:right="-15"/>
      </w:pPr>
      <w:r>
        <w:rPr>
          <w:rFonts w:ascii="Arial" w:eastAsia="Arial" w:hAnsi="Arial" w:cs="Arial"/>
          <w:sz w:val="16"/>
        </w:rPr>
        <w:t>www.devicemart.co.kr/prints/form_print_estimate?code=cart&amp;</w:t>
      </w:r>
      <w:r>
        <w:rPr>
          <w:rFonts w:ascii="Arial" w:eastAsia="Arial" w:hAnsi="Arial" w:cs="Arial"/>
          <w:sz w:val="16"/>
        </w:rPr>
        <w:tab/>
        <w:t>1/1</w:t>
      </w:r>
    </w:p>
    <w:sectPr w:rsidR="00BB06DA">
      <w:pgSz w:w="11899" w:h="16838"/>
      <w:pgMar w:top="1440" w:right="529" w:bottom="1440" w:left="5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an Gothic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DA"/>
    <w:rsid w:val="000708E9"/>
    <w:rsid w:val="00BB06DA"/>
    <w:rsid w:val="00FC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79F7"/>
  <w15:docId w15:val="{F12506C4-26E7-4C67-BE85-A1163657D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left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Char"/>
    <w:uiPriority w:val="99"/>
    <w:semiHidden/>
    <w:unhideWhenUsed/>
    <w:rsid w:val="000708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0708E9"/>
    <w:rPr>
      <w:rFonts w:asciiTheme="majorHAnsi" w:eastAsiaTheme="majorEastAsia" w:hAnsiTheme="majorHAnsi" w:cstheme="majorBid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PANG SEONGMIN</dc:creator>
  <cp:keywords/>
  <cp:lastModifiedBy>PANG SEONGMIN</cp:lastModifiedBy>
  <cp:revision>3</cp:revision>
  <dcterms:created xsi:type="dcterms:W3CDTF">2019-12-05T18:28:00Z</dcterms:created>
  <dcterms:modified xsi:type="dcterms:W3CDTF">2019-12-09T05:17:00Z</dcterms:modified>
</cp:coreProperties>
</file>