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90828B3">
      <w:pPr>
        <w:pStyle w:val="33"/>
        <w:keepNext w:val="0"/>
        <w:keepLines w:val="0"/>
        <w:widowControl/>
        <w:suppressLineNumbers w:val="0"/>
        <w:bidi w:val="0"/>
        <w:spacing w:before="220" w:beforeAutospacing="0" w:after="200" w:afterAutospacing="0" w:line="27" w:lineRule="atLeast"/>
        <w:jc w:val="center"/>
        <w:rPr>
          <w:rFonts w:hint="default" w:ascii="Arial" w:hAnsi="Arial" w:cs="Arial"/>
          <w:b/>
          <w:bCs/>
          <w:i w:val="0"/>
          <w:iCs w:val="0"/>
          <w:color w:val="366091"/>
          <w:sz w:val="72"/>
          <w:szCs w:val="72"/>
          <w:u w:val="none"/>
          <w:vertAlign w:val="baseline"/>
        </w:rPr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366091"/>
          <w:sz w:val="72"/>
          <w:szCs w:val="72"/>
          <w:u w:val="none"/>
          <w:vertAlign w:val="baseline"/>
        </w:rPr>
        <w:t>The Operating System for Transportation</w:t>
      </w:r>
    </w:p>
    <w:p w14:paraId="54A28A1A">
      <w:pPr>
        <w:pStyle w:val="33"/>
        <w:keepNext w:val="0"/>
        <w:keepLines w:val="0"/>
        <w:widowControl/>
        <w:suppressLineNumbers w:val="0"/>
        <w:bidi w:val="0"/>
        <w:spacing w:before="220" w:beforeAutospacing="0" w:after="200" w:afterAutospacing="0" w:line="27" w:lineRule="atLeast"/>
        <w:jc w:val="center"/>
        <w:rPr>
          <w:rFonts w:hint="default" w:ascii="Arial" w:hAnsi="Arial" w:cs="Arial"/>
          <w:b/>
          <w:bCs/>
          <w:i w:val="0"/>
          <w:iCs w:val="0"/>
          <w:color w:val="366091"/>
          <w:sz w:val="72"/>
          <w:szCs w:val="72"/>
          <w:u w:val="none"/>
          <w:vertAlign w:val="baseli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366091"/>
          <w:sz w:val="72"/>
          <w:szCs w:val="72"/>
          <w:u w:val="none"/>
          <w:vertAlign w:val="baseline"/>
          <w:lang w:val="en-US"/>
        </w:rPr>
        <w:t>For</w:t>
      </w:r>
    </w:p>
    <w:p w14:paraId="72D26D5E">
      <w:pPr>
        <w:pStyle w:val="33"/>
        <w:keepNext w:val="0"/>
        <w:keepLines w:val="0"/>
        <w:widowControl/>
        <w:suppressLineNumbers w:val="0"/>
        <w:bidi w:val="0"/>
        <w:spacing w:before="220" w:beforeAutospacing="0" w:after="200" w:afterAutospacing="0" w:line="27" w:lineRule="atLeast"/>
      </w:pPr>
      <w:r>
        <w:rPr>
          <w:rFonts w:hint="default" w:ascii="Arial" w:hAnsi="Arial" w:cs="Arial"/>
          <w:b/>
          <w:bCs/>
          <w:i w:val="0"/>
          <w:iCs w:val="0"/>
          <w:color w:val="366091"/>
          <w:sz w:val="72"/>
          <w:szCs w:val="72"/>
          <w:u w:val="none"/>
          <w:vertAlign w:val="baseline"/>
        </w:rPr>
        <w:t>   </w:t>
      </w:r>
      <w:r>
        <w:rPr>
          <w:rFonts w:hint="default" w:ascii="Arial" w:hAnsi="Arial" w:cs="Arial"/>
          <w:b/>
          <w:bCs/>
          <w:i w:val="0"/>
          <w:iCs w:val="0"/>
          <w:color w:val="366091"/>
          <w:sz w:val="72"/>
          <w:szCs w:val="72"/>
          <w:u w:val="none"/>
          <w:vertAlign w:val="baseline"/>
          <w:lang w:val="en-US"/>
        </w:rPr>
        <w:t xml:space="preserve">            Queens</w:t>
      </w:r>
      <w:r>
        <w:rPr>
          <w:rFonts w:hint="default" w:ascii="Arial" w:hAnsi="Arial" w:cs="Arial"/>
          <w:b/>
          <w:bCs/>
          <w:i w:val="0"/>
          <w:iCs w:val="0"/>
          <w:color w:val="366091"/>
          <w:sz w:val="72"/>
          <w:szCs w:val="72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366091"/>
          <w:sz w:val="72"/>
          <w:szCs w:val="72"/>
          <w:u w:val="none"/>
          <w:vertAlign w:val="baseline"/>
        </w:rPr>
        <w:t>    </w:t>
      </w:r>
    </w:p>
    <w:p w14:paraId="26DCA2D1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32"/>
          <w:szCs w:val="32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32"/>
          <w:szCs w:val="32"/>
          <w:lang w:val="en-US" w:eastAsia="zh-CN" w:bidi="ar"/>
        </w:rPr>
        <w:t>“Like an operating system, the platform standardizes core functions (identity, payments, routing, and decision-making, hospitality) while enabling third-party services to run on top of a shared infrastructure layer.”</w:t>
      </w:r>
    </w:p>
    <w:p w14:paraId="1C4EB75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1ACA59">
      <w:pPr>
        <w:pStyle w:val="33"/>
        <w:keepNext w:val="0"/>
        <w:keepLines w:val="0"/>
        <w:widowControl/>
        <w:suppressLineNumbers w:val="0"/>
        <w:bidi w:val="0"/>
        <w:spacing w:before="520" w:beforeAutospacing="0" w:after="300" w:afterAutospacing="0" w:line="28" w:lineRule="atLeast"/>
        <w:jc w:val="center"/>
      </w:pPr>
    </w:p>
    <w:p w14:paraId="754EE47D">
      <w:pPr>
        <w:pStyle w:val="33"/>
        <w:keepNext w:val="0"/>
        <w:keepLines w:val="0"/>
        <w:widowControl/>
        <w:suppressLineNumbers w:val="0"/>
        <w:bidi w:val="0"/>
        <w:spacing w:before="520" w:beforeAutospacing="0" w:after="300" w:afterAutospacing="0" w:line="28" w:lineRule="atLeast"/>
        <w:jc w:val="center"/>
      </w:pPr>
    </w:p>
    <w:p w14:paraId="6AC052B9">
      <w:pPr>
        <w:pStyle w:val="33"/>
        <w:keepNext w:val="0"/>
        <w:keepLines w:val="0"/>
        <w:widowControl/>
        <w:suppressLineNumbers w:val="0"/>
        <w:bidi w:val="0"/>
        <w:spacing w:before="520" w:beforeAutospacing="0" w:after="300" w:afterAutospacing="0" w:line="28" w:lineRule="atLeast"/>
        <w:jc w:val="center"/>
      </w:pPr>
    </w:p>
    <w:p w14:paraId="0408CB3F">
      <w:pPr>
        <w:pStyle w:val="33"/>
        <w:keepNext w:val="0"/>
        <w:keepLines w:val="0"/>
        <w:widowControl/>
        <w:suppressLineNumbers w:val="0"/>
        <w:bidi w:val="0"/>
        <w:spacing w:before="520" w:beforeAutospacing="0" w:after="300" w:afterAutospacing="0" w:line="28" w:lineRule="atLeast"/>
        <w:jc w:val="center"/>
      </w:pPr>
    </w:p>
    <w:p w14:paraId="66CC71D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0" w:beforeAutospacing="0" w:after="300" w:afterAutospacing="0" w:line="28" w:lineRule="atLeast"/>
        <w:jc w:val="center"/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  <w:lang w:val="en-US"/>
        </w:rPr>
        <w:t>By.</w:t>
      </w: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  <w:lang w:val="en-US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  <w:lang w:val="en-US"/>
        </w:rPr>
        <w:t>Victor Juwa.</w:t>
      </w:r>
    </w:p>
    <w:p w14:paraId="5D77B1E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0" w:beforeAutospacing="0" w:after="300" w:afterAutospacing="0" w:line="28" w:lineRule="atLeast"/>
        <w:jc w:val="center"/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</w:pPr>
    </w:p>
    <w:p w14:paraId="06A9F96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0" w:beforeAutospacing="0" w:after="300" w:afterAutospacing="0" w:line="28" w:lineRule="atLeast"/>
        <w:jc w:val="both"/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</w:pPr>
    </w:p>
    <w:p w14:paraId="6052CFA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  <w:lang w:val="en-US"/>
        </w:rPr>
        <w:t xml:space="preserve">Queens Inc </w:t>
      </w: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Goal, Vision, and Long-Term Expansion</w:t>
      </w:r>
    </w:p>
    <w:p w14:paraId="3AA095EE">
      <w:pPr>
        <w:pStyle w:val="33"/>
        <w:keepNext w:val="0"/>
        <w:keepLines w:val="0"/>
        <w:widowControl/>
        <w:suppressLineNumbers w:val="0"/>
        <w:ind w:firstLine="320" w:firstLineChars="1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>O</w:t>
      </w:r>
      <w:r>
        <w:rPr>
          <w:rFonts w:hint="default" w:ascii="Times New Roman Regular" w:hAnsi="Times New Roman Regular" w:cs="Times New Roman Regular"/>
          <w:sz w:val="24"/>
          <w:szCs w:val="24"/>
        </w:rPr>
        <w:t>ver the past decade, transportation has been incrementally improved through isolated innovations—ride-hailing, digital payments, and route optimization—but remains fundamentally fragmented. Each segment operates as a silo: intra-city mobility, intercity travel, logistics, courier services, and scheduling systems rarely interoperate in a unified, intelligent way.</w:t>
      </w:r>
    </w:p>
    <w:p w14:paraId="2070468A">
      <w:pPr>
        <w:pStyle w:val="33"/>
        <w:keepNext w:val="0"/>
        <w:keepLines w:val="0"/>
        <w:widowControl/>
        <w:suppressLineNumbers w:val="0"/>
        <w:ind w:firstLine="320" w:firstLineChars="10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>T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he opportunity is not to build another transportation product, but to establish a </w:t>
      </w:r>
      <w:r>
        <w:rPr>
          <w:rStyle w:val="34"/>
          <w:rFonts w:hint="default" w:ascii="Times New Roman Bold" w:hAnsi="Times New Roman Bold" w:cs="Times New Roman Bold"/>
          <w:b/>
          <w:bCs/>
          <w:sz w:val="24"/>
          <w:szCs w:val="24"/>
        </w:rPr>
        <w:t>transportation operating system powered by real-time intelligence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—a system that continuously learns, predicts, and optimizes how movement happens across all modes.</w:t>
      </w:r>
    </w:p>
    <w:p w14:paraId="207E9FBA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This platform is designed as an </w:t>
      </w: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AI-driven coordination layer</w:t>
      </w:r>
      <w:r>
        <w:rPr>
          <w:rFonts w:hint="default" w:ascii="Times New Roman Regular" w:hAnsi="Times New Roman Regular" w:cs="Times New Roman Regular"/>
          <w:sz w:val="24"/>
          <w:szCs w:val="24"/>
        </w:rPr>
        <w:t>, not a single service.</w:t>
      </w:r>
    </w:p>
    <w:p w14:paraId="5C8E8C60">
      <w:pPr>
        <w:pStyle w:val="33"/>
        <w:keepNext w:val="0"/>
        <w:keepLines w:val="0"/>
        <w:widowControl/>
        <w:suppressLineNumbers w:val="0"/>
        <w:ind w:firstLine="480" w:firstLineChars="15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32"/>
          <w:szCs w:val="32"/>
        </w:rPr>
        <w:t>R</w:t>
      </w:r>
      <w:r>
        <w:rPr>
          <w:rFonts w:hint="default" w:ascii="Times New Roman Regular" w:hAnsi="Times New Roman Regular" w:cs="Times New Roman Regular"/>
          <w:sz w:val="24"/>
          <w:szCs w:val="24"/>
        </w:rPr>
        <w:t>ather than simply connecting supply and demand, the system will:</w:t>
      </w:r>
    </w:p>
    <w:p w14:paraId="6A0BCD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Predict demand and supply across geographies and time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3CBD7E7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Dynamically route users and goods across multiple transport modes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576784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Continuously optimize pricing, matching, and scheduling decisions in real time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0A8713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Learn from every interaction to improve efficiency, reliability, and cost across the network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7E0C3565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“At the core of the platform is a centralized intelligence system that powers all decisions—matching, routing, pricing, and scheduling—across every transport mode.</w:t>
      </w:r>
    </w:p>
    <w:p w14:paraId="6CF86980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This system continuously learns from cross-network data, forming a proprietary mobility graph that improves efficiency and becomes the foundation of the network.”</w:t>
      </w:r>
    </w:p>
    <w:p w14:paraId="7E0835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33712C1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532AE">
      <w:pPr>
        <w:pStyle w:val="4"/>
        <w:keepNext w:val="0"/>
        <w:keepLines w:val="0"/>
        <w:widowControl/>
        <w:suppressLineNumbers w:val="0"/>
        <w:ind w:firstLine="420" w:firstLineChars="150"/>
        <w:rPr>
          <w:rFonts w:hint="default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At its core, the platform will:</w:t>
      </w:r>
    </w:p>
    <w:p w14:paraId="7A3178D8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“initially participates in high-frequency segments to bootstrap liquidity, and transitions toward enabling third-party operators as the network matures.”</w:t>
      </w:r>
    </w:p>
    <w:p w14:paraId="168F23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Aggregate and normalize transportation modes (ride-hailing, intercity travel, logistics, courier services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and hospitality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) into a unified, interoperable system </w:t>
      </w:r>
    </w:p>
    <w:p w14:paraId="743DC7D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Provide shared infrastructure for pricing, routing, identity, payments, and compliance </w:t>
      </w:r>
    </w:p>
    <w:p w14:paraId="34F6DA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Deploy </w:t>
      </w:r>
      <w:r>
        <w:rPr>
          <w:rStyle w:val="34"/>
          <w:rFonts w:hint="default" w:ascii="Times New Roman Bold" w:hAnsi="Times New Roman Bold" w:cs="Times New Roman Bold"/>
          <w:b/>
          <w:bCs/>
          <w:sz w:val="24"/>
          <w:szCs w:val="24"/>
        </w:rPr>
        <w:t>AI models for demand prediction, intelligent matching, multi-modal routing, and dynamic pricing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and security operations</w:t>
      </w:r>
    </w:p>
    <w:p w14:paraId="3302B9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Enable both local operators and global providers to plug into a continuously optimizing network </w:t>
      </w:r>
    </w:p>
    <w:p w14:paraId="1F7366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Generate structured revenue through orchestration powered by intelligence, not ownership of assets </w:t>
      </w:r>
    </w:p>
    <w:p w14:paraId="762789FC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 w:val="0"/>
          <w:kern w:val="0"/>
          <w:sz w:val="28"/>
          <w:szCs w:val="28"/>
          <w:lang w:val="en-US" w:eastAsia="zh-CN" w:bidi="ar"/>
        </w:rPr>
        <w:t>“All platform decisions—matching, routing, pricing, and scheduling—are executed through a centralized intelligence layer trained on cross-network data.”</w:t>
      </w:r>
    </w:p>
    <w:p w14:paraId="1C0028D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</w:p>
    <w:p w14:paraId="6993FB8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B479B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System Positioning</w:t>
      </w:r>
    </w:p>
    <w:p w14:paraId="6B055601">
      <w:pPr>
        <w:pStyle w:val="33"/>
        <w:keepNext w:val="0"/>
        <w:keepLines w:val="0"/>
        <w:widowControl/>
        <w:suppressLineNumbers w:val="0"/>
        <w:ind w:firstLine="641" w:firstLineChars="2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</w:rPr>
        <w:t>T</w:t>
      </w:r>
      <w:r>
        <w:rPr>
          <w:rFonts w:hint="default" w:ascii="Times New Roman Regular" w:hAnsi="Times New Roman Regular" w:cs="Times New Roman Regular"/>
          <w:sz w:val="24"/>
          <w:szCs w:val="24"/>
        </w:rPr>
        <w:t>he system is not positioned within a single vertical.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It sits above multiple transportation layers as an </w:t>
      </w: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intelligence and coordination fabric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, transforming fragmented services into a </w:t>
      </w: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self-optimizing network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49D17E95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This shifts the focus from: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 </w:t>
      </w:r>
      <w:r>
        <w:rPr>
          <w:rFonts w:hint="default" w:ascii="Times New Roman Bold" w:hAnsi="Times New Roman Bold" w:eastAsia="SimSun" w:cs="Times New Roman Bold"/>
          <w:b/>
          <w:bCs/>
          <w:sz w:val="24"/>
          <w:szCs w:val="24"/>
        </w:rPr>
        <w:t>building a better product</w:t>
      </w:r>
    </w:p>
    <w:p w14:paraId="2A4BFAFB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to: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 </w:t>
      </w:r>
      <w:r>
        <w:rPr>
          <w:rStyle w:val="34"/>
          <w:rFonts w:hint="default" w:ascii="Times New Roman Bold" w:hAnsi="Times New Roman Bold" w:eastAsia="SimSun" w:cs="Times New Roman Bold"/>
          <w:b/>
          <w:bCs/>
          <w:sz w:val="24"/>
          <w:szCs w:val="24"/>
        </w:rPr>
        <w:t>owning how decisions are made across the entire transportation ecosystem</w:t>
      </w:r>
    </w:p>
    <w:p w14:paraId="40E8D4A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02B46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Execution Strategy (AI-First Rollout)</w:t>
      </w:r>
    </w:p>
    <w:p w14:paraId="33D936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Establish high-frequency data loops (Urban Mobility &amp; Courier)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27EC5C62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“As the system scales, cross-modal data compounds into a proprietary mobility graph—making routing, pricing, and demand prediction increasingly difficult to replicate by single-vertical platforms.”</w:t>
      </w:r>
    </w:p>
    <w:p w14:paraId="2CA956F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 xml:space="preserve">Deploy AI for: </w:t>
      </w:r>
    </w:p>
    <w:p w14:paraId="64BF6E11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Smart driver matching (ETA-based, not radius-based) </w:t>
      </w:r>
    </w:p>
    <w:p w14:paraId="4665F264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Demand prediction </w:t>
      </w:r>
    </w:p>
    <w:p w14:paraId="290B4789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Dynamic pricing </w:t>
      </w:r>
    </w:p>
    <w:p w14:paraId="1C56F8E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Goal: Build dense, real-time datasets </w:t>
      </w:r>
    </w:p>
    <w:p w14:paraId="3F45DD6B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801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Introduce network optimization (Shuttle &amp; Shared Mobility)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14349320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AI-powered pooling and route generation </w:t>
      </w:r>
    </w:p>
    <w:p w14:paraId="4E072C5F">
      <w:pPr>
        <w:keepNext w:val="0"/>
        <w:keepLines w:val="0"/>
        <w:widowControl/>
        <w:numPr>
          <w:ilvl w:val="1"/>
          <w:numId w:val="8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Dynamic shuttle systems based on live demand clusters </w:t>
      </w:r>
    </w:p>
    <w:p w14:paraId="2C4FA8C4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554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Expand to multi-modal intelligence (Intercity, Trains, Flights)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17CA0AA0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Multi-modal routing engine: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Combines ride + shuttle + train + flight </w:t>
      </w:r>
    </w:p>
    <w:p w14:paraId="1A5270C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Predictive scheduling and delay handling </w:t>
      </w:r>
    </w:p>
    <w:p w14:paraId="4D12D629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CEE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Expose the intelligence layer (APIs &amp; Platformization)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69A871E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Allow third parties to access: </w:t>
      </w:r>
    </w:p>
    <w:p w14:paraId="6F8F20F8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Routing intelligence </w:t>
      </w:r>
    </w:p>
    <w:p w14:paraId="77444170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Pricing engine </w:t>
      </w:r>
    </w:p>
    <w:p w14:paraId="623D75BC">
      <w:pPr>
        <w:keepNext w:val="0"/>
        <w:keepLines w:val="0"/>
        <w:widowControl/>
        <w:numPr>
          <w:ilvl w:val="2"/>
          <w:numId w:val="1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Demand forecasts </w:t>
      </w:r>
    </w:p>
    <w:p w14:paraId="5EDB117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Become the </w:t>
      </w: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default infrastructure layer for mobility</w:t>
      </w:r>
    </w:p>
    <w:p w14:paraId="3C434C96">
      <w:pPr>
        <w:pStyle w:val="33"/>
        <w:keepNext w:val="0"/>
        <w:keepLines w:val="0"/>
        <w:widowControl/>
        <w:suppressLineNumbers w:val="0"/>
        <w:bidi w:val="0"/>
        <w:spacing w:before="220" w:beforeAutospacing="0" w:after="200" w:afterAutospacing="0" w:line="27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More so, our valued proposition and explanatory detail would be simplified in to the following check lists: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 ✔ Strategy &amp; The Existing Problem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+solution , Proof (traction)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  ✔ Execution plan   ✔ Numbers   ✔ Defensibility  ✔ Risk awareness  ✔ City-level thinking</w:t>
      </w:r>
    </w:p>
    <w:p w14:paraId="092D0E4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7" w:lineRule="atLeast"/>
        <w:ind w:left="360"/>
      </w:pPr>
    </w:p>
    <w:p w14:paraId="1632892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Long-Term Expansion: Infrastructure and Advanced Mobility</w:t>
      </w:r>
    </w:p>
    <w:p w14:paraId="2EA2F52C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641" w:firstLineChars="200"/>
        <w:rPr>
          <w:rFonts w:hint="default" w:ascii="Times New Roman Regular" w:hAnsi="Times New Roman Regular" w:cs="Times New Roman Regular"/>
          <w:b w:val="0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A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s the network matures and achieves sufficient scale, the system is designed to extend beyond coordination into </w:t>
      </w:r>
      <w:r>
        <w:rPr>
          <w:rFonts w:hint="default" w:ascii="Times New Roman Regular" w:hAnsi="Times New Roman Regular" w:eastAsia="SimSun" w:cs="Times New Roman Regular"/>
          <w:b w:val="0"/>
          <w:bCs/>
          <w:i w:val="0"/>
          <w:iCs w:val="0"/>
          <w:color w:val="000000"/>
          <w:sz w:val="24"/>
          <w:szCs w:val="24"/>
          <w:u w:val="none"/>
          <w:vertAlign w:val="baseline"/>
        </w:rPr>
        <w:t>selective infrastructure development and advanced transport systems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E2FA6E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 w:val="0"/>
        </w:rPr>
      </w:pP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color w:val="000000"/>
          <w:sz w:val="24"/>
          <w:szCs w:val="24"/>
          <w:u w:val="none"/>
          <w:vertAlign w:val="baseline"/>
        </w:rPr>
        <w:t>This includes:</w:t>
      </w:r>
    </w:p>
    <w:p w14:paraId="3931BAB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Purpose-built terminals and dispatch hubs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support high-efficiency movement of passengers and goods across key routes for land and sea travels.</w:t>
      </w:r>
    </w:p>
    <w:p w14:paraId="01E0EE4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Integrated takeoff, landing, and return stations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for emerging transport categories as they become commercially viable</w:t>
      </w:r>
    </w:p>
    <w:p w14:paraId="422EB1D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Investment in research and development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focused on next-generation mobility systems, including autonomous and aerial transport.</w:t>
      </w:r>
    </w:p>
    <w:p w14:paraId="7FE58B2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641" w:firstLineChars="200"/>
        <w:rPr>
          <w:rFonts w:hint="default" w:ascii="Times New Roman Regular" w:hAnsi="Times New Roman Regular" w:cs="Times New Roman Regular"/>
          <w:b w:val="0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T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he intent is not to prematurely invest in speculative technology, but to </w:t>
      </w:r>
      <w:r>
        <w:rPr>
          <w:rFonts w:hint="default" w:ascii="Times New Roman Regular" w:hAnsi="Times New Roman Regular" w:eastAsia="SimSun" w:cs="Times New Roman Regular"/>
          <w:b w:val="0"/>
          <w:bCs/>
          <w:i w:val="0"/>
          <w:iCs w:val="0"/>
          <w:color w:val="000000"/>
          <w:sz w:val="24"/>
          <w:szCs w:val="24"/>
          <w:u w:val="none"/>
          <w:vertAlign w:val="baseline"/>
        </w:rPr>
        <w:t>position the platform as the natural integration layer for these systems when they reach operational readiness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6DF9831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 w:val="0"/>
        </w:rPr>
      </w:pP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color w:val="000000"/>
          <w:sz w:val="24"/>
          <w:szCs w:val="24"/>
          <w:u w:val="none"/>
          <w:vertAlign w:val="baseline"/>
        </w:rPr>
        <w:t>Where justified by demand density and regulatory alignment, the platform may directly participate in:</w:t>
      </w:r>
    </w:p>
    <w:p w14:paraId="7DCB38E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 Deployment of specialized fleets for advanced mobility use cases to increase speed of mobility cut through traffic and improve standard of living.</w:t>
      </w:r>
    </w:p>
    <w:p w14:paraId="1F660BC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 Standardization of infrastructure required to support them</w:t>
      </w:r>
    </w:p>
    <w:p w14:paraId="14B3542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 Integration of these services into the existing network, ensuring continuity for users and operators</w:t>
      </w:r>
    </w:p>
    <w:p w14:paraId="09BC336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End State</w:t>
      </w:r>
    </w:p>
    <w:p w14:paraId="76A201D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641" w:firstLineChars="200"/>
        <w:rPr>
          <w:rFonts w:hint="default" w:ascii="Times New Roman Regular" w:hAnsi="Times New Roman Regular" w:cs="Times New Roman Regular"/>
          <w:b/>
          <w:bCs w:val="0"/>
          <w:i w:val="0"/>
          <w:iCs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/>
          <w:bCs w:val="0"/>
          <w:i w:val="0"/>
          <w:iCs/>
          <w:color w:val="000000"/>
          <w:sz w:val="32"/>
          <w:szCs w:val="32"/>
          <w:u w:val="none"/>
          <w:vertAlign w:val="baseline"/>
        </w:rPr>
        <w:t>T</w:t>
      </w:r>
      <w:r>
        <w:rPr>
          <w:rFonts w:hint="default" w:ascii="Times New Roman Regular" w:hAnsi="Times New Roman Regular" w:eastAsia="SimSun" w:cs="Times New Roman Regular"/>
          <w:b/>
          <w:bCs w:val="0"/>
          <w:i w:val="0"/>
          <w:iCs/>
          <w:color w:val="000000"/>
          <w:sz w:val="24"/>
          <w:szCs w:val="24"/>
          <w:u w:val="none"/>
          <w:vertAlign w:val="baseline"/>
        </w:rPr>
        <w:t>he long-term outcome is a system where transportation is no longer a collection of disconnected services, but a coordinated, extensible network with shared infrastructure—capable of incorporating both today’s mobility solutions and future transport systems as they become viable.</w:t>
      </w:r>
    </w:p>
    <w:p w14:paraId="177380D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 w:val="0"/>
          <w:i/>
          <w:iCs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/>
          <w:bCs w:val="0"/>
          <w:i w:val="0"/>
          <w:iCs/>
          <w:color w:val="000000"/>
          <w:sz w:val="24"/>
          <w:szCs w:val="24"/>
          <w:u w:val="none"/>
          <w:vertAlign w:val="baseline"/>
        </w:rPr>
        <w:t>This ensures that advancements in transportation—whether incremental or transformative—can be integrated into a single, consistent framework, rather than creating new silos</w:t>
      </w:r>
      <w:r>
        <w:rPr>
          <w:rFonts w:hint="default" w:ascii="Times New Roman Regular" w:hAnsi="Times New Roman Regular" w:eastAsia="SimSun" w:cs="Times New Roman Regular"/>
          <w:b/>
          <w:bCs w:val="0"/>
          <w:i/>
          <w:iCs/>
          <w:color w:val="000000"/>
          <w:sz w:val="24"/>
          <w:szCs w:val="24"/>
          <w:u w:val="none"/>
          <w:vertAlign w:val="baseline"/>
        </w:rPr>
        <w:t>.</w:t>
      </w:r>
      <w:r>
        <w:rPr>
          <w:rFonts w:hint="default" w:ascii="Times New Roman Regular" w:hAnsi="Times New Roman Regular" w:cs="Times New Roman Regular"/>
          <w:b/>
          <w:bCs w:val="0"/>
          <w:i/>
          <w:iCs/>
          <w:color w:val="17365D"/>
          <w:sz w:val="24"/>
          <w:szCs w:val="24"/>
          <w:u w:val="none"/>
          <w:vertAlign w:val="baseline"/>
        </w:rPr>
        <w:t> </w:t>
      </w:r>
    </w:p>
    <w:p w14:paraId="6518759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Positioning</w:t>
      </w:r>
    </w:p>
    <w:p w14:paraId="74D9E0F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801" w:firstLineChars="25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T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ransportation today is not lacking services—it is lacking coordination.</w:t>
      </w:r>
    </w:p>
    <w:p w14:paraId="0211115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Across urban mobility, intercity travel, and logistics, systems operate independently with:</w:t>
      </w:r>
    </w:p>
    <w:p w14:paraId="615E069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duplicated supply pools</w:t>
      </w:r>
    </w:p>
    <w:p w14:paraId="260113D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fragmented demand discovery</w:t>
      </w:r>
    </w:p>
    <w:p w14:paraId="62EDA84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inconsistent pricing and identity layers</w:t>
      </w:r>
    </w:p>
    <w:p w14:paraId="22684B2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limited interoperability between services</w:t>
      </w:r>
    </w:p>
    <w:p w14:paraId="7986777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This fragmentation creates inefficiencies in utilization, pricing, and user experience across both developed and emerging markets.</w:t>
      </w:r>
    </w:p>
    <w:p w14:paraId="08D94B2B">
      <w:pPr>
        <w:pStyle w:val="33"/>
        <w:keepNext w:val="0"/>
        <w:keepLines w:val="0"/>
        <w:widowControl/>
        <w:suppressLineNumbers w:val="0"/>
        <w:ind w:left="720" w:right="72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sz w:val="24"/>
          <w:szCs w:val="24"/>
        </w:rPr>
        <w:t>“The system is asset-light by default, and selectively participates in infrastructure only where it improves network efficiency and is justified by data.”</w:t>
      </w:r>
    </w:p>
    <w:p w14:paraId="4C023641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To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Make it clear:</w:t>
      </w:r>
    </w:p>
    <w:p w14:paraId="7DD85ED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Infrastructure = </w:t>
      </w:r>
      <w:r>
        <w:rPr>
          <w:rStyle w:val="34"/>
          <w:rFonts w:hint="default" w:ascii="Times New Roman Bold" w:hAnsi="Times New Roman Bold" w:cs="Times New Roman Bold"/>
          <w:b/>
          <w:bCs/>
          <w:sz w:val="24"/>
          <w:szCs w:val="24"/>
        </w:rPr>
        <w:t>optimization layer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, not core model</w:t>
      </w:r>
    </w:p>
    <w:p w14:paraId="2EF82D74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ascii="SimSun" w:hAnsi="SimSun" w:eastAsia="SimSun" w:cs="SimSu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1F9D73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The Opportunity</w:t>
      </w:r>
    </w:p>
    <w:p w14:paraId="3F62024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641" w:firstLineChars="20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T</w:t>
      </w: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he opportunity is not to replace existing operators, but to standardize how they connect, transact, and scale.</w:t>
      </w:r>
    </w:p>
    <w:p w14:paraId="325F8AD9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Rather than targeting the full $5T mobility market directly, the focus is on high-fragmentation, high-frequency segments where coordination creates immediate value.</w:t>
      </w:r>
    </w:p>
    <w:p w14:paraId="77CDE1A7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Initial addressable segments:</w:t>
      </w:r>
    </w:p>
    <w:p w14:paraId="5105C98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Urban mobility (ride-hailing, short trips)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High frequency, strong demand liquidity, but fragmented driver supply</w:t>
      </w:r>
    </w:p>
    <w:p w14:paraId="0CAB2F2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Last-mile logistics and courier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Increasing demand driven by e-commerce, but inefficient routing and utilization</w:t>
      </w:r>
    </w:p>
    <w:p w14:paraId="43D410C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These segments provide:</w:t>
      </w:r>
    </w:p>
    <w:p w14:paraId="6297A1E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fast feedback loops</w:t>
      </w:r>
    </w:p>
    <w:p w14:paraId="21DC974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repeat usage</w:t>
      </w:r>
    </w:p>
    <w:p w14:paraId="18F941C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strong data generation</w:t>
      </w:r>
    </w:p>
    <w:p w14:paraId="1BDB4E6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They serve as the foundation layer for network effects.</w:t>
      </w:r>
    </w:p>
    <w:p w14:paraId="1B253E5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Market Structure Insight</w:t>
      </w:r>
    </w:p>
    <w:p w14:paraId="424DAA79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801" w:firstLineChars="25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T</w:t>
      </w: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 xml:space="preserve">he 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three markets referenced—ride-hailing, logistics, and travel—are not a single market but adjacent layers of the same movement economy:</w:t>
      </w:r>
    </w:p>
    <w:p w14:paraId="50D6A10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Ride-hailing → short-distance, real-time coordination</w:t>
      </w:r>
    </w:p>
    <w:p w14:paraId="2E1F260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Logistics → goods movement, route optimization</w:t>
      </w:r>
    </w:p>
    <w:p w14:paraId="2039293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Travel → long-distance, scheduled capacity</w:t>
      </w:r>
    </w:p>
    <w:p w14:paraId="1A96E0FB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gap is that </w:t>
      </w: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no unified system connects these layers operationally</w:t>
      </w: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2537E39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Why Now</w:t>
      </w:r>
    </w:p>
    <w:p w14:paraId="032975EB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>This model becomes viable now due to:</w:t>
      </w:r>
    </w:p>
    <w:p w14:paraId="0653E30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High smartphone penetration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enabling real-time coordination</w:t>
      </w:r>
    </w:p>
    <w:p w14:paraId="479C805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Mature digital payment systems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reducing transaction friction</w:t>
      </w:r>
    </w:p>
    <w:p w14:paraId="1C6B184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API-driven ecosystems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allowing third-party integration</w:t>
      </w:r>
    </w:p>
    <w:p w14:paraId="1E083F1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Under-digitized transport infrastructure in emerging markets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, where fragmentation is highest</w:t>
      </w:r>
    </w:p>
    <w:p w14:paraId="122B37AB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These conditions allow a coordination layer to scale faster than traditional asset-heavy models.</w:t>
      </w:r>
    </w:p>
    <w:p w14:paraId="58968A28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40CE869">
      <w:pPr>
        <w:keepNext w:val="0"/>
        <w:keepLines w:val="0"/>
        <w:widowControl/>
        <w:suppressLineNumbers w:val="0"/>
        <w:ind w:left="240" w:hanging="240" w:hangingChars="100"/>
        <w:jc w:val="left"/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Note: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“User-facing services (rides, logistics, travel) are execution interfaces powered by a shared coordination system, not independent products.”</w:t>
      </w:r>
    </w:p>
    <w:p w14:paraId="7C5DB88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</w:p>
    <w:p w14:paraId="6918412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0888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  <w:rPr>
          <w:rFonts w:hint="default" w:ascii="Times New Roman Bold" w:hAnsi="Times New Roman Bold" w:cs="Times New Roman Bold"/>
          <w:b/>
          <w:bCs/>
          <w:sz w:val="52"/>
          <w:szCs w:val="52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The Approach</w:t>
      </w:r>
    </w:p>
    <w:p w14:paraId="59F13F4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480" w:firstLineChars="200"/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platform is designed as a </w:t>
      </w: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transportation operating system</w:t>
      </w: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>, not a single service.</w:t>
      </w:r>
    </w:p>
    <w:p w14:paraId="5BC35685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 w:val="0"/>
          <w:kern w:val="0"/>
          <w:sz w:val="28"/>
          <w:szCs w:val="28"/>
          <w:lang w:val="en-US" w:eastAsia="zh-CN" w:bidi="ar"/>
        </w:rPr>
        <w:t>“The system is intentionally built in layers, with only the first layer actively developed at launch.”</w:t>
      </w:r>
    </w:p>
    <w:p w14:paraId="026003E1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480" w:firstLineChars="200"/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2517DBE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Core functions:</w:t>
      </w:r>
    </w:p>
    <w:p w14:paraId="0C726D0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Unified demand and supply matching across transport types</w:t>
      </w:r>
    </w:p>
    <w:p w14:paraId="3FA6B0F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Shared infrastructure for pricing, routing, and identity</w:t>
      </w:r>
    </w:p>
    <w:p w14:paraId="49945A1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Payment orchestration across multiple services</w:t>
      </w:r>
    </w:p>
    <w:p w14:paraId="2E498DB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Integration layer for third-party operators</w:t>
      </w:r>
    </w:p>
    <w:p w14:paraId="4AFCC44C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Revenue is generated through:</w:t>
      </w:r>
    </w:p>
    <w:p w14:paraId="26333F6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transaction fees</w:t>
      </w:r>
    </w:p>
    <w:p w14:paraId="59B42B9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service orchestration margins</w:t>
      </w:r>
    </w:p>
    <w:p w14:paraId="1D62C56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value-added services (priority routing, scheduling, etc.)</w:t>
      </w:r>
    </w:p>
    <w:p w14:paraId="647DE8C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799C71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Expansion Strategy</w:t>
      </w:r>
    </w:p>
    <w:p w14:paraId="3BC4FCD4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 system expands in layers:</w:t>
      </w:r>
    </w:p>
    <w:p w14:paraId="06A33EA9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Phase 1 — Liquidity Layer</w:t>
      </w:r>
    </w:p>
    <w:p w14:paraId="548CFAE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· Urban ride-hailing</w:t>
      </w:r>
    </w:p>
    <w:p w14:paraId="3B52A17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000000"/>
          <w:sz w:val="28"/>
          <w:szCs w:val="28"/>
          <w:u w:val="none"/>
          <w:vertAlign w:val="baseline"/>
        </w:rPr>
        <w:t>·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 xml:space="preserve"> Courier / last-mile logistics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Goal: build dense, high-frequency usage and supply network</w:t>
      </w:r>
    </w:p>
    <w:p w14:paraId="30D2351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US"/>
        </w:rPr>
        <w:t>Note:</w:t>
      </w:r>
    </w:p>
    <w:p w14:paraId="17E7162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5DF8EA7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“The platform initially operates within high-frequency segments to generate the data and liquidity required to train and validate the coordination layer.”</w:t>
      </w:r>
    </w:p>
    <w:p w14:paraId="140D31C5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</w:pPr>
    </w:p>
    <w:p w14:paraId="4009C31E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 xml:space="preserve">Ride-hailing = </w:t>
      </w:r>
      <w:r>
        <w:rPr>
          <w:rStyle w:val="34"/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data strategy</w:t>
      </w:r>
      <w:r>
        <w:rPr>
          <w:rFonts w:hint="default" w:ascii="Times New Roman Bold" w:hAnsi="Times New Roman Bold" w:eastAsia="SimSun" w:cs="Times New Roman Bold"/>
          <w:b/>
          <w:bCs/>
          <w:kern w:val="0"/>
          <w:sz w:val="28"/>
          <w:szCs w:val="28"/>
          <w:lang w:val="en-US" w:eastAsia="zh-CN" w:bidi="ar"/>
        </w:rPr>
        <w:t>, not business identity</w:t>
      </w:r>
    </w:p>
    <w:p w14:paraId="3CD3D12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67379B9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Phase 2 — Network Expansion</w:t>
      </w:r>
    </w:p>
    <w:p w14:paraId="7F5B623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· Intercity travel (road-based)</w:t>
      </w:r>
    </w:p>
    <w:p w14:paraId="791D211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· Scheduled transport integration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Goal: extend network across regions</w:t>
      </w:r>
    </w:p>
    <w:p w14:paraId="20E37A9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Phase 3 — Ecosystem Layer</w:t>
      </w:r>
    </w:p>
    <w:p w14:paraId="031F551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· API exposure to third-party operators</w:t>
      </w:r>
    </w:p>
    <w:p w14:paraId="46685B4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· Partnerships with transport providers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Goal: become integration standard</w:t>
      </w:r>
    </w:p>
    <w:p w14:paraId="63C14B75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Phase 4 — Selective Infrastructure Integration</w:t>
      </w:r>
    </w:p>
    <w:p w14:paraId="113F896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· Development of high-efficiency dispatch hubs or terminals in dense corridors</w:t>
      </w:r>
    </w:p>
    <w:p w14:paraId="0171F03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· Partnerships or controlled deployment of specialized fleets</w:t>
      </w:r>
    </w:p>
    <w:p w14:paraId="51B054E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812EB3C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This phase is triggered by proven demand density and operational data, not assumed upfront.</w:t>
      </w:r>
    </w:p>
    <w:p w14:paraId="04565158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“Each phase is independently validated before the next is activated. No new vertical is launched without liquidity and unit economics in the previous layer.”</w:t>
      </w:r>
    </w:p>
    <w:p w14:paraId="2E5AF921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14908E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Long-Term Position</w:t>
      </w:r>
    </w:p>
    <w:p w14:paraId="3DD9B10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Over time, the platform evolves from:</w:t>
      </w:r>
    </w:p>
    <w:p w14:paraId="675C549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coordination layer → infrastructure participant (selectively) </w:t>
      </w:r>
    </w:p>
    <w:p w14:paraId="111F8DFF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This includes:</w:t>
      </w:r>
    </w:p>
    <w:p w14:paraId="71C468A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supporting next-generation mobility systems as they become viable</w:t>
      </w:r>
    </w:p>
    <w:p w14:paraId="3DF76A4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integrating new transport modes into the existing network</w:t>
      </w:r>
    </w:p>
    <w:p w14:paraId="17E7565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standardizing how emerging systems connect to users and operators</w:t>
      </w:r>
    </w:p>
    <w:p w14:paraId="52CE6D7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ascii="SimSun" w:hAnsi="SimSun" w:eastAsia="SimSun" w:cs="SimSun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 objective is not to “own everything,” but to control how everything connects and operates.</w:t>
      </w:r>
    </w:p>
    <w:p w14:paraId="6907921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0" w:beforeAutospacing="0" w:after="300" w:afterAutospacing="0" w:line="28" w:lineRule="atLeast"/>
        <w:jc w:val="center"/>
        <w:rPr>
          <w:rFonts w:hint="default" w:ascii="Times New Roman Bold Italic" w:hAnsi="Times New Roman Bold Italic" w:cs="Times New Roman Bold Italic"/>
          <w:b/>
          <w:bCs/>
          <w:i/>
          <w:iCs/>
          <w:color w:val="000000"/>
          <w:sz w:val="24"/>
          <w:szCs w:val="24"/>
          <w:u w:val="none"/>
          <w:vertAlign w:val="baseline"/>
        </w:rPr>
      </w:pPr>
      <w:r>
        <w:rPr>
          <w:rFonts w:ascii="SimSun" w:hAnsi="SimSun" w:eastAsia="SimSun" w:cs="SimSun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 xml:space="preserve">3. </w:t>
      </w: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Our Clear Mission</w:t>
      </w: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  <w:lang w:val="en-US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 xml:space="preserve">Statement </w:t>
      </w:r>
    </w:p>
    <w:p w14:paraId="48C7B6F3">
      <w:pPr>
        <w:pStyle w:val="2"/>
        <w:keepNext w:val="0"/>
        <w:keepLines w:val="0"/>
        <w:widowControl/>
        <w:suppressLineNumbers w:val="0"/>
        <w:bidi w:val="0"/>
        <w:spacing w:before="480" w:beforeAutospacing="0" w:after="0" w:afterAutospacing="0" w:line="17" w:lineRule="atLeast"/>
        <w:rPr>
          <w:rFonts w:hint="default" w:ascii="Times New Roman Bold Italic" w:hAnsi="Times New Roman Bold Italic" w:cs="Times New Roman Bold Italic"/>
          <w:b/>
          <w:bCs/>
          <w:i/>
          <w:iCs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 Bold Italic" w:hAnsi="Times New Roman Bold Italic" w:cs="Times New Roman Bold Italic"/>
          <w:b/>
          <w:bCs/>
          <w:sz w:val="28"/>
          <w:szCs w:val="28"/>
        </w:rPr>
        <w:t>“</w:t>
      </w:r>
      <w:r>
        <w:rPr>
          <w:rFonts w:hint="default" w:ascii="Times New Roman Bold Italic" w:hAnsi="Times New Roman Bold Italic" w:cs="Times New Roman Bold Italic"/>
          <w:b/>
          <w:bCs/>
          <w:i/>
          <w:iCs/>
          <w:color w:val="000000"/>
          <w:sz w:val="28"/>
          <w:szCs w:val="28"/>
          <w:u w:val="none"/>
          <w:vertAlign w:val="baseline"/>
        </w:rPr>
        <w:t>A unified transportation operating system that coordinates movement across people and goods, starting with high-frequency urban and logistics use cases, and expanding into a standardized network that integrates multiple transport layers and, where justified, supports selective infrastructure development.</w:t>
      </w:r>
    </w:p>
    <w:p w14:paraId="378F6798">
      <w:pPr>
        <w:pStyle w:val="33"/>
        <w:keepNext w:val="0"/>
        <w:keepLines w:val="0"/>
        <w:widowControl/>
        <w:suppressLineNumbers w:val="0"/>
        <w:rPr>
          <w:rFonts w:hint="default" w:ascii="Times New Roman Bold Italic" w:hAnsi="Times New Roman Bold Italic" w:cs="Times New Roman Bold Italic"/>
          <w:b/>
          <w:bCs/>
          <w:sz w:val="28"/>
          <w:szCs w:val="28"/>
        </w:rPr>
      </w:pPr>
      <w:r>
        <w:rPr>
          <w:rFonts w:hint="default" w:ascii="Times New Roman Bold Italic" w:hAnsi="Times New Roman Bold Italic" w:cs="Times New Roman Bold Italic"/>
          <w:b/>
          <w:bCs/>
          <w:sz w:val="28"/>
          <w:szCs w:val="28"/>
          <w:lang w:val="en-US"/>
        </w:rPr>
        <w:t xml:space="preserve">We are a </w:t>
      </w:r>
      <w:r>
        <w:rPr>
          <w:rFonts w:hint="default" w:ascii="Times New Roman Bold Italic" w:hAnsi="Times New Roman Bold Italic" w:cs="Times New Roman Bold Italic"/>
          <w:b/>
          <w:bCs/>
          <w:sz w:val="28"/>
          <w:szCs w:val="28"/>
        </w:rPr>
        <w:t>Single-vertical platforms optimize within silos.</w:t>
      </w:r>
      <w:r>
        <w:rPr>
          <w:rFonts w:hint="default" w:ascii="Times New Roman Bold Italic" w:hAnsi="Times New Roman Bold Italic" w:cs="Times New Roman Bold Italic"/>
          <w:b/>
          <w:bCs/>
          <w:sz w:val="28"/>
          <w:szCs w:val="28"/>
        </w:rPr>
        <w:br w:type="textWrapping"/>
      </w:r>
      <w:r>
        <w:rPr>
          <w:rFonts w:hint="default" w:ascii="Times New Roman Bold Italic" w:hAnsi="Times New Roman Bold Italic" w:cs="Times New Roman Bold Italic"/>
          <w:b/>
          <w:bCs/>
          <w:sz w:val="28"/>
          <w:szCs w:val="28"/>
        </w:rPr>
        <w:t>This system optimizes across the entire movement network.</w:t>
      </w:r>
    </w:p>
    <w:p w14:paraId="52734789">
      <w:pPr>
        <w:pStyle w:val="33"/>
        <w:keepNext w:val="0"/>
        <w:keepLines w:val="0"/>
        <w:widowControl/>
        <w:suppressLineNumbers w:val="0"/>
        <w:rPr>
          <w:rFonts w:hint="default" w:ascii="Times New Roman Bold Italic" w:hAnsi="Times New Roman Bold Italic" w:cs="Times New Roman Bold Italic"/>
          <w:b/>
          <w:bCs/>
          <w:sz w:val="28"/>
          <w:szCs w:val="28"/>
        </w:rPr>
      </w:pPr>
      <w:r>
        <w:rPr>
          <w:rFonts w:hint="default" w:ascii="Times New Roman Bold Italic" w:hAnsi="Times New Roman Bold Italic" w:cs="Times New Roman Bold Italic"/>
          <w:b/>
          <w:bCs/>
          <w:sz w:val="28"/>
          <w:szCs w:val="28"/>
        </w:rPr>
        <w:t>As data compounds across ride-hailing, logistics, and travel, the platform develops a cross-modal intelligence advantage that cannot be replicated without rebuilding core systems from scratch.”</w:t>
      </w:r>
    </w:p>
    <w:p w14:paraId="1FC3EFEF">
      <w:pPr>
        <w:rPr>
          <w:rFonts w:hint="default"/>
        </w:rPr>
      </w:pPr>
    </w:p>
    <w:p w14:paraId="3102316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The Problem</w:t>
      </w:r>
    </w:p>
    <w:p w14:paraId="6AF585B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Mobility and logistics today are not lacking services—they are lacking coordination across systems.</w:t>
      </w:r>
    </w:p>
    <w:p w14:paraId="426668AE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Fragmented Demand Experience</w:t>
      </w:r>
    </w:p>
    <w:p w14:paraId="44D3B28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140" w:firstLineChars="50"/>
        <w:rPr>
          <w:rFonts w:hint="default" w:ascii="Times New Roman Bold" w:hAnsi="Times New Roman Bold" w:cs="Times New Roman Bold"/>
          <w:b/>
          <w:bCs w:val="0"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Users rely on multiple platforms to complete what is often a single journey:</w:t>
      </w:r>
    </w:p>
    <w:p w14:paraId="616123E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Urban transport (ride-hailing platforms such as Uber / Bolt)</w:t>
      </w:r>
    </w:p>
    <w:p w14:paraId="7DB7B8F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Intercity travel (bus operators, regional flight platforms)</w:t>
      </w:r>
    </w:p>
    <w:p w14:paraId="53621F4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International travel (flight aggregators)</w:t>
      </w:r>
    </w:p>
    <w:p w14:paraId="028F211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Parcel delivery (logistics providers)</w:t>
      </w:r>
    </w:p>
    <w:p w14:paraId="16E5638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120" w:firstLineChars="5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There is no unified system to:</w:t>
      </w:r>
    </w:p>
    <w:p w14:paraId="2A42956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plan and execute end-to-end, multi-leg journeys </w:t>
      </w:r>
    </w:p>
    <w:p w14:paraId="213C845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coordinate timing across road, air, and scheduled transport </w:t>
      </w:r>
    </w:p>
    <w:p w14:paraId="6BC22D4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manage payments, tracking, and trip history in a single layer</w:t>
      </w:r>
    </w:p>
    <w:p w14:paraId="0B20000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F862C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Core Structural Issue: Supply Fragmentation</w:t>
      </w:r>
    </w:p>
    <w:p w14:paraId="5058640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firstLine="160" w:firstLineChars="50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T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color w:val="000000"/>
          <w:sz w:val="24"/>
          <w:szCs w:val="24"/>
          <w:u w:val="none"/>
          <w:vertAlign w:val="baseline"/>
        </w:rPr>
        <w:t xml:space="preserve">he primary inefficiency is not at the user interface level—it is at the </w:t>
      </w:r>
      <w:r>
        <w:rPr>
          <w:rFonts w:hint="default" w:ascii="Times New Roman Regular" w:hAnsi="Times New Roman Regular" w:eastAsia="SimSun" w:cs="Times New Roman Regular"/>
          <w:b w:val="0"/>
          <w:bCs/>
          <w:i w:val="0"/>
          <w:iCs w:val="0"/>
          <w:color w:val="000000"/>
          <w:sz w:val="24"/>
          <w:szCs w:val="24"/>
          <w:u w:val="none"/>
          <w:vertAlign w:val="baseline"/>
        </w:rPr>
        <w:t>network level</w:t>
      </w:r>
      <w:r>
        <w:rPr>
          <w:rFonts w:hint="default" w:ascii="Times New Roman Regular" w:hAnsi="Times New Roman Regular" w:eastAsia="SimSun" w:cs="Times New Roman Regular"/>
          <w:b w:val="0"/>
          <w:i w:val="0"/>
          <w:iCs w:val="0"/>
          <w:color w:val="000000"/>
          <w:sz w:val="24"/>
          <w:szCs w:val="24"/>
          <w:u w:val="none"/>
          <w:vertAlign w:val="baseline"/>
        </w:rPr>
        <w:t>:</w:t>
      </w:r>
    </w:p>
    <w:p w14:paraId="5AE487A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Transport providers (drivers, fleets, logistics operators) operate in isolated supply pools </w:t>
      </w:r>
    </w:p>
    <w:p w14:paraId="7798008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Capacity is underutilized due to limited demand visibility across systems </w:t>
      </w:r>
    </w:p>
    <w:p w14:paraId="269DD64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Pricing is inconsistent across similar routes and services</w:t>
      </w:r>
    </w:p>
    <w:p w14:paraId="6EE6162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Routing decisions are made within silos, not across the full journey</w:t>
      </w:r>
    </w:p>
    <w:p w14:paraId="50416FE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BBF06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Logistics Inefficiency</w:t>
      </w:r>
    </w:p>
    <w:p w14:paraId="24DCF71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>In many markets:</w:t>
      </w:r>
    </w:p>
    <w:p w14:paraId="4BCC87F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Tracking systems are non-standardized across providers </w:t>
      </w:r>
    </w:p>
    <w:p w14:paraId="2DB4CAB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Delivery networks are fragmented among small and mid-sized operators </w:t>
      </w:r>
    </w:p>
    <w:p w14:paraId="74C3491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There is no coordination between movement of people and movement of goods </w:t>
      </w:r>
    </w:p>
    <w:p w14:paraId="1010268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This leads to:</w:t>
      </w:r>
    </w:p>
    <w:p w14:paraId="546881F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avoidable delivery delays</w:t>
      </w:r>
    </w:p>
    <w:p w14:paraId="4464AEF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higher fulfillment costs</w:t>
      </w:r>
    </w:p>
    <w:p w14:paraId="16E7C22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low trust in delivery timelines</w:t>
      </w:r>
    </w:p>
    <w:p w14:paraId="5E3E0548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69C5D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Result</w:t>
      </w:r>
    </w:p>
    <w:p w14:paraId="2E9FE4D3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T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he current structure produces:</w:t>
      </w:r>
    </w:p>
    <w:p w14:paraId="618A428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duplicated infrastructure usage</w:t>
      </w:r>
    </w:p>
    <w:p w14:paraId="269AF0D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low asset utilization across fleets</w:t>
      </w:r>
    </w:p>
    <w:p w14:paraId="42F4653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increased cost for end users</w:t>
      </w:r>
    </w:p>
    <w:p w14:paraId="6AB5893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constrained earnings potential for operators</w:t>
      </w:r>
    </w:p>
    <w:p w14:paraId="3F7236A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</w:pPr>
    </w:p>
    <w:p w14:paraId="746D02B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The Solution</w:t>
      </w:r>
    </w:p>
    <w:p w14:paraId="028E03DE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 unified transportation platform that acts as a coordination layer across mobility and logistics—standardizing how supply and demand connect across multiple transport categories.</w:t>
      </w:r>
    </w:p>
    <w:p w14:paraId="6CC86B0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b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40202687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 system is built as a phased, modular platform, not a single “all-in-one” release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but an</w:t>
      </w:r>
    </w:p>
    <w:p w14:paraId="0C5D3C56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 w:val="0"/>
          <w:kern w:val="0"/>
          <w:sz w:val="24"/>
          <w:szCs w:val="24"/>
          <w:lang w:val="en-US" w:eastAsia="zh-CN" w:bidi="ar"/>
        </w:rPr>
        <w:t>“AI-driven optimization layer powering demand prediction, intelligent matching, dynamic pricing, and multi-modal routing across the network.”</w:t>
      </w:r>
    </w:p>
    <w:p w14:paraId="7AA0CDF4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The platform does not attempt to scale multiple verticals simultaneously. Each expansion layer is activated only after liquidity and unit economics are validated in the previous layer.</w:t>
      </w:r>
    </w:p>
    <w:p w14:paraId="2080C35A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The core inefficiency in emerging transport systems is not lack of demand, but lack of coordinated demand visibility across supply pools.</w:t>
      </w:r>
    </w:p>
    <w:p w14:paraId="39B048F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 xml:space="preserve">Phase 1  Core Mobility Layer </w:t>
      </w:r>
      <w:r>
        <w:rPr>
          <w:rFonts w:hint="default" w:ascii="Arial" w:hAnsi="Arial" w:cs="Arial"/>
          <w:b/>
          <w:bCs/>
          <w:i w:val="0"/>
          <w:iCs w:val="0"/>
          <w:color w:val="17365D"/>
          <w:sz w:val="24"/>
          <w:szCs w:val="24"/>
          <w:u w:val="none"/>
          <w:vertAlign w:val="baseline"/>
        </w:rPr>
        <w:t>(Entry Point)</w:t>
      </w:r>
    </w:p>
    <w:p w14:paraId="5446057C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Urban Ride-Hailing</w:t>
      </w:r>
    </w:p>
    <w:p w14:paraId="144FD56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Real-time driver-passenger matching</w:t>
      </w:r>
    </w:p>
    <w:p w14:paraId="01900E5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Dynamic pricing based on demand</w:t>
      </w:r>
    </w:p>
    <w:p w14:paraId="1246B63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Live GPS tracking and trip visibility</w:t>
      </w:r>
    </w:p>
    <w:p w14:paraId="5B85CCE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Ride-sharing options</w:t>
      </w:r>
    </w:p>
    <w:p w14:paraId="16387EF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In-app communication</w:t>
      </w:r>
    </w:p>
    <w:p w14:paraId="755EDA0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Integrated wallet and payments</w:t>
      </w:r>
    </w:p>
    <w:p w14:paraId="00892E9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This segment provides high-frequency usage, enabling rapid supply-demand balancing, data generation, and liquidity.</w:t>
      </w:r>
    </w:p>
    <w:p w14:paraId="63FF984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183E6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Phase 2 — Logistics Integration</w:t>
      </w:r>
    </w:p>
    <w:p w14:paraId="1353EF5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eastAsia="SimSun" w:cs="Times New Roman Bold"/>
          <w:b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Courier &amp; Last-Mile Delivery</w:t>
      </w:r>
    </w:p>
    <w:p w14:paraId="45A76D1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On-demand and scheduled parcel delivery</w:t>
      </w:r>
    </w:p>
    <w:p w14:paraId="105D0F3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Multi-vehicle options (bike, car, intercity)</w:t>
      </w:r>
    </w:p>
    <w:p w14:paraId="557DFEF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Real-time tracking</w:t>
      </w:r>
    </w:p>
    <w:p w14:paraId="4304ECB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Basic insurance and verification systems</w:t>
      </w:r>
    </w:p>
    <w:p w14:paraId="480D681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Rationale:</w:t>
      </w: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Leverages existing mobility supply to improve asset utilization across both passenger and goods movement.</w:t>
      </w:r>
    </w:p>
    <w:p w14:paraId="715FE53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Phase 3 — Intercity &amp; Scheduled Transport</w:t>
      </w:r>
    </w:p>
    <w:p w14:paraId="130E952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Integration with bus operators and private fleets</w:t>
      </w:r>
    </w:p>
    <w:p w14:paraId="5FD3E74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Regional flight aggregation through partnerships</w:t>
      </w:r>
    </w:p>
    <w:p w14:paraId="44C36F8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Multi-leg journey coordination (e.g., ride → airport → flight)</w:t>
      </w:r>
    </w:p>
    <w:p w14:paraId="57F4AD4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Scheduled and recurring trips</w:t>
      </w:r>
    </w:p>
    <w:p w14:paraId="6B8834B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b/>
          <w:bCs/>
        </w:rPr>
      </w:pP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Rationale:</w:t>
      </w: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Extends the network beyond cities into structured, longer-distance movement where fragmentation is highest.</w:t>
      </w:r>
    </w:p>
    <w:p w14:paraId="59BEA14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D7B0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Phase 4 — Unified Travel Layer</w:t>
      </w:r>
    </w:p>
    <w:p w14:paraId="22C42AE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International flight aggregation</w:t>
      </w:r>
    </w:p>
    <w:p w14:paraId="4FB6DD6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Combined booking (flight + ground transport)</w:t>
      </w:r>
    </w:p>
    <w:p w14:paraId="3008E39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Centralized itinerary management and payments</w:t>
      </w:r>
    </w:p>
    <w:p w14:paraId="7768A8D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84FA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Shared Infrastructure Across All Phases</w:t>
      </w:r>
    </w:p>
    <w:p w14:paraId="7927E9C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Unified wallet system across all services</w:t>
      </w:r>
    </w:p>
    <w:p w14:paraId="2BBCADD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Identity and verification layer </w:t>
      </w:r>
    </w:p>
    <w:p w14:paraId="115DA66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Routing and pricing engine </w:t>
      </w:r>
    </w:p>
    <w:p w14:paraId="1FF24D8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Trip, logistics, and transaction history </w:t>
      </w:r>
    </w:p>
    <w:p w14:paraId="4039A700">
      <w:pPr>
        <w:keepNext w:val="0"/>
        <w:keepLines w:val="0"/>
        <w:widowControl/>
        <w:suppressLineNumbers w:val="0"/>
      </w:pPr>
    </w:p>
    <w:p w14:paraId="26AA96EA">
      <w:pPr>
        <w:pStyle w:val="37"/>
        <w:bidi w:val="0"/>
      </w:pPr>
      <w:r>
        <w:rPr>
          <w:rStyle w:val="34"/>
          <w:b/>
        </w:rPr>
        <w:t>Early Validation &amp; Traction</w:t>
      </w:r>
    </w:p>
    <w:p w14:paraId="378EBED6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The platform has progressed beyond concept into early technical and operational validation.</w:t>
      </w:r>
    </w:p>
    <w:p w14:paraId="63CB923C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/>
          <w:bCs/>
          <w:kern w:val="0"/>
          <w:sz w:val="24"/>
          <w:szCs w:val="24"/>
          <w:lang w:val="en-US" w:eastAsia="zh-CN" w:bidi="ar"/>
        </w:rPr>
        <w:t>“Core system validated end-to-end with working ride lifecycle, real-time matching, and payment infrastructure. Transitioning to controlled real-world pilot.”</w:t>
      </w:r>
    </w:p>
    <w:p w14:paraId="37C4D2D2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F854807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i w:val="0"/>
          <w:iCs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 w:val="0"/>
          <w:bCs/>
          <w:i w:val="0"/>
          <w:iCs/>
          <w:sz w:val="24"/>
          <w:szCs w:val="24"/>
        </w:rPr>
        <w:t>Product Development</w:t>
      </w:r>
    </w:p>
    <w:p w14:paraId="1752DA1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Core backend architecture and APIs developed </w:t>
      </w:r>
    </w:p>
    <w:p w14:paraId="3CC6DA1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Real-time ride-matching logic implemented </w:t>
      </w:r>
    </w:p>
    <w:p w14:paraId="4623E40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Wallet and payment integration completed </w:t>
      </w:r>
    </w:p>
    <w:p w14:paraId="3CE789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GPS tracking and trip lifecycle management functional </w:t>
      </w:r>
    </w:p>
    <w:p w14:paraId="1193DD6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BAEE7B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System Validation</w:t>
      </w:r>
    </w:p>
    <w:p w14:paraId="25D42BE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Successful simulation of ride flow (request → match → trip → payment) </w:t>
      </w:r>
    </w:p>
    <w:p w14:paraId="56CB5BA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Stable real-time updates via WebSocket infrastructure </w:t>
      </w:r>
    </w:p>
    <w:p w14:paraId="0A48851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End-to-end transaction handling tested </w:t>
      </w:r>
    </w:p>
    <w:p w14:paraId="627A67F1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91AEC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Initial Testing (If Applicable — Add Real Numbers If You Have Them)</w:t>
      </w:r>
    </w:p>
    <w:p w14:paraId="390F441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Number of test users: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10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 </w:t>
      </w:r>
    </w:p>
    <w:p w14:paraId="636F13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Number of test drivers: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15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 </w:t>
      </w:r>
    </w:p>
    <w:p w14:paraId="3CF1FCF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Test trips completed: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20</w:t>
      </w:r>
    </w:p>
    <w:p w14:paraId="641AB0B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Avg match time: X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 360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 seconds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/ 6-min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] </w:t>
      </w:r>
    </w:p>
    <w:p w14:paraId="01AE48A6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2FF2A">
      <w:pPr>
        <w:pStyle w:val="4"/>
        <w:keepNext w:val="0"/>
        <w:keepLines w:val="0"/>
        <w:widowControl/>
        <w:suppressLineNumbers w:val="0"/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30A91376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Current Focus</w:t>
      </w:r>
    </w:p>
    <w:p w14:paraId="7214EEC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Transition from internal validation to controlled city pilot in Lagos </w:t>
      </w:r>
    </w:p>
    <w:p w14:paraId="3F3D464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Onboarding initial driver supply </w:t>
      </w:r>
    </w:p>
    <w:p w14:paraId="69E86B1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Testing real-world demand conditions </w:t>
      </w:r>
    </w:p>
    <w:p w14:paraId="573FEDDF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B08CB">
      <w:pPr>
        <w:pStyle w:val="33"/>
        <w:keepNext w:val="0"/>
        <w:keepLines w:val="0"/>
        <w:widowControl/>
        <w:suppressLineNumbers w:val="0"/>
        <w:ind w:left="720" w:right="72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sz w:val="24"/>
          <w:szCs w:val="24"/>
        </w:rPr>
        <w:t>Early-stage product validation completed, with core ride-matching, payment, and tracking systems already functional.</w:t>
      </w:r>
    </w:p>
    <w:p w14:paraId="07834716">
      <w:pPr>
        <w:keepNext w:val="0"/>
        <w:keepLines w:val="0"/>
        <w:widowControl/>
        <w:suppressLineNumbers w:val="0"/>
      </w:pPr>
    </w:p>
    <w:p w14:paraId="751A3AF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Optimization Layer</w:t>
      </w:r>
      <w:r>
        <w:rPr>
          <w:rFonts w:hint="default" w:ascii="Arial" w:hAnsi="Arial" w:cs="Arial"/>
          <w:b/>
          <w:bCs/>
          <w:i w:val="0"/>
          <w:iCs w:val="0"/>
          <w:color w:val="17365D"/>
          <w:sz w:val="28"/>
          <w:szCs w:val="28"/>
          <w:u w:val="none"/>
          <w:vertAlign w:val="baseline"/>
        </w:rPr>
        <w:t xml:space="preserve"> (Data-Driven Progression)</w:t>
      </w:r>
    </w:p>
    <w:p w14:paraId="193D059C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As network usage grows, the platform improves through accumulated data:</w:t>
      </w:r>
    </w:p>
    <w:p w14:paraId="37715E9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More efficient route allocation across transport types</w:t>
      </w:r>
    </w:p>
    <w:p w14:paraId="627B2EF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Improved demand-supply matching</w:t>
      </w:r>
    </w:p>
    <w:p w14:paraId="61CE463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Pricing optimization based on usage patterns</w:t>
      </w:r>
    </w:p>
    <w:p w14:paraId="70042C2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Fraud detection and risk management</w:t>
      </w:r>
    </w:p>
    <w:p w14:paraId="0D91E94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This layer evolves with scale, not as an initial dependency.</w:t>
      </w:r>
    </w:p>
    <w:p w14:paraId="134D3C1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6E97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</w:pPr>
    </w:p>
    <w:p w14:paraId="3F13303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Strategic Positioning</w:t>
      </w:r>
    </w:p>
    <w:p w14:paraId="448D9DD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32"/>
          <w:szCs w:val="32"/>
          <w:u w:val="none"/>
          <w:vertAlign w:val="baseline"/>
        </w:rPr>
        <w:t>T</w:t>
      </w: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>he platform does not aim to replace existing operators.</w:t>
      </w: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It aims to </w:t>
      </w: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standardize how they connect, transact, and scale within a unified system</w:t>
      </w: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536BF9C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eastAsia="SimSun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>Initial value creation comes from:</w:t>
      </w:r>
    </w:p>
    <w:p w14:paraId="6641C02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improving utilization of existing transport assets</w:t>
      </w:r>
    </w:p>
    <w:p w14:paraId="6BB7E44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reducing friction in multi-step journeys</w:t>
      </w:r>
    </w:p>
    <w:p w14:paraId="05BAD52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increasing transparency in pricing and tracking</w:t>
      </w:r>
    </w:p>
    <w:p w14:paraId="63C9E3F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FD8A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Long-Term Direction</w:t>
      </w:r>
      <w:r>
        <w:rPr>
          <w:rFonts w:hint="default" w:ascii="Arial" w:hAnsi="Arial" w:cs="Arial"/>
          <w:b/>
          <w:bCs/>
          <w:i w:val="0"/>
          <w:iCs w:val="0"/>
          <w:color w:val="17365D"/>
          <w:sz w:val="28"/>
          <w:szCs w:val="28"/>
          <w:u w:val="none"/>
          <w:vertAlign w:val="baseline"/>
        </w:rPr>
        <w:t xml:space="preserve"> (Controlled Expansion)</w:t>
      </w:r>
    </w:p>
    <w:p w14:paraId="56BEECE7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As demand density and network reliability increase:</w:t>
      </w:r>
    </w:p>
    <w:p w14:paraId="04D61FD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Development of select transport hubs or dispatch centers in high-volume corridors</w:t>
      </w:r>
    </w:p>
    <w:p w14:paraId="2E6A48D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Deeper integration with transport providers where operational efficiency justifies it</w:t>
      </w:r>
    </w:p>
    <w:p w14:paraId="79B8C54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Support for additional transport categories through the same coordination layer</w:t>
      </w:r>
    </w:p>
    <w:p w14:paraId="7C3B9B4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Infrastructure participation is data-driven and phased, not assumed at inception.</w:t>
      </w:r>
    </w:p>
    <w:p w14:paraId="42B2CE69">
      <w:pPr>
        <w:pStyle w:val="33"/>
        <w:keepNext w:val="0"/>
        <w:keepLines w:val="0"/>
        <w:widowControl/>
        <w:suppressLineNumbers w:val="0"/>
        <w:bidi w:val="0"/>
        <w:spacing w:before="220" w:beforeAutospacing="0" w:after="20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1D62360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 xml:space="preserve">Revenue Model </w:t>
      </w:r>
    </w:p>
    <w:p w14:paraId="6F6C741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eastAsia="SimSun" w:cs="Times New Roman Bold"/>
          <w:b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The platform generates revenue through transactional take rates, service fees, and layered value-added services, starting with high-frequency segments and expanding into higher-margin coordination over time.</w:t>
      </w:r>
    </w:p>
    <w:p w14:paraId="293AD9AD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FDDF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1. Core Revenue Streams</w:t>
      </w:r>
      <w:r>
        <w:rPr>
          <w:rFonts w:hint="default" w:ascii="Arial" w:hAnsi="Arial" w:cs="Arial"/>
          <w:b/>
          <w:bCs/>
          <w:i w:val="0"/>
          <w:iCs w:val="0"/>
          <w:color w:val="17365D"/>
          <w:sz w:val="28"/>
          <w:szCs w:val="28"/>
          <w:u w:val="none"/>
          <w:vertAlign w:val="baseline"/>
        </w:rPr>
        <w:t xml:space="preserve"> (Phase-Aligned)</w:t>
      </w:r>
    </w:p>
    <w:p w14:paraId="5DE605DF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A</w:t>
      </w: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. Ride-Hailing (Primary Early Revenue Driver)</w:t>
      </w:r>
    </w:p>
    <w:p w14:paraId="7D78300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 Commission per trip (Take Rate)</w:t>
      </w:r>
    </w:p>
    <w:p w14:paraId="65DBE41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Typical emerging market range: 10% – 25% per ride </w:t>
      </w:r>
    </w:p>
    <w:p w14:paraId="437DD65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Revenue Components:</w:t>
      </w:r>
    </w:p>
    <w:p w14:paraId="56DDB05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Base fare commission</w:t>
      </w:r>
    </w:p>
    <w:p w14:paraId="4CA7183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Surge pricing share (platform retains a portion of surge uplift)</w:t>
      </w:r>
    </w:p>
    <w:p w14:paraId="7A1F3F2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Cancellation fees (split between driver and platform)</w:t>
      </w:r>
    </w:p>
    <w:p w14:paraId="2BFD270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Why this works:</w:t>
      </w:r>
    </w:p>
    <w:p w14:paraId="2DF8223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High frequency = consistent cash flow</w:t>
      </w:r>
    </w:p>
    <w:p w14:paraId="23B0303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Fast liquidity = quicker marketplace balancing</w:t>
      </w:r>
    </w:p>
    <w:p w14:paraId="074F8C67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Constraint:</w:t>
      </w:r>
    </w:p>
    <w:p w14:paraId="2E4B741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Competitive pressure limits how high take rates can go</w:t>
      </w:r>
    </w:p>
    <w:p w14:paraId="3DCBE8B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Requires strong driver supply retention</w:t>
      </w:r>
    </w:p>
    <w:p w14:paraId="09777B1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12315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8"/>
          <w:szCs w:val="28"/>
          <w:u w:val="none"/>
          <w:vertAlign w:val="baseline"/>
        </w:rPr>
        <w:t> </w:t>
      </w:r>
    </w:p>
    <w:p w14:paraId="065879A3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B. Courier &amp; Logistics (Parallel Early Revenue)</w:t>
      </w:r>
    </w:p>
    <w:p w14:paraId="2F7F70C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 Delivery fee + commission</w:t>
      </w:r>
    </w:p>
    <w:p w14:paraId="347B6AA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Revenue Components:</w:t>
      </w:r>
    </w:p>
    <w:p w14:paraId="424C13D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Per-delivery fee (distance + weight-based pricing)</w:t>
      </w:r>
    </w:p>
    <w:p w14:paraId="4053D1B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Platform commission on delivery earnings (10% – 20%)</w:t>
      </w:r>
    </w:p>
    <w:p w14:paraId="3044093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Priority/express delivery surcharge</w:t>
      </w:r>
    </w:p>
    <w:p w14:paraId="3CC19BD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Additional Layer:</w:t>
      </w:r>
    </w:p>
    <w:p w14:paraId="0C1C8A7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Batch deliveries (multiple packages per route → higher margin per trip)</w:t>
      </w:r>
    </w:p>
    <w:p w14:paraId="3CD8CA8C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Why this works:</w:t>
      </w:r>
    </w:p>
    <w:p w14:paraId="328BB2A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Complements ride-hailing supply</w:t>
      </w:r>
    </w:p>
    <w:p w14:paraId="5DEF9E6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Improves driver utilization during off-peak hours</w:t>
      </w:r>
    </w:p>
    <w:p w14:paraId="66DC7CE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B0124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C. Interstate Travel (Mid-Stage Revenue Expansion)</w:t>
      </w:r>
    </w:p>
    <w:p w14:paraId="313040CE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 Ticketing commission + service fees</w:t>
      </w:r>
    </w:p>
    <w:p w14:paraId="085F4BE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Revenue Components:</w:t>
      </w:r>
    </w:p>
    <w:p w14:paraId="21D3746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Bus operator commission (5% – 15%)</w:t>
      </w:r>
    </w:p>
    <w:p w14:paraId="6F6D3C1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Private transport operator margin</w:t>
      </w:r>
    </w:p>
    <w:p w14:paraId="0D9C3FD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Booking/service fees per ticket</w:t>
      </w:r>
    </w:p>
    <w:p w14:paraId="0A70537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Multi-leg journeys:</w:t>
      </w:r>
    </w:p>
    <w:p w14:paraId="4754670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Additional coordination fee for bundled trips (e.g., ride → bus → destination ride)</w:t>
      </w:r>
    </w:p>
    <w:p w14:paraId="2AD0786B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Why this works:</w:t>
      </w:r>
    </w:p>
    <w:p w14:paraId="7AB8A89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Lower frequency but higher ticket value</w:t>
      </w:r>
    </w:p>
    <w:p w14:paraId="450EB88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Adds structured revenue without owning assets</w:t>
      </w:r>
    </w:p>
    <w:p w14:paraId="0B18DB0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B92A51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D. Flight Booking (Later-Stage Aggregation Revenue)</w:t>
      </w:r>
    </w:p>
    <w:p w14:paraId="4B372DB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 Aggregator margin + service fees</w:t>
      </w:r>
    </w:p>
    <w:p w14:paraId="00B9221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Revenue Components:</w:t>
      </w:r>
    </w:p>
    <w:p w14:paraId="4A2EF3A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Airline commissions (typically 1% – 5%, varies by region and agreements)</w:t>
      </w:r>
    </w:p>
    <w:p w14:paraId="64B197F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Service/booking fees per ticket</w:t>
      </w:r>
    </w:p>
    <w:p w14:paraId="6584449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Ancillary revenue (seat selection, baggage, upgrades)</w:t>
      </w:r>
    </w:p>
    <w:p w14:paraId="635E8C1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Constraint:</w:t>
      </w:r>
    </w:p>
    <w:p w14:paraId="60FFC31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Thin margins → requires volume to be meaningful</w:t>
      </w:r>
    </w:p>
    <w:p w14:paraId="7C3B2B30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Strategic Value:</w:t>
      </w:r>
    </w:p>
    <w:p w14:paraId="2ABFD4B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Not a primary profit center early</w:t>
      </w:r>
    </w:p>
    <w:p w14:paraId="01E2743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Increases platform retention and ecosystem lock-in</w:t>
      </w:r>
    </w:p>
    <w:p w14:paraId="2825584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2. Cross-Platform Revenue Enhancers</w:t>
      </w:r>
    </w:p>
    <w:p w14:paraId="449F3029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A. Unified Wallet &amp; Payment Float</w:t>
      </w:r>
    </w:p>
    <w:p w14:paraId="09A9D745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</w:t>
      </w:r>
    </w:p>
    <w:p w14:paraId="52CB4CF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Small margin on payment processing</w:t>
      </w:r>
    </w:p>
    <w:p w14:paraId="4B2FE00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Float income (holding user balances temporarily)</w:t>
      </w:r>
    </w:p>
    <w:p w14:paraId="57CA36C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Currency conversion margins (for cross-border transactions)</w:t>
      </w:r>
    </w:p>
    <w:p w14:paraId="63C15394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Why it matters:</w:t>
      </w:r>
    </w:p>
    <w:p w14:paraId="0D6FD55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Improves margins across all services</w:t>
      </w:r>
    </w:p>
    <w:p w14:paraId="0425EA2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Reduces dependency on third-party processors over time</w:t>
      </w:r>
    </w:p>
    <w:p w14:paraId="3AF520F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4987F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B. Surge Pricing Margins</w:t>
      </w:r>
    </w:p>
    <w:p w14:paraId="59F0D502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</w:t>
      </w:r>
    </w:p>
    <w:p w14:paraId="0BA8203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Platform takes a percentage of surge multiplier increases</w:t>
      </w:r>
    </w:p>
    <w:p w14:paraId="1B93F723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Example:</w:t>
      </w:r>
    </w:p>
    <w:p w14:paraId="6218449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If fare increases by 30% during peak demand, the platform retains part of that uplift</w:t>
      </w:r>
    </w:p>
    <w:p w14:paraId="2ABCCF81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Constraint:</w:t>
      </w:r>
    </w:p>
    <w:p w14:paraId="6ACA84D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Must be balanced to avoid user churn and regulatory issues</w:t>
      </w:r>
    </w:p>
    <w:p w14:paraId="09EA67A3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67020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C. Subscription Plans (Predictable Revenue Layer)</w:t>
      </w:r>
    </w:p>
    <w:p w14:paraId="46CB773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 Monthly/annual subscription</w:t>
      </w:r>
    </w:p>
    <w:p w14:paraId="136BD78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Examples:</w:t>
      </w:r>
    </w:p>
    <w:p w14:paraId="6205965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Reduced ride commissions</w:t>
      </w:r>
    </w:p>
    <w:p w14:paraId="0998C6E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Free or discounted deliveries</w:t>
      </w:r>
    </w:p>
    <w:p w14:paraId="542C937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Priority booking access</w:t>
      </w:r>
    </w:p>
    <w:p w14:paraId="0843B2E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Price lock during peak hours</w:t>
      </w:r>
    </w:p>
    <w:p w14:paraId="3C986263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Target Users:</w:t>
      </w:r>
    </w:p>
    <w:p w14:paraId="47BA2F9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Frequent commuters</w:t>
      </w:r>
    </w:p>
    <w:p w14:paraId="13178C3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SMEs using logistics regularly</w:t>
      </w:r>
    </w:p>
    <w:p w14:paraId="732A3D8D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DD6AD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D. Priority Booking &amp; Convenience Fees</w:t>
      </w:r>
    </w:p>
    <w:p w14:paraId="02B5C7E3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</w:t>
      </w:r>
    </w:p>
    <w:p w14:paraId="4AAAE89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Users pay a premium for:</w:t>
      </w:r>
    </w:p>
    <w:p w14:paraId="460CE77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faster driver matching</w:t>
      </w:r>
    </w:p>
    <w:p w14:paraId="789F2D1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guaranteed ride availability</w:t>
      </w:r>
    </w:p>
    <w:p w14:paraId="19F5A50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expedited delivery</w:t>
      </w:r>
    </w:p>
    <w:p w14:paraId="54E73F05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Why it works:</w:t>
      </w:r>
    </w:p>
    <w:p w14:paraId="6720C55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Monetizes urgency without increasing base pricing</w:t>
      </w:r>
    </w:p>
    <w:p w14:paraId="35C0608D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14961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E. Bundled Discounts (Margin Trade-Off for Retention)</w:t>
      </w:r>
    </w:p>
    <w:p w14:paraId="4B2427C2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</w:t>
      </w:r>
    </w:p>
    <w:p w14:paraId="4DF27EC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Discounted packages (e.g., ride + delivery credits)</w:t>
      </w:r>
    </w:p>
    <w:p w14:paraId="50B73CC1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Purpose:</w:t>
      </w:r>
    </w:p>
    <w:p w14:paraId="14CCBF1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Increase user lifetime value (LTV)</w:t>
      </w:r>
    </w:p>
    <w:p w14:paraId="3658EF4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Improve cross-service adoption</w:t>
      </w:r>
    </w:p>
    <w:p w14:paraId="6A8B592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</w:pPr>
    </w:p>
    <w:p w14:paraId="521036E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3. Additional Revenue Streams (Secondary but Strategic)</w:t>
      </w:r>
    </w:p>
    <w:p w14:paraId="3B5E5BBB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A. Advertising &amp; Promotions</w:t>
      </w:r>
    </w:p>
    <w:p w14:paraId="444E74A2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</w:t>
      </w:r>
    </w:p>
    <w:p w14:paraId="153672A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In-app placement for:</w:t>
      </w:r>
    </w:p>
    <w:p w14:paraId="63CF566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transport operators</w:t>
      </w:r>
    </w:p>
    <w:p w14:paraId="0A15D83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local businesses</w:t>
      </w:r>
    </w:p>
    <w:p w14:paraId="5281504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travel-related services</w:t>
      </w:r>
    </w:p>
    <w:p w14:paraId="0DBD6D34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Constraint:</w:t>
      </w:r>
    </w:p>
    <w:p w14:paraId="434860A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Must not degrade user experience</w:t>
      </w:r>
    </w:p>
    <w:p w14:paraId="3C41CFD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258D9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B. Corporate &amp; B2B Partnerships</w:t>
      </w:r>
    </w:p>
    <w:p w14:paraId="1E1D6D4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</w:t>
      </w:r>
    </w:p>
    <w:p w14:paraId="508395E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Contracts with businesses for:</w:t>
      </w:r>
    </w:p>
    <w:p w14:paraId="779574E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employee transport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and licence renewal system with subsidized renewal for drivers (invoicing and notification )</w:t>
      </w:r>
    </w:p>
    <w:p w14:paraId="162446A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logistics fulfillment</w:t>
      </w:r>
    </w:p>
    <w:p w14:paraId="38CB972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travel management</w:t>
      </w:r>
    </w:p>
    <w:p w14:paraId="7B5CAA23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Revenue Type:</w:t>
      </w:r>
    </w:p>
    <w:p w14:paraId="3D28D45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volume-based pricing</w:t>
      </w:r>
    </w:p>
    <w:p w14:paraId="414B1CE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subscription or contract-based billing</w:t>
      </w:r>
    </w:p>
    <w:p w14:paraId="1A5B5584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Why it matters:</w:t>
      </w:r>
    </w:p>
    <w:p w14:paraId="354775C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Predictable, high-volume revenue</w:t>
      </w:r>
    </w:p>
    <w:p w14:paraId="326985A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Lower churn compared to retail users</w:t>
      </w:r>
    </w:p>
    <w:p w14:paraId="28B84A86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FC3A6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</w:pPr>
    </w:p>
    <w:p w14:paraId="6C84F9F9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</w:pPr>
    </w:p>
    <w:p w14:paraId="0F036C7D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C. Driver Financing Programs</w:t>
      </w:r>
    </w:p>
    <w:p w14:paraId="53E7F64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</w:pP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</w:t>
      </w:r>
    </w:p>
    <w:p w14:paraId="6E806CD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Partner with financial institutions</w:t>
      </w:r>
    </w:p>
    <w:p w14:paraId="20C8EA9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Earn referral or financing margins</w:t>
      </w:r>
    </w:p>
    <w:p w14:paraId="2592B1A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Driver incentive on riders delay or canceled trip at pick up spot- (surcharge user end on next trip)</w:t>
      </w:r>
    </w:p>
    <w:p w14:paraId="6B9FAFD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Subscription based system option , daily, monthly , 6month, 1 year</w:t>
      </w:r>
    </w:p>
    <w:p w14:paraId="7DF2D60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Drivers co-orperatives system and maintenance, commission and expense budget management</w:t>
      </w:r>
    </w:p>
    <w:p w14:paraId="5A38F927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Examples:</w:t>
      </w:r>
    </w:p>
    <w:p w14:paraId="6CD6495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vehicle loans</w:t>
      </w: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- hire purchase milestone, target purchase milestone</w:t>
      </w:r>
    </w:p>
    <w:p w14:paraId="044D786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lease-to-own programs</w:t>
      </w:r>
    </w:p>
    <w:p w14:paraId="447ED901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Strategic Benefit:</w:t>
      </w:r>
    </w:p>
    <w:p w14:paraId="4CC328A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Increases driver supply</w:t>
      </w:r>
    </w:p>
    <w:p w14:paraId="22CBCA0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Improves retention</w:t>
      </w:r>
    </w:p>
    <w:p w14:paraId="53CE276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DA4C8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D. Logistics Partnerships</w:t>
      </w:r>
    </w:p>
    <w:p w14:paraId="7F14A0E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Model:</w:t>
      </w:r>
    </w:p>
    <w:p w14:paraId="36F6963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Integrate with:</w:t>
      </w:r>
    </w:p>
    <w:p w14:paraId="2B89BCF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e-commerce platforms</w:t>
      </w:r>
    </w:p>
    <w:p w14:paraId="2CE8577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warehouse providers</w:t>
      </w:r>
    </w:p>
    <w:p w14:paraId="1D8CF51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Revenue Type:</w:t>
      </w:r>
    </w:p>
    <w:p w14:paraId="12209D5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per-delivery margin</w:t>
      </w:r>
    </w:p>
    <w:p w14:paraId="68158C5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fulfillment coordination fees </w:t>
      </w:r>
    </w:p>
    <w:p w14:paraId="23FD38A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4. Customer Acquisition Strategy</w:t>
      </w:r>
    </w:p>
    <w:p w14:paraId="7F371AB0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Phase 1 — Local Density (City-Level Focus)</w:t>
      </w:r>
    </w:p>
    <w:p w14:paraId="42E6C73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Launch in high-density urban areas (e.g., major African cities)</w:t>
      </w:r>
    </w:p>
    <w:p w14:paraId="02A1F2C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Focus on:</w:t>
      </w:r>
    </w:p>
    <w:p w14:paraId="5AC75F2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driver acquisition first</w:t>
      </w:r>
    </w:p>
    <w:p w14:paraId="32C2D09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targeted rider incentives  and user benefits</w:t>
      </w:r>
    </w:p>
    <w:p w14:paraId="5474A76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Use:</w:t>
      </w:r>
    </w:p>
    <w:p w14:paraId="4BDC116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referral programs , Trip coins bonus on sign up, quest with benefits, discounted trips to mention but a few.</w:t>
      </w:r>
    </w:p>
    <w:p w14:paraId="7CE2CEA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localized promotions</w:t>
      </w:r>
    </w:p>
    <w:p w14:paraId="33EAC61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left="360" w:hanging="360" w:hangingChars="15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Goal: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A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chieve liquidity (fast match times, reliable supply). One chain of customer for all transportation categories.</w:t>
      </w:r>
    </w:p>
    <w:p w14:paraId="02A4E33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5141C2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Phase 2 — Regional Expansion</w:t>
      </w:r>
    </w:p>
    <w:p w14:paraId="540C730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Expand into:</w:t>
      </w:r>
    </w:p>
    <w:p w14:paraId="4C2512C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intercity travel routes</w:t>
      </w:r>
    </w:p>
    <w:p w14:paraId="493431A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logistics corridors</w:t>
      </w:r>
    </w:p>
    <w:p w14:paraId="1394D31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Build partnerships with:</w:t>
      </w:r>
    </w:p>
    <w:p w14:paraId="5C59FB9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transport operators</w:t>
      </w:r>
    </w:p>
    <w:p w14:paraId="6594F20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regional logistics providers</w:t>
      </w:r>
    </w:p>
    <w:p w14:paraId="4174D56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Goal: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Increase network coverage and trip value</w:t>
      </w:r>
    </w:p>
    <w:p w14:paraId="49798E9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B32FF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Phase 3 — Global Integration</w:t>
      </w:r>
    </w:p>
    <w:p w14:paraId="69A6294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Add:</w:t>
      </w:r>
    </w:p>
    <w:p w14:paraId="51507B9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international flight aggregation</w:t>
      </w:r>
    </w:p>
    <w:p w14:paraId="6FFD45F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cross-border payment support</w:t>
      </w:r>
    </w:p>
    <w:p w14:paraId="026DC292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Goal:</w:t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Increase user retention and ecosystem depth, not immediate margins</w:t>
      </w:r>
    </w:p>
    <w:p w14:paraId="6E4E31A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/>
          <w:iCs/>
          <w:color w:val="17365D"/>
          <w:sz w:val="52"/>
          <w:szCs w:val="52"/>
          <w:u w:val="none"/>
          <w:vertAlign w:val="baseline"/>
        </w:rPr>
        <w:t>5. Go-To-Market Strategy</w:t>
      </w:r>
    </w:p>
    <w:p w14:paraId="39E4BCE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Start in high-density zones where supply-demand matching is easiest </w:t>
      </w:r>
    </w:p>
    <w:p w14:paraId="4142526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Focus on:</w:t>
      </w:r>
    </w:p>
    <w:p w14:paraId="1973AF5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reliability over coverage</w:t>
      </w:r>
    </w:p>
    <w:p w14:paraId="1BEDAEF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fast pickup times</w:t>
      </w:r>
    </w:p>
    <w:p w14:paraId="1F8006B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 consistent pricing</w:t>
      </w:r>
    </w:p>
    <w:p w14:paraId="13A8406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Expand outward from dense zones, not broadly across regions at once</w:t>
      </w:r>
    </w:p>
    <w:p w14:paraId="5296BA1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6. Competitive Advantage (Grounded, Not Overstated)</w:t>
      </w:r>
    </w:p>
    <w:p w14:paraId="2784EBEB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b/>
          <w:bCs/>
        </w:rPr>
      </w:pP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Not simply “all-in-one,” but:</w:t>
      </w:r>
    </w:p>
    <w:p w14:paraId="0818482B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a. Coordination Advantage</w:t>
      </w:r>
    </w:p>
    <w:p w14:paraId="68A7E25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Ability to connect multiple transport layers in one system</w:t>
      </w:r>
    </w:p>
    <w:p w14:paraId="4CD7BBD8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b. Supply Utilization</w:t>
      </w:r>
    </w:p>
    <w:p w14:paraId="0A703A6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Same driver base can serve:</w:t>
      </w:r>
    </w:p>
    <w:p w14:paraId="4AD14F2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b/>
          <w:bCs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o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rides</w:t>
      </w:r>
    </w:p>
    <w:p w14:paraId="6ABA166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b/>
          <w:bCs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o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deliveries</w:t>
      </w:r>
    </w:p>
    <w:p w14:paraId="0044E8B3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c. Data Advantage (Over Time)</w:t>
      </w:r>
    </w:p>
    <w:p w14:paraId="25AE3D1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 Better routing and pricing from cross-service data</w:t>
      </w:r>
    </w:p>
    <w:p w14:paraId="0F41B227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d. Ecosystem Lock-In</w:t>
      </w:r>
    </w:p>
    <w:p w14:paraId="0D4763F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Users manage:</w:t>
      </w:r>
    </w:p>
    <w:p w14:paraId="030C304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b/>
          <w:bCs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o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rides</w:t>
      </w:r>
    </w:p>
    <w:p w14:paraId="78A3A3A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b/>
          <w:bCs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o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deliveries</w:t>
      </w:r>
    </w:p>
    <w:p w14:paraId="34D6D8E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1440" w:hanging="360"/>
        <w:rPr>
          <w:b/>
          <w:bCs/>
        </w:rPr>
      </w:pPr>
      <w:r>
        <w:rPr>
          <w:rFonts w:hint="default" w:ascii="Courier New" w:hAnsi="Courier New" w:cs="Courier New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o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travel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 one account</w:t>
      </w:r>
    </w:p>
    <w:p w14:paraId="5E1C1E65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Primary Driver Value Proposition</w:t>
      </w:r>
    </w:p>
    <w:p w14:paraId="17D52814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left="720" w:right="72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 platform is designed to increase earnings per hour, not just total earnings, by reducing idle time through combined ride and delivery demand.</w:t>
      </w:r>
    </w:p>
    <w:p w14:paraId="45D08FEF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AA91BA3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6.1 Why Incumbents Do Not Easily Replicate This</w:t>
      </w:r>
    </w:p>
    <w:p w14:paraId="3C050C03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eastAsia="SimSun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Platforms like Uber and Bolt face structural constraints:</w:t>
      </w:r>
    </w:p>
    <w:p w14:paraId="18559E1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Existing revenue models depend heavily on single-vertical optimization (ride-hailing) </w:t>
      </w:r>
    </w:p>
    <w:p w14:paraId="0814EEE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Expanding into logistics and travel introduces conflicting pricing and supply allocation models </w:t>
      </w:r>
    </w:p>
    <w:p w14:paraId="1E75910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Internal systems are not designed for multi-layer coordination (rides + goods + scheduled transport) </w:t>
      </w:r>
    </w:p>
    <w:p w14:paraId="10CBC17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Transitioning would require restructuring core architecture and incentive systems, not just adding features</w:t>
      </w:r>
    </w:p>
    <w:p w14:paraId="5F1811C7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left="720" w:right="720"/>
      </w:pPr>
      <w:r>
        <w:rPr>
          <w:rFonts w:ascii="SimSun" w:hAnsi="SimSun" w:eastAsia="SimSun" w:cs="SimSu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constraint is not awareness—it is </w:t>
      </w: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operational and structural inertia</w:t>
      </w:r>
      <w:r>
        <w:rPr>
          <w:rFonts w:ascii="SimSun" w:hAnsi="SimSun" w:eastAsia="SimSun" w:cs="SimSu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179B50FF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7FA107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520" w:beforeAutospacing="0" w:after="300" w:afterAutospacing="0" w:line="28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17365D"/>
          <w:sz w:val="52"/>
          <w:szCs w:val="52"/>
          <w:u w:val="none"/>
          <w:vertAlign w:val="baseline"/>
        </w:rPr>
        <w:t>7. Execution Clarity, Market Entry, and Defensibility</w:t>
      </w:r>
    </w:p>
    <w:p w14:paraId="71E09106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7.1 Executive Summary (Compression Layer)</w:t>
      </w:r>
    </w:p>
    <w:p w14:paraId="0D06FBA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</w:pP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Solution</w:t>
      </w: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br w:type="textWrapping"/>
      </w: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 unified transportation operating system that coordinates movement across ride-hailing, logistics, and travel. The platform integrates planning, booking, tracking, and payments into a single system, improving utilization and reducing friction across services.</w:t>
      </w:r>
    </w:p>
    <w:p w14:paraId="75D0110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eastAsia="SimSun" w:cs="Times New Roman Bold"/>
          <w:b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Business Model</w:t>
      </w:r>
    </w:p>
    <w:p w14:paraId="7E97FCF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Commission on rides and deliveries (10–25%)</w:t>
      </w:r>
    </w:p>
    <w:p w14:paraId="676AF74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Ticketing and booking fees (5–15%)</w:t>
      </w:r>
    </w:p>
    <w:p w14:paraId="6929F2A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Service fees, subscriptions, and convenience pricing</w:t>
      </w:r>
    </w:p>
    <w:p w14:paraId="32C18E0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B2B partnerships and logistics integrations</w:t>
      </w:r>
    </w:p>
    <w:p w14:paraId="559ACD3A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Go-To-Market</w:t>
      </w:r>
    </w:p>
    <w:p w14:paraId="1215E26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Launch in a single high-density urban market</w:t>
      </w:r>
    </w:p>
    <w:p w14:paraId="65D581C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Build driver supply first, then scale rider demand</w:t>
      </w:r>
    </w:p>
    <w:p w14:paraId="73216C7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Expand geographically and functionally in phases</w:t>
      </w:r>
    </w:p>
    <w:p w14:paraId="1590A406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42B1E2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7.2 Initial Market Entry (Geographic Focus)</w:t>
      </w:r>
    </w:p>
    <w:p w14:paraId="05E3C3E8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Initial Launch Market: Lagos</w:t>
      </w:r>
    </w:p>
    <w:p w14:paraId="4281AA7A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Rationale</w:t>
      </w:r>
    </w:p>
    <w:p w14:paraId="2AE578C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High population density with concentrated transport demand</w:t>
      </w:r>
    </w:p>
    <w:p w14:paraId="7325C1A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Established ride-hailing behavior through platforms like Uber and Bolt</w:t>
      </w:r>
    </w:p>
    <w:p w14:paraId="19BEFED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Large, fragmented logistics and informal transport systems</w:t>
      </w:r>
    </w:p>
    <w:p w14:paraId="6541640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Growing digital payment adoption</w:t>
      </w:r>
    </w:p>
    <w:p w14:paraId="6500C69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Strong availability of driver supply</w:t>
      </w:r>
    </w:p>
    <w:p w14:paraId="28538D42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Why This Market is Winnable</w:t>
      </w:r>
    </w:p>
    <w:p w14:paraId="7D42FD0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 No unified platform coordinating across mobility and logistics</w:t>
      </w:r>
    </w:p>
    <w:p w14:paraId="2548B33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Existing platforms focus on single verticals</w:t>
      </w:r>
    </w:p>
    <w:p w14:paraId="7A1891D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Opportunity to differentiate through utilization efficiency and service integration, not pricing alone</w:t>
      </w:r>
    </w:p>
    <w:p w14:paraId="0D05877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25E3A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/>
          <w:iCs/>
          <w:color w:val="4F81BD"/>
          <w:sz w:val="24"/>
          <w:szCs w:val="24"/>
          <w:u w:val="none"/>
          <w:vertAlign w:val="baseline"/>
        </w:rPr>
        <w:t>7.3 Unit Economics (Directional Model)</w:t>
      </w:r>
    </w:p>
    <w:p w14:paraId="062ECDD1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Ride-Hailing (Per Trip)</w:t>
      </w:r>
    </w:p>
    <w:p w14:paraId="52DA359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Average trip value: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$4 – $8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9D0E4A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Platform take rate: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15% – 20%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0290CE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Revenue per trip: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$0.60 – $1.60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85717EE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Driver Productivity</w:t>
      </w:r>
    </w:p>
    <w:p w14:paraId="347503C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Trips per driver/day: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10 – 20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EA89BE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Platform revenue per driver/day: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$6 – $32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77369C1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eastAsia="SimSun" w:cs="Times New Roman Bold"/>
          <w:b/>
          <w:bCs/>
          <w:kern w:val="0"/>
          <w:sz w:val="24"/>
          <w:szCs w:val="24"/>
          <w:lang w:val="en-US" w:eastAsia="zh-CN" w:bidi="ar"/>
        </w:rPr>
        <w:t>At steady-state, incentive costs reduce as utilization increases, shifting the model toward contribution margin positivity at the city level.</w:t>
      </w:r>
    </w:p>
    <w:p w14:paraId="617B8B9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A15C400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02619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</w:pPr>
    </w:p>
    <w:p w14:paraId="729EF48B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 Customer Acquisition</w:t>
      </w:r>
    </w:p>
    <w:p w14:paraId="56350F8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Rider CAC: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$3 – $10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20E350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Driver acquisition cost: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$20 – $60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F1CFD81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C91BD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Payback Period</w:t>
      </w:r>
    </w:p>
    <w:p w14:paraId="4D9A4A9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Rider payback: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1–3 months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7356FAD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 xml:space="preserve">· </w:t>
      </w: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 xml:space="preserve">Driver payback: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&lt; 2 months</w:t>
      </w:r>
      <w:r>
        <w:rPr>
          <w:rFonts w:hint="default" w:ascii="Arial" w:hAnsi="Arial" w:cs="Arial"/>
          <w:i w:val="0"/>
          <w:iCs w:val="0"/>
          <w:color w:val="000000"/>
          <w:sz w:val="28"/>
          <w:szCs w:val="28"/>
          <w:u w:val="none"/>
          <w:vertAlign w:val="baseline"/>
        </w:rPr>
        <w:t> </w:t>
      </w:r>
    </w:p>
    <w:p w14:paraId="285B219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7B74A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Key Economic Driver</w:t>
      </w:r>
    </w:p>
    <w:p w14:paraId="2B46F379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left="720" w:right="72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Achieving consistent rides per driver per day (liquidity threshold) is the primary determinant of marketplace sustainability.</w:t>
      </w:r>
    </w:p>
    <w:p w14:paraId="41D5341D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D066B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7.3.1 City-Level Economics (Illustrative: Lagos Launch)</w:t>
      </w:r>
    </w:p>
    <w:p w14:paraId="0F021799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At initial scale:</w:t>
      </w:r>
    </w:p>
    <w:p w14:paraId="6CBB053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Active drivers: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400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F5EF3B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Avg trips per driver/day: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15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53A1D0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Total daily trips: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6,000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F61DD85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15D517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Revenue Estimate</w:t>
      </w:r>
    </w:p>
    <w:p w14:paraId="0D02826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Avg trip value: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$5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2866CA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Platform take (18%):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$0.90 per trip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9F545C6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</w:pP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Daily revenue:</w:t>
      </w:r>
    </w:p>
    <w:p w14:paraId="7D8DFF2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6,000 × $0.90 =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$5,400/day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70F687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</w:pP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Monthly revenue:</w:t>
      </w:r>
    </w:p>
    <w:p w14:paraId="171A609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≈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$162,000/month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43A83F1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E3C8E0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Cost Considerations (Early Stage)</w:t>
      </w:r>
    </w:p>
    <w:p w14:paraId="243829C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Driver incentives (temporary):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$1,500 – $3,000/day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CAC1AF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 Operations + support: variable</w:t>
      </w:r>
    </w:p>
    <w:p w14:paraId="379FA35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 Marketing (CAC-driven): front-loaded</w:t>
      </w:r>
    </w:p>
    <w:p w14:paraId="55DF1902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93CD5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Key Insight</w:t>
      </w:r>
    </w:p>
    <w:p w14:paraId="37C60D02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left="720" w:right="720"/>
      </w:pPr>
      <w:r>
        <w:rPr>
          <w:rFonts w:ascii="SimSun" w:hAnsi="SimSun" w:eastAsia="SimSun" w:cs="SimSu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Break-even is not driven by user volume alone, but by </w:t>
      </w:r>
      <w:r>
        <w:rPr>
          <w:rFonts w:ascii="SimSun" w:hAnsi="SimSun" w:eastAsia="SimSun" w:cs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rides per driver per day and incentive reduction over time</w:t>
      </w:r>
      <w:r>
        <w:rPr>
          <w:rFonts w:ascii="SimSun" w:hAnsi="SimSun" w:eastAsia="SimSun" w:cs="SimSu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295A6C69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 </w:t>
      </w:r>
    </w:p>
    <w:p w14:paraId="684C60C9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7.4 Supply Acquisition Strategy</w:t>
      </w:r>
    </w:p>
    <w:p w14:paraId="67415DD2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Driver Acquisition</w:t>
      </w:r>
    </w:p>
    <w:p w14:paraId="6565356E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To attract supply from platforms such as Uber and Bolt:</w:t>
      </w:r>
    </w:p>
    <w:p w14:paraId="3EAA28C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Lower initial commission structure</w:t>
      </w:r>
    </w:p>
    <w:p w14:paraId="5BFFD26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Guaranteed minimum earnings during launch phases</w:t>
      </w:r>
    </w:p>
    <w:p w14:paraId="4453865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Faster payout cycles (daily or instant withdrawals)</w:t>
      </w:r>
    </w:p>
    <w:p w14:paraId="167D1F8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Access to vehicle financing through partners</w:t>
      </w:r>
    </w:p>
    <w:p w14:paraId="395322B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Dual earning opportunities (rides + deliveries)</w:t>
      </w:r>
    </w:p>
    <w:p w14:paraId="36DE8D9E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4C36B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Driver Retention</w:t>
      </w:r>
    </w:p>
    <w:p w14:paraId="4B26E74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Higher utilization (reduced idle time)</w:t>
      </w:r>
    </w:p>
    <w:p w14:paraId="1E4017C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Transparent pricing structure</w:t>
      </w:r>
    </w:p>
    <w:p w14:paraId="7DA2062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Incentives tied to consistency and service quality</w:t>
      </w:r>
    </w:p>
    <w:p w14:paraId="037879E4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68BE5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7.5 Competitive Defensibility</w:t>
      </w:r>
    </w:p>
    <w:p w14:paraId="26526C45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Cross-Vertical Coordination Complexity</w:t>
      </w:r>
    </w:p>
    <w:p w14:paraId="163B8BF5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Existing platforms are optimized for single use cases. Expanding across mobility, logistics, and travel introduces operational and economic complexity that slows replication.</w:t>
      </w:r>
    </w:p>
    <w:p w14:paraId="78033FF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BC7DC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Incentive Alignment</w:t>
      </w:r>
    </w:p>
    <w:p w14:paraId="49DBD6D7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 platform aligns supply incentives across:</w:t>
      </w:r>
    </w:p>
    <w:p w14:paraId="1F3D2C5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passenger movement</w:t>
      </w:r>
    </w:p>
    <w:p w14:paraId="376960B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goods delivery</w:t>
      </w:r>
    </w:p>
    <w:p w14:paraId="252F3DB8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This increases earning potential per asset compared to single-use platforms.</w:t>
      </w:r>
    </w:p>
    <w:p w14:paraId="5467CF6A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FDB23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</w:pPr>
    </w:p>
    <w:p w14:paraId="5EC04E87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System Architecture Advantage</w:t>
      </w:r>
    </w:p>
    <w:p w14:paraId="533938A5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Legacy platforms are not designed for:</w:t>
      </w:r>
    </w:p>
    <w:p w14:paraId="092842C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unified identity systems</w:t>
      </w:r>
    </w:p>
    <w:p w14:paraId="660194B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cross-service routing</w:t>
      </w:r>
    </w:p>
    <w:p w14:paraId="0446DE4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integrated pricing engines</w:t>
      </w:r>
    </w:p>
    <w:p w14:paraId="3D7057ED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This creates structural friction in replication.</w:t>
      </w:r>
    </w:p>
    <w:p w14:paraId="0F2C5549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1F05C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Data Compounding</w:t>
      </w:r>
    </w:p>
    <w:p w14:paraId="5E542F35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Cross-service usage improves:</w:t>
      </w:r>
    </w:p>
    <w:p w14:paraId="198B433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routing efficiency</w:t>
      </w:r>
    </w:p>
    <w:p w14:paraId="64B6FFD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pricing accuracy</w:t>
      </w:r>
    </w:p>
    <w:p w14:paraId="58F5CCD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demand forecasting</w:t>
      </w:r>
    </w:p>
    <w:p w14:paraId="7E217325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This advantage strengthens with scale.</w:t>
      </w:r>
    </w:p>
    <w:p w14:paraId="590EBFB4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7E6BA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7.6 Regulatory Approach</w:t>
      </w:r>
    </w:p>
    <w:p w14:paraId="3FD5600E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Principles</w:t>
      </w:r>
    </w:p>
    <w:p w14:paraId="64951103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Operate as an aggregator in regulated sectors initially</w:t>
      </w:r>
    </w:p>
    <w:p w14:paraId="553C3DF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Partner with licensed operators and service providers</w:t>
      </w:r>
    </w:p>
    <w:p w14:paraId="1BF8F17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Ensure compliance with local regulations before expansion</w:t>
      </w:r>
    </w:p>
    <w:p w14:paraId="25950DF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E1528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Execution</w:t>
      </w:r>
    </w:p>
    <w:p w14:paraId="7AF7449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</w:t>
      </w: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Payments handled via licensed financial providers</w:t>
      </w:r>
    </w:p>
    <w:p w14:paraId="7C2439F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Flight services integrated through approved aggregators</w:t>
      </w:r>
    </w:p>
    <w:p w14:paraId="3D64251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Transport operations aligned with local regulatory frameworks</w:t>
      </w:r>
    </w:p>
    <w:p w14:paraId="6A2867C3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7" w:lineRule="atLeast"/>
        <w:ind w:left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56E5C7A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7.6.1 Regulatory Risk Consideration</w:t>
      </w:r>
    </w:p>
    <w:p w14:paraId="31DEA09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Transport regulations vary significantly by market</w:t>
      </w:r>
    </w:p>
    <w:p w14:paraId="4F0AFDE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Ride-hailing, logistics, and aviation operate under different compliance frameworks</w:t>
      </w:r>
    </w:p>
    <w:p w14:paraId="4DBF86F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Expansion will be sequenced based on regulatory clarity and partnership availability, not only demand</w:t>
      </w:r>
    </w:p>
    <w:p w14:paraId="668F7665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left="720" w:right="720"/>
      </w:pPr>
      <w:r>
        <w:rPr>
          <w:rFonts w:hint="default" w:ascii="Times New Roman Bold" w:hAnsi="Times New Roman Bold" w:eastAsia="SimSun" w:cs="Times New Roman Bold"/>
          <w:b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Entry into new markets is gated by compliance readiness, not purely by growth opportunity.</w:t>
      </w: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 </w:t>
      </w:r>
    </w:p>
    <w:p w14:paraId="4F0CB2F7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7.7 City Launch Playbook</w:t>
      </w:r>
    </w:p>
    <w:p w14:paraId="04A941F8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Example: Lagos Rollout</w:t>
      </w:r>
    </w:p>
    <w:p w14:paraId="6E35BE8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 Initial zones: high-density residential and commercial districts</w:t>
      </w:r>
    </w:p>
    <w:p w14:paraId="59EF1C96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Driver onboarding target: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300 – 500 drivers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730605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Target pickup time: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&lt; 5 minutes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5B9FF3FE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3CEC9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Acquisition Strategy</w:t>
      </w:r>
    </w:p>
    <w:p w14:paraId="6566EE4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Driver-first onboarding</w:t>
      </w:r>
    </w:p>
    <w:p w14:paraId="162A9A4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Rider incentives via referrals and targeted campaigns</w:t>
      </w:r>
    </w:p>
    <w:p w14:paraId="1A17867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Partnerships with fleet owners and logistics operators</w:t>
      </w:r>
    </w:p>
    <w:p w14:paraId="7BFC0867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339D2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Key Metrics</w:t>
      </w:r>
    </w:p>
    <w:p w14:paraId="1C767B6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</w:t>
      </w: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Rides per driver per day</w:t>
      </w:r>
    </w:p>
    <w:p w14:paraId="7490C148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Average wait time</w:t>
      </w:r>
    </w:p>
    <w:p w14:paraId="08D5C68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Ride completion rate</w:t>
      </w:r>
    </w:p>
    <w:p w14:paraId="5F634DB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CAC vs revenue per user</w:t>
      </w:r>
    </w:p>
    <w:p w14:paraId="5B90D06B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7.7.1 Liquidity Success Threshold</w:t>
      </w:r>
    </w:p>
    <w:p w14:paraId="19B8EC3F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</w:pPr>
      <w:r>
        <w:rPr>
          <w:rFonts w:ascii="SimSun" w:hAnsi="SimSun" w:eastAsia="SimSun" w:cs="SimSun"/>
          <w:i w:val="0"/>
          <w:iCs w:val="0"/>
          <w:color w:val="000000"/>
          <w:sz w:val="24"/>
          <w:szCs w:val="24"/>
          <w:u w:val="none"/>
          <w:vertAlign w:val="baseline"/>
        </w:rPr>
        <w:t>The initial city is considered operationally viable when:</w:t>
      </w:r>
    </w:p>
    <w:p w14:paraId="094083C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Avg pickup time: &lt; 5 minutes </w:t>
      </w:r>
    </w:p>
    <w:p w14:paraId="2166D16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Drivers achieve: ≥ 12 trips/day consistently </w:t>
      </w:r>
    </w:p>
    <w:p w14:paraId="25AB1CB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Ride completion rate: &gt; 90% </w:t>
      </w:r>
    </w:p>
    <w:p w14:paraId="253C8BC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Incentives reduce without drop in supply</w:t>
      </w:r>
    </w:p>
    <w:p w14:paraId="1C8FB7FC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ind w:left="720" w:right="720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eastAsia="SimSun" w:cs="Times New Roman Bold"/>
          <w:b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These thresholds define the transition from subsidized growth to sustainable operations.</w:t>
      </w:r>
    </w:p>
    <w:p w14:paraId="0BEE892F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7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9C0F2BF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46D31B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7.8 12–18 Month Milestones</w:t>
      </w:r>
    </w:p>
    <w:p w14:paraId="2524F3CB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Month 0–3</w:t>
      </w:r>
    </w:p>
    <w:p w14:paraId="71ABD595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MVP launch  (Ads and media collaborations) for awareness</w:t>
      </w:r>
    </w:p>
    <w:p w14:paraId="6DB1B4A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Pilot in selected zones</w:t>
      </w:r>
    </w:p>
    <w:p w14:paraId="57A4DB2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Initial driver onboarding</w:t>
      </w:r>
    </w:p>
    <w:p w14:paraId="2588162A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6A965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Month 3–6</w:t>
      </w:r>
    </w:p>
    <w:p w14:paraId="1C1F811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0"/>
          <w:szCs w:val="20"/>
          <w:u w:val="none"/>
          <w:vertAlign w:val="baseline"/>
        </w:rPr>
        <w:t>·</w:t>
      </w: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Achieve liquidity in pilot zones</w:t>
      </w:r>
    </w:p>
    <w:p w14:paraId="6ADF1B7A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Optimize pricing and matching</w:t>
      </w:r>
    </w:p>
    <w:p w14:paraId="0832D419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Begin logistics rollout</w:t>
      </w:r>
    </w:p>
    <w:p w14:paraId="5B62E8D9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21C28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Month 6–12</w:t>
      </w:r>
    </w:p>
    <w:p w14:paraId="0149B0B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· Expand city-wide</w:t>
      </w:r>
    </w:p>
    <w:p w14:paraId="4E946DA0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Scale driver network</w:t>
      </w:r>
    </w:p>
    <w:p w14:paraId="1726939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Strengthen logistics operations</w:t>
      </w:r>
    </w:p>
    <w:p w14:paraId="7207B3D9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A0CD8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Month 12–18</w:t>
      </w:r>
    </w:p>
    <w:p w14:paraId="6671DD54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· </w:t>
      </w: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Introduce intercity transport</w:t>
      </w:r>
    </w:p>
    <w:p w14:paraId="75F3DC91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Expand partnerships</w:t>
      </w:r>
    </w:p>
    <w:p w14:paraId="4466CC7E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Improve cross-service coordination</w:t>
      </w:r>
    </w:p>
    <w:p w14:paraId="2618DBD8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544F1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7.9 Key Risks &amp; Mitigation</w:t>
      </w:r>
    </w:p>
    <w:p w14:paraId="15120BC6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Supply-Demand Imbalance</w:t>
      </w:r>
    </w:p>
    <w:p w14:paraId="297239AB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Mitigation: phased rollout, driver incentives, zone-based scaling</w:t>
      </w:r>
    </w:p>
    <w:p w14:paraId="4D12CBFE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35704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Price Competition</w:t>
      </w:r>
    </w:p>
    <w:p w14:paraId="6F83113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Mitigation: focus on utilization efficiency rather than lowest pricing</w:t>
      </w:r>
    </w:p>
    <w:p w14:paraId="41022AA0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0B34E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Regulatory Constraints</w:t>
      </w:r>
    </w:p>
    <w:p w14:paraId="18E53A9F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Mitigation: partnership-first approach and compliance-led expansion</w:t>
      </w:r>
    </w:p>
    <w:p w14:paraId="295944B4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F41CF">
      <w:pPr>
        <w:pStyle w:val="4"/>
        <w:keepNext w:val="0"/>
        <w:keepLines w:val="0"/>
        <w:widowControl/>
        <w:suppressLineNumbers w:val="0"/>
        <w:bidi w:val="0"/>
        <w:spacing w:before="200" w:beforeAutospacing="0" w:after="0" w:afterAutospacing="0" w:line="23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High Operational Burn</w:t>
      </w:r>
    </w:p>
    <w:p w14:paraId="56A7481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rFonts w:hint="default" w:ascii="Arial Bold" w:hAnsi="Arial Bold" w:cs="Arial Bold"/>
          <w:b/>
          <w:bCs/>
        </w:rPr>
      </w:pPr>
      <w:r>
        <w:rPr>
          <w:rFonts w:hint="default" w:ascii="Arial Bold" w:hAnsi="Arial Bold" w:cs="Arial Bold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Mitigation: controlled growth, focus on unit economics early</w:t>
      </w:r>
    </w:p>
    <w:p w14:paraId="7B86FEED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36400">
      <w:pPr>
        <w:pStyle w:val="3"/>
        <w:keepNext w:val="0"/>
        <w:keepLines w:val="0"/>
        <w:widowControl/>
        <w:suppressLineNumbers w:val="0"/>
        <w:bidi w:val="0"/>
        <w:spacing w:before="200" w:beforeAutospacing="0" w:after="0" w:afterAutospacing="0" w:line="21" w:lineRule="atLeast"/>
      </w:pPr>
      <w:r>
        <w:rPr>
          <w:rFonts w:hint="default" w:ascii="Arial" w:hAnsi="Arial" w:cs="Arial"/>
          <w:b/>
          <w:bCs/>
          <w:i w:val="0"/>
          <w:iCs w:val="0"/>
          <w:color w:val="4F81BD"/>
          <w:sz w:val="24"/>
          <w:szCs w:val="24"/>
          <w:u w:val="none"/>
          <w:vertAlign w:val="baseline"/>
        </w:rPr>
        <w:t>7.10 Final Execution Position</w:t>
      </w:r>
    </w:p>
    <w:p w14:paraId="0F8B7F37">
      <w:pPr>
        <w:pStyle w:val="33"/>
        <w:keepNext w:val="0"/>
        <w:keepLines w:val="0"/>
        <w:widowControl/>
        <w:suppressLineNumbers w:val="0"/>
        <w:bidi w:val="0"/>
        <w:spacing w:before="100" w:beforeAutospacing="0" w:after="100" w:afterAutospacing="0" w:line="28" w:lineRule="atLeast"/>
        <w:rPr>
          <w:rFonts w:hint="default" w:ascii="Times New Roman Bold" w:hAnsi="Times New Roman Bold" w:cs="Times New Roman Bold"/>
          <w:b/>
          <w:bCs w:val="0"/>
        </w:rPr>
      </w:pPr>
      <w:r>
        <w:rPr>
          <w:rFonts w:hint="default" w:ascii="Times New Roman Bold" w:hAnsi="Times New Roman Bold" w:eastAsia="SimSun" w:cs="Times New Roman Bold"/>
          <w:b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The platform is designed to:</w:t>
      </w:r>
    </w:p>
    <w:p w14:paraId="7B8D3B42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Generate early revenue from high-frequency mobility and logistics</w:t>
      </w:r>
    </w:p>
    <w:p w14:paraId="2C2A723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Scale through improved coordination and asset utilization</w:t>
      </w:r>
    </w:p>
    <w:p w14:paraId="1E10942D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00" w:beforeAutospacing="0" w:after="100" w:afterAutospacing="0" w:line="27" w:lineRule="atLeast"/>
        <w:ind w:left="720" w:hanging="360"/>
        <w:rPr>
          <w:b/>
          <w:bCs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· Expand into broader transport systems based on proven demand</w:t>
      </w:r>
    </w:p>
    <w:p w14:paraId="7904F9AE">
      <w:pPr>
        <w:keepNext w:val="0"/>
        <w:keepLines w:val="0"/>
        <w:widowControl/>
        <w:suppressLineNumbers w:val="0"/>
        <w:jc w:val="left"/>
      </w:pPr>
    </w:p>
    <w:p w14:paraId="46BEDD64">
      <w:pPr>
        <w:pStyle w:val="37"/>
        <w:bidi w:val="0"/>
      </w:pPr>
      <w:r>
        <w:rPr>
          <w:rFonts w:hint="default" w:ascii="Arial" w:hAnsi="Arial" w:cs="Arial"/>
          <w:i w:val="0"/>
          <w:iCs w:val="0"/>
          <w:color w:val="000000"/>
          <w:szCs w:val="28"/>
          <w:u w:val="none"/>
          <w:vertAlign w:val="baseline"/>
        </w:rPr>
        <w:t> </w:t>
      </w:r>
    </w:p>
    <w:p w14:paraId="12A6E86F">
      <w:pPr>
        <w:pStyle w:val="3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Application</w:t>
      </w:r>
      <w:r>
        <w:rPr>
          <w:rFonts w:hint="default"/>
        </w:rPr>
        <w:t> Focus</w:t>
      </w:r>
      <w:r>
        <w:rPr>
          <w:rFonts w:hint="default"/>
          <w:lang w:val="en-US"/>
        </w:rPr>
        <w:t xml:space="preserve"> And Features And Needed Steps</w:t>
      </w:r>
    </w:p>
    <w:p w14:paraId="4CD2F705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The current focus is on:</w:t>
      </w:r>
    </w:p>
    <w:p w14:paraId="389624F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executing a city-level launch </w:t>
      </w:r>
    </w:p>
    <w:p w14:paraId="5525B1F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validating unit economics </w:t>
      </w:r>
    </w:p>
    <w:p w14:paraId="0A6BD34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building a scalable coordination layer before expansion</w:t>
      </w:r>
    </w:p>
    <w:p w14:paraId="2E0EDBD7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The platform has progressed beyond concept into early technical validation:</w:t>
      </w:r>
    </w:p>
    <w:p w14:paraId="721EFF9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Core backend architecture and APIs developed </w:t>
      </w:r>
    </w:p>
    <w:p w14:paraId="7318CDE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Real-time ride-matching logic implemented and tested </w:t>
      </w:r>
    </w:p>
    <w:p w14:paraId="199862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Wallet and payment integration completed </w:t>
      </w:r>
    </w:p>
    <w:p w14:paraId="0D9EFC5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GPS tracking and trip state management functional </w:t>
      </w:r>
    </w:p>
    <w:p w14:paraId="3C7DEAFE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Initial internal testing shows:</w:t>
      </w:r>
    </w:p>
    <w:p w14:paraId="09A9646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Stable real-time updates </w:t>
      </w:r>
    </w:p>
    <w:p w14:paraId="5479DCB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Successful trip lifecycle handling </w:t>
      </w:r>
    </w:p>
    <w:p w14:paraId="4075DBB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Functional payment flows </w:t>
      </w:r>
    </w:p>
    <w:p w14:paraId="5D5A0662">
      <w:pPr>
        <w:pStyle w:val="33"/>
        <w:keepNext w:val="0"/>
        <w:keepLines w:val="0"/>
        <w:widowControl/>
        <w:suppressLineNumbers w:val="0"/>
        <w:ind w:left="720" w:right="720"/>
        <w:rPr>
          <w:rFonts w:hint="default" w:ascii="Times New Roman Bold" w:hAnsi="Times New Roman Bold" w:eastAsia="SimSun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sz w:val="28"/>
          <w:szCs w:val="28"/>
        </w:rPr>
        <w:t>The current focus is transitioning from technical validation to controlled real-world pilot deployment.</w:t>
      </w:r>
    </w:p>
    <w:p w14:paraId="4E57818B">
      <w:pPr>
        <w:pStyle w:val="33"/>
        <w:keepNext w:val="0"/>
        <w:keepLines w:val="0"/>
        <w:widowControl/>
        <w:suppressLineNumbers w:val="0"/>
        <w:ind w:left="720" w:right="720"/>
        <w:rPr>
          <w:rFonts w:hint="default" w:ascii="Times New Roman Regular" w:hAnsi="Times New Roman Regular" w:eastAsia="SimSun" w:cs="Times New Roman Regular"/>
          <w:sz w:val="28"/>
          <w:szCs w:val="28"/>
        </w:rPr>
      </w:pPr>
    </w:p>
    <w:p w14:paraId="783312D6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8"/>
          <w:szCs w:val="28"/>
        </w:rPr>
        <w:t>Team &amp; Hiring Plan</w:t>
      </w:r>
    </w:p>
    <w:p w14:paraId="3DA3E9F0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Current structure:</w:t>
      </w:r>
    </w:p>
    <w:p w14:paraId="575F43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Founder-led (technical and product development) </w:t>
      </w:r>
    </w:p>
    <w:p w14:paraId="0DBDC1B4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Planned key hires (post-funding):</w:t>
      </w:r>
    </w:p>
    <w:p w14:paraId="19940C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Operations lead (city-level execution) </w:t>
      </w:r>
    </w:p>
    <w:p w14:paraId="5F8C7CE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Growth/marketing lead (user acquisition and retention) </w:t>
      </w:r>
    </w:p>
    <w:p w14:paraId="330F97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Partnerships manager (transport operators and logistics) </w:t>
      </w:r>
    </w:p>
    <w:p w14:paraId="6E492D34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Approach:</w:t>
      </w:r>
    </w:p>
    <w:p w14:paraId="23EBE26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Lean initial team </w:t>
      </w:r>
    </w:p>
    <w:p w14:paraId="4252AF8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Expand based on operational scale, not upfront headcount </w:t>
      </w:r>
    </w:p>
    <w:p w14:paraId="3DDBBB10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8"/>
          <w:szCs w:val="28"/>
        </w:rPr>
        <w:t>Initial Wedge Strategy</w:t>
      </w:r>
    </w:p>
    <w:p w14:paraId="0D8E2527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The initial market entry focuses on:</w:t>
      </w:r>
    </w:p>
    <w:p w14:paraId="0E34DC5C">
      <w:pPr>
        <w:pStyle w:val="33"/>
        <w:keepNext w:val="0"/>
        <w:keepLines w:val="0"/>
        <w:widowControl/>
        <w:suppressLineNumbers w:val="0"/>
        <w:ind w:left="720" w:right="72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Style w:val="34"/>
          <w:rFonts w:hint="default" w:ascii="Times New Roman Bold" w:hAnsi="Times New Roman Bold" w:eastAsia="SimSun" w:cs="Times New Roman Bold"/>
          <w:b/>
          <w:bCs/>
          <w:sz w:val="28"/>
          <w:szCs w:val="28"/>
        </w:rPr>
        <w:t>high-frequency short trips in dense zones</w:t>
      </w:r>
      <w:r>
        <w:rPr>
          <w:rFonts w:hint="default" w:ascii="Times New Roman Bold" w:hAnsi="Times New Roman Bold" w:eastAsia="SimSun" w:cs="Times New Roman Bold"/>
          <w:b/>
          <w:bCs/>
          <w:sz w:val="28"/>
          <w:szCs w:val="28"/>
        </w:rPr>
        <w:t>, where fast pickup times and reliability can outperform existing platforms.</w:t>
      </w:r>
    </w:p>
    <w:p w14:paraId="0E9E9302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This creates:</w:t>
      </w:r>
    </w:p>
    <w:p w14:paraId="49AF4EE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rapid repeat usage </w:t>
      </w:r>
    </w:p>
    <w:p w14:paraId="712C4B5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faster liquidity </w:t>
      </w:r>
    </w:p>
    <w:p w14:paraId="76ADBBB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lower CAC over time </w:t>
      </w:r>
    </w:p>
    <w:p w14:paraId="51DC310C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8"/>
          <w:szCs w:val="28"/>
        </w:rPr>
        <w:t>User Retention Strategy</w:t>
      </w:r>
    </w:p>
    <w:p w14:paraId="564077F6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Retention is driven by:</w:t>
      </w:r>
    </w:p>
    <w:p w14:paraId="54AA784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Consistent pickup times and reliability </w:t>
      </w:r>
    </w:p>
    <w:p w14:paraId="554CF0E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Unified wallet across services </w:t>
      </w:r>
    </w:p>
    <w:p w14:paraId="37F126A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Cross-service utility (rides + deliveries + travel) </w:t>
      </w:r>
    </w:p>
    <w:p w14:paraId="04A1766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Subscription and bundled offerings </w:t>
      </w:r>
    </w:p>
    <w:p w14:paraId="0601BD94">
      <w:pPr>
        <w:pStyle w:val="33"/>
        <w:keepNext w:val="0"/>
        <w:keepLines w:val="0"/>
        <w:widowControl/>
        <w:suppressLineNumbers w:val="0"/>
        <w:ind w:left="720" w:right="72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SimSun" w:cs="Times New Roman Bold"/>
          <w:b/>
          <w:bCs/>
          <w:sz w:val="28"/>
          <w:szCs w:val="28"/>
        </w:rPr>
        <w:t>The goal is to increase usage frequency per user, not just total users.</w:t>
      </w:r>
    </w:p>
    <w:p w14:paraId="3BB7BF98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Add This</w:t>
      </w:r>
    </w:p>
    <w:p w14:paraId="39A40DA8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8"/>
          <w:szCs w:val="28"/>
        </w:rPr>
        <w:t>Core Operating Metrics</w:t>
      </w:r>
    </w:p>
    <w:p w14:paraId="621EA63D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Success will be measured by:</w:t>
      </w:r>
    </w:p>
    <w:p w14:paraId="203D9A5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Rides per driver per day </w:t>
      </w:r>
    </w:p>
    <w:p w14:paraId="7A03163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Average pickup time </w:t>
      </w:r>
    </w:p>
    <w:p w14:paraId="6F518B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Customer acquisition cost (CAC) </w:t>
      </w:r>
    </w:p>
    <w:p w14:paraId="598FEAB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Revenue per active user </w:t>
      </w:r>
    </w:p>
    <w:p w14:paraId="2C17129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Driver retention rate </w:t>
      </w:r>
    </w:p>
    <w:p w14:paraId="133DD47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Trip completion rate</w:t>
      </w:r>
    </w:p>
    <w:p w14:paraId="3308180D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8"/>
          <w:szCs w:val="28"/>
        </w:rPr>
        <w:t>Funding Requirement &amp; Use of Funds</w:t>
      </w:r>
    </w:p>
    <w:p w14:paraId="5AAE4CC0">
      <w:pPr>
        <w:pStyle w:val="2"/>
        <w:keepNext w:val="0"/>
        <w:keepLines w:val="0"/>
        <w:widowControl/>
        <w:suppressLineNumbers w:val="0"/>
      </w:pPr>
      <w:r>
        <w:rPr>
          <w:rStyle w:val="34"/>
          <w:b/>
          <w:bCs/>
        </w:rPr>
        <w:t>1. Funding Strategy (What You’re Actually Raising For)</w:t>
      </w:r>
    </w:p>
    <w:p w14:paraId="22AB5B47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Objective of this round</w:t>
      </w:r>
    </w:p>
    <w:p w14:paraId="770F809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Achieve </w:t>
      </w:r>
      <w:r>
        <w:rPr>
          <w:rStyle w:val="34"/>
          <w:rFonts w:hint="default" w:ascii="Times New Roman Bold" w:hAnsi="Times New Roman Bold" w:cs="Times New Roman Bold"/>
          <w:b/>
          <w:bCs/>
          <w:sz w:val="24"/>
          <w:szCs w:val="24"/>
        </w:rPr>
        <w:t>city-level product-market fit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 </w:t>
      </w:r>
    </w:p>
    <w:p w14:paraId="147FE52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Validate </w:t>
      </w:r>
      <w:r>
        <w:rPr>
          <w:rStyle w:val="34"/>
          <w:rFonts w:hint="default" w:ascii="Times New Roman Bold" w:hAnsi="Times New Roman Bold" w:cs="Times New Roman Bold"/>
          <w:b/>
          <w:bCs/>
          <w:sz w:val="24"/>
          <w:szCs w:val="24"/>
        </w:rPr>
        <w:t>driver liquidity + repeat usage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 </w:t>
      </w:r>
    </w:p>
    <w:p w14:paraId="6908442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Reach </w:t>
      </w:r>
      <w:r>
        <w:rPr>
          <w:rStyle w:val="34"/>
          <w:rFonts w:hint="default" w:ascii="Times New Roman Bold" w:hAnsi="Times New Roman Bold" w:cs="Times New Roman Bold"/>
          <w:b/>
          <w:bCs/>
          <w:sz w:val="24"/>
          <w:szCs w:val="24"/>
        </w:rPr>
        <w:t>early contribution margin stability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 </w:t>
      </w:r>
    </w:p>
    <w:p w14:paraId="03238893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FC8FD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2. Recommended Raise</w:t>
      </w:r>
    </w:p>
    <w:p w14:paraId="6D2DC528">
      <w:pPr>
        <w:pStyle w:val="3"/>
        <w:keepNext w:val="0"/>
        <w:keepLines w:val="0"/>
        <w:widowControl/>
        <w:suppressLineNumbers w:val="0"/>
        <w:rPr>
          <w:rFonts w:hint="default" w:ascii="Times New Roman Bold Italic" w:hAnsi="Times New Roman Bold Italic" w:cs="Times New Roman Bold Italic"/>
          <w:b/>
          <w:bCs/>
          <w:i/>
          <w:iCs/>
          <w:sz w:val="24"/>
          <w:szCs w:val="24"/>
          <w:lang w:val="en-US"/>
        </w:rPr>
      </w:pPr>
      <w:r>
        <w:rPr>
          <w:rStyle w:val="34"/>
          <w:rFonts w:hint="default" w:ascii="Times New Roman Bold Italic" w:hAnsi="Times New Roman Bold Italic" w:cs="Times New Roman Bold Italic"/>
          <w:b/>
          <w:bCs/>
          <w:i/>
          <w:iCs/>
          <w:sz w:val="24"/>
          <w:szCs w:val="24"/>
        </w:rPr>
        <w:t>Target Raise: $$1.8M</w:t>
      </w:r>
      <w:r>
        <w:rPr>
          <w:rStyle w:val="34"/>
          <w:rFonts w:hint="default" w:ascii="Times New Roman Bold Italic" w:hAnsi="Times New Roman Bold Italic" w:cs="Times New Roman Bold Italic"/>
          <w:b/>
          <w:bCs/>
          <w:i/>
          <w:iCs/>
          <w:sz w:val="24"/>
          <w:szCs w:val="24"/>
          <w:lang w:val="en-US"/>
        </w:rPr>
        <w:t xml:space="preserve"> - $3M</w:t>
      </w:r>
    </w:p>
    <w:p w14:paraId="5B5AC9EF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This is a </w:t>
      </w:r>
      <w:r>
        <w:rPr>
          <w:rStyle w:val="34"/>
          <w:rFonts w:hint="default" w:ascii="Times New Roman Regular" w:hAnsi="Times New Roman Regular" w:cs="Times New Roman Regular"/>
          <w:sz w:val="28"/>
          <w:szCs w:val="28"/>
        </w:rPr>
        <w:t>seed-stage, execution-focused round</w:t>
      </w:r>
      <w:r>
        <w:rPr>
          <w:rFonts w:hint="default" w:ascii="Times New Roman Regular" w:hAnsi="Times New Roman Regular" w:cs="Times New Roman Regular"/>
          <w:sz w:val="28"/>
          <w:szCs w:val="28"/>
        </w:rPr>
        <w:t>, not a scaling round.</w:t>
      </w:r>
    </w:p>
    <w:p w14:paraId="130031B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7627C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3. What This Funding Must Achieve</w:t>
      </w:r>
    </w:p>
    <w:p w14:paraId="17A7FF0F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By the end of the runway:</w:t>
      </w:r>
      <w:bookmarkStart w:id="0" w:name="_GoBack"/>
      <w:bookmarkEnd w:id="0"/>
    </w:p>
    <w:p w14:paraId="0220F70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800 – 1,200 active drivers </w:t>
      </w:r>
    </w:p>
    <w:p w14:paraId="42E9C15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10,000 – 20,000 daily trips </w:t>
      </w:r>
    </w:p>
    <w:p w14:paraId="6125527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Consistent pickup time &lt; 5 mins </w:t>
      </w:r>
    </w:p>
    <w:p w14:paraId="1746C98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Driver utilization ≥ 14 trips/day </w:t>
      </w:r>
    </w:p>
    <w:p w14:paraId="1EF492C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Incentives significantly reduced </w:t>
      </w:r>
    </w:p>
    <w:p w14:paraId="3FED9E0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Logistics layer active </w:t>
      </w:r>
    </w:p>
    <w:p w14:paraId="5356261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445BB9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4. Detailed Use of Funds</w:t>
      </w:r>
    </w:p>
    <w:p w14:paraId="3C18BA99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A. Supply &amp; Demand Acquisition — 35% (~$500K)</w:t>
      </w:r>
    </w:p>
    <w:p w14:paraId="7D9A1D62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This is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 xml:space="preserve">our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 </w:t>
      </w:r>
      <w:r>
        <w:rPr>
          <w:rStyle w:val="34"/>
          <w:rFonts w:hint="default" w:ascii="Times New Roman Bold" w:hAnsi="Times New Roman Bold" w:cs="Times New Roman Bold"/>
          <w:b/>
          <w:bCs/>
          <w:sz w:val="24"/>
          <w:szCs w:val="24"/>
        </w:rPr>
        <w:t>largest cost center early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.</w:t>
      </w:r>
    </w:p>
    <w:p w14:paraId="7F4845B8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Includes:</w:t>
      </w:r>
    </w:p>
    <w:p w14:paraId="4D5BFD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Driver onboarding incentives </w:t>
      </w:r>
    </w:p>
    <w:p w14:paraId="66A53F9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Rider discounts/referrals </w:t>
      </w:r>
    </w:p>
    <w:p w14:paraId="1136CF3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Launch campaigns (zone-based) </w:t>
      </w:r>
    </w:p>
    <w:p w14:paraId="11B01FBD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1FEF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B. Product &amp; Engineering — 20% (~$300K)</w:t>
      </w:r>
    </w:p>
    <w:p w14:paraId="7A69611D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Development Team work would be 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on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</w:t>
      </w: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refinement, not building from scratch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408729BF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Includes:</w:t>
      </w:r>
    </w:p>
    <w:p w14:paraId="1E16631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scalability improvements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on mobile apps and web apps</w:t>
      </w:r>
    </w:p>
    <w:p w14:paraId="1AA3B76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reliability &amp; uptime </w:t>
      </w:r>
    </w:p>
    <w:p w14:paraId="693C240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payments optimization </w:t>
      </w:r>
    </w:p>
    <w:p w14:paraId="0D95081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logistics module expansion </w:t>
      </w:r>
    </w:p>
    <w:p w14:paraId="5CF622E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511D2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C. Operations (City Execution) — 20% (~$300K)</w:t>
      </w:r>
    </w:p>
    <w:p w14:paraId="2716870A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Includes:</w:t>
      </w:r>
    </w:p>
    <w:p w14:paraId="019468F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driver support teams </w:t>
      </w:r>
    </w:p>
    <w:p w14:paraId="05105EC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customer support </w:t>
      </w:r>
    </w:p>
    <w:p w14:paraId="4E7ACD1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local operations staff </w:t>
      </w:r>
    </w:p>
    <w:p w14:paraId="4BEEEA0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onboarding teams </w:t>
      </w:r>
    </w:p>
    <w:p w14:paraId="608003B7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6851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D. Team Expansion — 15% (~$200K)</w:t>
      </w:r>
    </w:p>
    <w:p w14:paraId="071E82BA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Critical hires:</w:t>
      </w:r>
    </w:p>
    <w:p w14:paraId="3B7CE5F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operations lead </w:t>
      </w:r>
    </w:p>
    <w:p w14:paraId="3B2CCDA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growth/marketing lead </w:t>
      </w:r>
    </w:p>
    <w:p w14:paraId="7A0F94B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partnerships/logistics manager </w:t>
      </w:r>
    </w:p>
    <w:p w14:paraId="459F95D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196392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E. Regulatory, Legal &amp; Contingency — 10% (~$150K)</w:t>
      </w:r>
    </w:p>
    <w:p w14:paraId="51849C4F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Includes:</w:t>
      </w:r>
    </w:p>
    <w:p w14:paraId="7192007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compliance costs </w:t>
      </w:r>
    </w:p>
    <w:p w14:paraId="4BA43CE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legal structuring </w:t>
      </w:r>
    </w:p>
    <w:p w14:paraId="4D2CAFF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unexpected operational costs </w:t>
      </w:r>
    </w:p>
    <w:p w14:paraId="4D19418F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94308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5. Runway</w:t>
      </w:r>
    </w:p>
    <w:p w14:paraId="671236C1">
      <w:pPr>
        <w:pStyle w:val="3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👉 </w:t>
      </w:r>
      <w:r>
        <w:rPr>
          <w:rStyle w:val="34"/>
          <w:rFonts w:hint="default" w:ascii="Times New Roman Regular" w:hAnsi="Times New Roman Regular" w:cs="Times New Roman Regular"/>
          <w:sz w:val="24"/>
          <w:szCs w:val="24"/>
        </w:rPr>
        <w:t>12–15 months runway</w:t>
      </w:r>
    </w:p>
    <w:p w14:paraId="08B97EC2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This aligns with:</w:t>
      </w:r>
    </w:p>
    <w:p w14:paraId="47DE87C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your 12-month Lagos model </w:t>
      </w:r>
    </w:p>
    <w:p w14:paraId="64016DF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buffer for execution delays </w:t>
      </w:r>
    </w:p>
    <w:p w14:paraId="1726A674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251A9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6. Burn Profile (Realistic)</w:t>
      </w:r>
    </w:p>
    <w:p w14:paraId="332053E7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Early months (0–3):</w:t>
      </w:r>
    </w:p>
    <w:p w14:paraId="7FA5C66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$80K – $120K/month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br w:type="textWrapping"/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(high incentives + marketing) </w:t>
      </w:r>
    </w:p>
    <w:p w14:paraId="09AD5523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Mid stage (4–9):</w:t>
      </w:r>
    </w:p>
    <w:p w14:paraId="16F56C6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$100K – $140K/month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(scale + operations) </w:t>
      </w:r>
    </w:p>
    <w:p w14:paraId="758DFCBA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Late stage (10–12):</w:t>
      </w:r>
    </w:p>
    <w:p w14:paraId="518EA61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$120K/month (but improving margins) </w:t>
      </w:r>
    </w:p>
    <w:p w14:paraId="3816ED9F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98F34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7. Milestone-Based Fund Usage</w:t>
      </w:r>
    </w:p>
    <w:p w14:paraId="45EB6702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Investors want </w:t>
      </w:r>
      <w:r>
        <w:rPr>
          <w:rStyle w:val="34"/>
          <w:rFonts w:hint="default" w:ascii="Times New Roman Bold" w:hAnsi="Times New Roman Bold" w:cs="Times New Roman Bold"/>
          <w:b/>
          <w:bCs/>
          <w:sz w:val="24"/>
          <w:szCs w:val="24"/>
        </w:rPr>
        <w:t>progress checkpoints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, not just spend.</w:t>
      </w:r>
    </w:p>
    <w:p w14:paraId="4A272BF5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CD5EB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Milestone 1 (0–3 months)</w:t>
      </w:r>
    </w:p>
    <w:p w14:paraId="22F764B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MVP live in real environment </w:t>
      </w:r>
    </w:p>
    <w:p w14:paraId="3C27837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200–300 drivers onboarded </w:t>
      </w:r>
    </w:p>
    <w:p w14:paraId="341B42D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2,000+ daily trips </w:t>
      </w:r>
    </w:p>
    <w:p w14:paraId="44EA1F19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A080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Milestone 2 (4–6 months)</w:t>
      </w:r>
    </w:p>
    <w:p w14:paraId="747F22D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Liquidity in key zones </w:t>
      </w:r>
    </w:p>
    <w:p w14:paraId="020CD78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5,000–7,000 daily trips </w:t>
      </w:r>
    </w:p>
    <w:p w14:paraId="48C2862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Reduced reliance on incentives </w:t>
      </w:r>
    </w:p>
    <w:p w14:paraId="2CE8989A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2150E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Milestone 3 (7–12 months)</w:t>
      </w:r>
    </w:p>
    <w:p w14:paraId="0E15A68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City-wide coverage </w:t>
      </w:r>
    </w:p>
    <w:p w14:paraId="11F7380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10,000+ daily trips </w:t>
      </w:r>
    </w:p>
    <w:p w14:paraId="430E315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Logistics integrated </w:t>
      </w:r>
    </w:p>
    <w:p w14:paraId="54F8690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Path to break-even visible </w:t>
      </w:r>
    </w:p>
    <w:p w14:paraId="113C88ED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10. Clean Investor Statement (Use This in Your Doc)</w:t>
      </w:r>
    </w:p>
    <w:p w14:paraId="040679B6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4"/>
          <w:szCs w:val="24"/>
        </w:rPr>
        <w:t>Funding Requirement</w:t>
      </w:r>
    </w:p>
    <w:p w14:paraId="1FA27BBD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  <w:t xml:space="preserve">The company is raising </w:t>
      </w:r>
      <w:r>
        <w:rPr>
          <w:rStyle w:val="34"/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  <w:t>$1.2M – $1.8M</w:t>
      </w:r>
      <w:r>
        <w:rPr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  <w:t xml:space="preserve"> to execute a focused market entry in Lagos and validate city-level unit economics.</w:t>
      </w:r>
    </w:p>
    <w:p w14:paraId="02AD2C08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The capital will be deployed across:</w:t>
      </w:r>
    </w:p>
    <w:p w14:paraId="10C29C9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supply and demand acquisition </w:t>
      </w:r>
    </w:p>
    <w:p w14:paraId="05CD912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product and infrastructure refinement </w:t>
      </w:r>
    </w:p>
    <w:p w14:paraId="13A5F43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local operations and team expansion </w:t>
      </w:r>
    </w:p>
    <w:p w14:paraId="0F8D4482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This round is designed to achieve:</w:t>
      </w:r>
    </w:p>
    <w:p w14:paraId="531064C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marketplace liquidity </w:t>
      </w:r>
    </w:p>
    <w:p w14:paraId="0320FF8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sustainable driver utilization </w:t>
      </w:r>
    </w:p>
    <w:p w14:paraId="2F76679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repeat user behavior </w:t>
      </w:r>
    </w:p>
    <w:p w14:paraId="301A6DED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The outcome of this phase is to establish a </w:t>
      </w:r>
      <w:r>
        <w:rPr>
          <w:rStyle w:val="34"/>
          <w:rFonts w:hint="default" w:ascii="Times New Roman Bold" w:hAnsi="Times New Roman Bold" w:cs="Times New Roman Bold"/>
          <w:b/>
          <w:bCs/>
          <w:sz w:val="24"/>
          <w:szCs w:val="24"/>
        </w:rPr>
        <w:t>replicable model for expansion into additional markets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>.</w:t>
      </w:r>
    </w:p>
    <w:p w14:paraId="0EA6147C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0" w:beforeAutospacing="0" w:after="300" w:afterAutospacing="0" w:line="28" w:lineRule="atLeast"/>
        <w:jc w:val="both"/>
        <w:rPr>
          <w:rFonts w:hint="default" w:ascii="Times New Roman Regular" w:hAnsi="Times New Roman Regular" w:cs="Times New Roman Regular"/>
          <w:b/>
          <w:bCs/>
          <w:i w:val="0"/>
          <w:iCs w:val="0"/>
          <w:color w:val="17365D"/>
          <w:sz w:val="24"/>
          <w:szCs w:val="24"/>
          <w:u w:val="none"/>
          <w:vertAlign w:val="baseline"/>
        </w:rPr>
      </w:pPr>
    </w:p>
    <w:p w14:paraId="46E13087">
      <w:pPr>
        <w:pStyle w:val="3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4F81BD" w:sz="6" w:space="4"/>
          <w:right w:val="none" w:color="auto" w:sz="0" w:space="0"/>
        </w:pBdr>
        <w:bidi w:val="0"/>
        <w:spacing w:before="0" w:beforeAutospacing="0" w:after="300" w:afterAutospacing="0" w:line="28" w:lineRule="atLeast"/>
        <w:jc w:val="both"/>
        <w:rPr>
          <w:rFonts w:hint="default" w:ascii="Times New Roman Regular" w:hAnsi="Times New Roman Regular" w:cs="Times New Roman Regular"/>
          <w:b/>
          <w:bCs/>
          <w:i w:val="0"/>
          <w:iCs w:val="0"/>
          <w:color w:val="17365D"/>
          <w:sz w:val="24"/>
          <w:szCs w:val="24"/>
          <w:u w:val="none"/>
          <w:vertAlign w:val="baseline"/>
        </w:rPr>
      </w:pPr>
    </w:p>
    <w:p w14:paraId="6BB35A4A">
      <w:pPr>
        <w:pStyle w:val="37"/>
        <w:bidi w:val="0"/>
        <w:rPr>
          <w:rFonts w:hint="default"/>
          <w:lang w:val="en-US"/>
        </w:rPr>
      </w:pPr>
      <w:r>
        <w:rPr>
          <w:rFonts w:hint="default"/>
        </w:rPr>
        <w:t>Founder</w:t>
      </w:r>
      <w:r>
        <w:rPr>
          <w:rFonts w:hint="default"/>
          <w:lang w:val="en-US"/>
        </w:rPr>
        <w:t>s Profile</w:t>
      </w:r>
    </w:p>
    <w:p w14:paraId="6F7C0A79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The platform is led by a full-stack engineer with experience building scalable web applications, real-time systems, and payment-integrated platforms.</w:t>
      </w:r>
    </w:p>
    <w:p w14:paraId="344530A3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Relevant experience includes:</w:t>
      </w:r>
    </w:p>
    <w:p w14:paraId="35B74B7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Development of full-stack systems using modern frameworks (React, Node.js) </w:t>
      </w:r>
    </w:p>
    <w:p w14:paraId="6D03BC3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Experience with real-time architectures (WebSockets, live tracking systems) </w:t>
      </w:r>
    </w:p>
    <w:p w14:paraId="6C0687D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Integration of payment systems and transactional workflows </w:t>
      </w:r>
    </w:p>
    <w:p w14:paraId="1520967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Building structured backend systems with role-based access, audit logs, and scalable APIs </w:t>
      </w:r>
    </w:p>
    <w:p w14:paraId="4423B1AA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The founder has already developed early-stage components relevant to this platform, including:</w:t>
      </w:r>
    </w:p>
    <w:p w14:paraId="02F089A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ride-matching logic </w:t>
      </w:r>
    </w:p>
    <w:p w14:paraId="4B13333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real-time tracking systems </w:t>
      </w:r>
    </w:p>
    <w:p w14:paraId="140C542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Flight booking service</w:t>
      </w:r>
    </w:p>
    <w:p w14:paraId="1A5128B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payment and wallet flows</w:t>
      </w: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 </w:t>
      </w:r>
    </w:p>
    <w:p w14:paraId="44D507B4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C09E7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Style w:val="34"/>
          <w:rFonts w:hint="default" w:ascii="Times New Roman Regular" w:hAnsi="Times New Roman Regular" w:cs="Times New Roman Regular"/>
          <w:b/>
          <w:bCs/>
          <w:sz w:val="28"/>
          <w:szCs w:val="28"/>
        </w:rPr>
        <w:t>Execution Relevance</w:t>
      </w:r>
    </w:p>
    <w:p w14:paraId="06E449FC">
      <w:pPr>
        <w:pStyle w:val="33"/>
        <w:keepNext w:val="0"/>
        <w:keepLines w:val="0"/>
        <w:widowControl/>
        <w:suppressLineNumbers w:val="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>This background directly aligns with the technical requirements of the platform:</w:t>
      </w:r>
    </w:p>
    <w:p w14:paraId="37A04EF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Real-time coordination systems (driver-passenger matching) </w:t>
      </w:r>
    </w:p>
    <w:p w14:paraId="22E8B50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Payment orchestration across services </w:t>
      </w:r>
    </w:p>
    <w:p w14:paraId="426250E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Scalable backend architecture for multi-service integration </w:t>
      </w:r>
    </w:p>
    <w:p w14:paraId="44FA15A1">
      <w:pPr>
        <w:pStyle w:val="33"/>
        <w:keepNext w:val="0"/>
        <w:keepLines w:val="0"/>
        <w:widowControl/>
        <w:suppressLineNumbers w:val="0"/>
        <w:bidi w:val="0"/>
        <w:spacing w:before="220" w:beforeAutospacing="0" w:after="200" w:afterAutospacing="0" w:line="27" w:lineRule="atLeas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BFAD3AB">
      <w:pPr>
        <w:pStyle w:val="33"/>
        <w:keepNext w:val="0"/>
        <w:keepLines w:val="0"/>
        <w:widowControl/>
        <w:suppressLineNumbers w:val="0"/>
        <w:bidi w:val="0"/>
        <w:spacing w:before="220" w:beforeAutospacing="0" w:after="200" w:afterAutospacing="0" w:line="27" w:lineRule="atLeas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6CC8C4A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538E0C4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sectPr>
      <w:headerReference r:id="rId5" w:type="default"/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C04FB">
    <w:pPr>
      <w:pStyle w:val="19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164455"/>
          <wp:effectExtent l="0" t="0" r="8890" b="17145"/>
          <wp:wrapNone/>
          <wp:docPr id="2" name="WordPictureWatermark785938" descr="10003026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785938" descr="1000302690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164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97F3D"/>
    <w:multiLevelType w:val="multilevel"/>
    <w:tmpl w:val="8B697F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FEF4E3"/>
    <w:multiLevelType w:val="multilevel"/>
    <w:tmpl w:val="95FEF4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B2A718E"/>
    <w:multiLevelType w:val="multilevel"/>
    <w:tmpl w:val="9B2A71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7FCEB0"/>
    <w:multiLevelType w:val="multilevel"/>
    <w:tmpl w:val="B77FC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CFE020B"/>
    <w:multiLevelType w:val="multilevel"/>
    <w:tmpl w:val="BCFE02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DF4A597"/>
    <w:multiLevelType w:val="multilevel"/>
    <w:tmpl w:val="BDF4A5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67C0B83"/>
    <w:multiLevelType w:val="multilevel"/>
    <w:tmpl w:val="D67C0B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D979B1F8"/>
    <w:multiLevelType w:val="multilevel"/>
    <w:tmpl w:val="D979B1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BD40734"/>
    <w:multiLevelType w:val="multilevel"/>
    <w:tmpl w:val="DBD407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9778941"/>
    <w:multiLevelType w:val="multilevel"/>
    <w:tmpl w:val="E9778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DFEAFAE"/>
    <w:multiLevelType w:val="multilevel"/>
    <w:tmpl w:val="EDFEA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FEFF889"/>
    <w:multiLevelType w:val="multilevel"/>
    <w:tmpl w:val="EFEFF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5F67021"/>
    <w:multiLevelType w:val="multilevel"/>
    <w:tmpl w:val="F5F67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7FF543E"/>
    <w:multiLevelType w:val="multilevel"/>
    <w:tmpl w:val="F7FF54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87E7A39"/>
    <w:multiLevelType w:val="multilevel"/>
    <w:tmpl w:val="F87E7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95FD258"/>
    <w:multiLevelType w:val="multilevel"/>
    <w:tmpl w:val="F95FD2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ACF074E"/>
    <w:multiLevelType w:val="multilevel"/>
    <w:tmpl w:val="FACF07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FBB3696C"/>
    <w:multiLevelType w:val="multilevel"/>
    <w:tmpl w:val="FBB36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DFCB869"/>
    <w:multiLevelType w:val="multilevel"/>
    <w:tmpl w:val="FDFCB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DFCF6E5"/>
    <w:multiLevelType w:val="multilevel"/>
    <w:tmpl w:val="FDFCF6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FE13BEC4"/>
    <w:multiLevelType w:val="multilevel"/>
    <w:tmpl w:val="FE13B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FEBABC12"/>
    <w:multiLevelType w:val="multilevel"/>
    <w:tmpl w:val="FEBAB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FFBE36CA"/>
    <w:multiLevelType w:val="multilevel"/>
    <w:tmpl w:val="FFBE36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FFEE012F"/>
    <w:multiLevelType w:val="multilevel"/>
    <w:tmpl w:val="FFEE0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FFEE3EFF"/>
    <w:multiLevelType w:val="multilevel"/>
    <w:tmpl w:val="FFEE3E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FFFE172C"/>
    <w:multiLevelType w:val="multilevel"/>
    <w:tmpl w:val="FFFE1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FFFE29F0"/>
    <w:multiLevelType w:val="multilevel"/>
    <w:tmpl w:val="FFFE29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FFFC420"/>
    <w:multiLevelType w:val="multilevel"/>
    <w:tmpl w:val="FFFFC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9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0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1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2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3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4">
    <w:nsid w:val="1FAD0CD1"/>
    <w:multiLevelType w:val="multilevel"/>
    <w:tmpl w:val="1FAD0C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2A8AA8A7"/>
    <w:multiLevelType w:val="multilevel"/>
    <w:tmpl w:val="2A8AA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32E63D91"/>
    <w:multiLevelType w:val="multilevel"/>
    <w:tmpl w:val="32E63D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3FED4015"/>
    <w:multiLevelType w:val="multilevel"/>
    <w:tmpl w:val="3FED40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5F3F1FD7"/>
    <w:multiLevelType w:val="multilevel"/>
    <w:tmpl w:val="5F3F1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5FBA30BB"/>
    <w:multiLevelType w:val="multilevel"/>
    <w:tmpl w:val="5FBA3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7EFCD3B"/>
    <w:multiLevelType w:val="multilevel"/>
    <w:tmpl w:val="67EFC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6F8E7E1A"/>
    <w:multiLevelType w:val="multilevel"/>
    <w:tmpl w:val="6F8E7E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2">
    <w:nsid w:val="6FFF8056"/>
    <w:multiLevelType w:val="multilevel"/>
    <w:tmpl w:val="6FFF80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76FFD915"/>
    <w:multiLevelType w:val="multilevel"/>
    <w:tmpl w:val="76FFD9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BB5C554"/>
    <w:multiLevelType w:val="multilevel"/>
    <w:tmpl w:val="7BB5C5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3"/>
  </w:num>
  <w:num w:numId="2">
    <w:abstractNumId w:val="31"/>
  </w:num>
  <w:num w:numId="3">
    <w:abstractNumId w:val="30"/>
  </w:num>
  <w:num w:numId="4">
    <w:abstractNumId w:val="32"/>
  </w:num>
  <w:num w:numId="5">
    <w:abstractNumId w:val="29"/>
  </w:num>
  <w:num w:numId="6">
    <w:abstractNumId w:val="28"/>
  </w:num>
  <w:num w:numId="7">
    <w:abstractNumId w:val="16"/>
  </w:num>
  <w:num w:numId="8">
    <w:abstractNumId w:val="7"/>
  </w:num>
  <w:num w:numId="9">
    <w:abstractNumId w:val="15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1"/>
  </w:num>
  <w:num w:numId="12">
    <w:abstractNumId w:val="34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3"/>
  </w:num>
  <w:num w:numId="17">
    <w:abstractNumId w:val="42"/>
  </w:num>
  <w:num w:numId="18">
    <w:abstractNumId w:val="19"/>
  </w:num>
  <w:num w:numId="19">
    <w:abstractNumId w:val="20"/>
  </w:num>
  <w:num w:numId="20">
    <w:abstractNumId w:val="39"/>
  </w:num>
  <w:num w:numId="21">
    <w:abstractNumId w:val="40"/>
  </w:num>
  <w:num w:numId="22">
    <w:abstractNumId w:val="25"/>
  </w:num>
  <w:num w:numId="23">
    <w:abstractNumId w:val="14"/>
  </w:num>
  <w:num w:numId="24">
    <w:abstractNumId w:val="22"/>
  </w:num>
  <w:num w:numId="25">
    <w:abstractNumId w:val="10"/>
  </w:num>
  <w:num w:numId="26">
    <w:abstractNumId w:val="8"/>
  </w:num>
  <w:num w:numId="27">
    <w:abstractNumId w:val="44"/>
  </w:num>
  <w:num w:numId="28">
    <w:abstractNumId w:val="23"/>
  </w:num>
  <w:num w:numId="29">
    <w:abstractNumId w:val="38"/>
  </w:num>
  <w:num w:numId="30">
    <w:abstractNumId w:val="36"/>
  </w:num>
  <w:num w:numId="31">
    <w:abstractNumId w:val="0"/>
  </w:num>
  <w:num w:numId="32">
    <w:abstractNumId w:val="17"/>
  </w:num>
  <w:num w:numId="33">
    <w:abstractNumId w:val="18"/>
  </w:num>
  <w:num w:numId="34">
    <w:abstractNumId w:val="27"/>
  </w:num>
  <w:num w:numId="35">
    <w:abstractNumId w:val="12"/>
  </w:num>
  <w:num w:numId="36">
    <w:abstractNumId w:val="35"/>
  </w:num>
  <w:num w:numId="37">
    <w:abstractNumId w:val="11"/>
  </w:num>
  <w:num w:numId="38">
    <w:abstractNumId w:val="9"/>
  </w:num>
  <w:num w:numId="39">
    <w:abstractNumId w:val="3"/>
  </w:num>
  <w:num w:numId="40">
    <w:abstractNumId w:val="13"/>
  </w:num>
  <w:num w:numId="41">
    <w:abstractNumId w:val="21"/>
  </w:num>
  <w:num w:numId="42">
    <w:abstractNumId w:val="1"/>
  </w:num>
  <w:num w:numId="43">
    <w:abstractNumId w:val="24"/>
  </w:num>
  <w:num w:numId="44">
    <w:abstractNumId w:val="2"/>
  </w:num>
  <w:num w:numId="45">
    <w:abstractNumId w:val="5"/>
  </w:num>
  <w:num w:numId="46">
    <w:abstractNumId w:val="26"/>
  </w:num>
  <w:num w:numId="47">
    <w:abstractNumId w:val="37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BF705F5"/>
    <w:rsid w:val="1F2EFDDA"/>
    <w:rsid w:val="1FEBD19F"/>
    <w:rsid w:val="27FBA700"/>
    <w:rsid w:val="29FF8F0B"/>
    <w:rsid w:val="2DA20023"/>
    <w:rsid w:val="31DF45A8"/>
    <w:rsid w:val="31DF536D"/>
    <w:rsid w:val="37FF5027"/>
    <w:rsid w:val="39DF8DB4"/>
    <w:rsid w:val="3DF79EEE"/>
    <w:rsid w:val="3DFAAB16"/>
    <w:rsid w:val="3E6FD107"/>
    <w:rsid w:val="3EBF7CEB"/>
    <w:rsid w:val="3EBF8E6F"/>
    <w:rsid w:val="3F6ECEC6"/>
    <w:rsid w:val="3FCF8146"/>
    <w:rsid w:val="475FC670"/>
    <w:rsid w:val="4BD64B90"/>
    <w:rsid w:val="4FDF67CB"/>
    <w:rsid w:val="56BE9C19"/>
    <w:rsid w:val="56DFB27D"/>
    <w:rsid w:val="6EFDA304"/>
    <w:rsid w:val="76337330"/>
    <w:rsid w:val="77D77A6B"/>
    <w:rsid w:val="79DFE7A1"/>
    <w:rsid w:val="79EB79AC"/>
    <w:rsid w:val="7B3FE976"/>
    <w:rsid w:val="7BFD872E"/>
    <w:rsid w:val="7BFF3264"/>
    <w:rsid w:val="7D572B34"/>
    <w:rsid w:val="7DFAD630"/>
    <w:rsid w:val="7EF8789F"/>
    <w:rsid w:val="7EFF0141"/>
    <w:rsid w:val="7F4F977F"/>
    <w:rsid w:val="7F5B662E"/>
    <w:rsid w:val="7F6F8C6D"/>
    <w:rsid w:val="7FF93186"/>
    <w:rsid w:val="9DDFE8FA"/>
    <w:rsid w:val="9FE50CBE"/>
    <w:rsid w:val="A07A3CDC"/>
    <w:rsid w:val="B33ABC4A"/>
    <w:rsid w:val="B59390BE"/>
    <w:rsid w:val="B6F78CDF"/>
    <w:rsid w:val="B6FC1653"/>
    <w:rsid w:val="BE3F99AE"/>
    <w:rsid w:val="BF3FD34A"/>
    <w:rsid w:val="BFDA5005"/>
    <w:rsid w:val="C7EFAE84"/>
    <w:rsid w:val="CB4A3B53"/>
    <w:rsid w:val="CBDFF47F"/>
    <w:rsid w:val="CFFF07ED"/>
    <w:rsid w:val="DE7E01CB"/>
    <w:rsid w:val="DFCD8CBD"/>
    <w:rsid w:val="EDF5E520"/>
    <w:rsid w:val="EEFDD6BA"/>
    <w:rsid w:val="EFDD2368"/>
    <w:rsid w:val="EFEFFCE3"/>
    <w:rsid w:val="F3970D63"/>
    <w:rsid w:val="F5BBC503"/>
    <w:rsid w:val="F7EBBABB"/>
    <w:rsid w:val="F97463DE"/>
    <w:rsid w:val="FAB64BCE"/>
    <w:rsid w:val="FB6B23D7"/>
    <w:rsid w:val="FB6F6933"/>
    <w:rsid w:val="FCB36D26"/>
    <w:rsid w:val="FD5B84C4"/>
    <w:rsid w:val="FDFE14AB"/>
    <w:rsid w:val="FDFE96F1"/>
    <w:rsid w:val="FE674560"/>
    <w:rsid w:val="FFCF3EAC"/>
    <w:rsid w:val="FFD7E20C"/>
    <w:rsid w:val="FFD7F41D"/>
    <w:rsid w:val="FFEEC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  <w:jc w:val="center"/>
    </w:pPr>
    <w:rPr>
      <w:rFonts w:asciiTheme="majorAscii" w:hAnsiTheme="majorAsci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Ascii" w:hAnsiTheme="majorAscii" w:eastAsiaTheme="majorEastAsia" w:cstheme="majorBidi"/>
      <w:b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1287</TotalTime>
  <ScaleCrop>false</ScaleCrop>
  <LinksUpToDate>false</LinksUpToDate>
  <CharactersWithSpaces>0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2013-12-24T05:15:00Z</dcterms:created>
  <dc:creator>python-docx</dc:creator>
  <dc:description>generated by python-docx</dc:description>
  <cp:lastModifiedBy>Victor Juwa</cp:lastModifiedBy>
  <dcterms:modified xsi:type="dcterms:W3CDTF">2026-05-12T14:47:36Z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B6BB0AD0618164EFF325036A7E6B177C_43</vt:lpwstr>
  </property>
</Properties>
</file>