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D9A420">
      <w:pPr>
        <w:numPr>
          <w:ilvl w:val="0"/>
          <w:numId w:val="1"/>
        </w:numPr>
        <w:ind w:left="0" w:leftChars="0" w:firstLineChars="0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简介</w:t>
      </w:r>
    </w:p>
    <w:p w14:paraId="4FAF53A6">
      <w:pPr>
        <w:numPr>
          <w:ilvl w:val="0"/>
          <w:numId w:val="0"/>
        </w:numPr>
        <w:spacing w:line="360" w:lineRule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姓名：祁可玉</w:t>
      </w:r>
    </w:p>
    <w:p w14:paraId="32F699F4">
      <w:pPr>
        <w:numPr>
          <w:ilvl w:val="0"/>
          <w:numId w:val="0"/>
        </w:numPr>
        <w:spacing w:line="360" w:lineRule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性别：女</w:t>
      </w:r>
    </w:p>
    <w:p w14:paraId="2FF00C15">
      <w:pPr>
        <w:numPr>
          <w:ilvl w:val="0"/>
          <w:numId w:val="0"/>
        </w:numPr>
        <w:spacing w:line="360" w:lineRule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年龄：18</w:t>
      </w:r>
    </w:p>
    <w:p w14:paraId="190C404D">
      <w:pPr>
        <w:numPr>
          <w:ilvl w:val="0"/>
          <w:numId w:val="0"/>
        </w:numPr>
        <w:spacing w:line="360" w:lineRule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籍贯：湖南</w:t>
      </w:r>
    </w:p>
    <w:p w14:paraId="22FA6D0A">
      <w:pPr>
        <w:numPr>
          <w:ilvl w:val="0"/>
          <w:numId w:val="0"/>
        </w:numPr>
        <w:spacing w:line="360" w:lineRule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工作职位：首席财务官</w:t>
      </w:r>
    </w:p>
    <w:p w14:paraId="0B7100A2">
      <w:pPr>
        <w:numPr>
          <w:ilvl w:val="0"/>
          <w:numId w:val="0"/>
        </w:numPr>
        <w:spacing w:line="360" w:lineRule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工作内容：联合创始人，负责投融资、资金管理及校企合作资源对接。</w:t>
      </w:r>
    </w:p>
    <w:p w14:paraId="3277ABE8">
      <w:pPr>
        <w:numPr>
          <w:ilvl w:val="0"/>
          <w:numId w:val="1"/>
        </w:numPr>
        <w:ind w:left="0" w:leftChars="0" w:firstLineChars="0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技艺特点</w:t>
      </w:r>
    </w:p>
    <w:p w14:paraId="49B259F2">
      <w:pPr>
        <w:numPr>
          <w:ilvl w:val="0"/>
          <w:numId w:val="0"/>
        </w:numPr>
        <w:spacing w:line="360" w:lineRule="auto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选材精细、注重品质; 传统工艺与3D打版、智能量体等科技融合，保留手工技法，提升效率</w:t>
      </w:r>
    </w:p>
    <w:p w14:paraId="43AB9FCE">
      <w:pPr>
        <w:numPr>
          <w:ilvl w:val="0"/>
          <w:numId w:val="1"/>
        </w:numPr>
        <w:ind w:left="0" w:leftChars="0" w:firstLineChars="0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代表作品</w:t>
      </w:r>
    </w:p>
    <w:p w14:paraId="2106D236">
      <w:pPr>
        <w:numPr>
          <w:ilvl w:val="0"/>
          <w:numId w:val="0"/>
        </w:numPr>
        <w:spacing w:line="360" w:lineRule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《青岚》：浏阳夏布+苏绣工艺，3D剪裁适配现代穿搭</w:t>
      </w:r>
    </w:p>
    <w:p w14:paraId="6465E23B">
      <w:pPr>
        <w:numPr>
          <w:ilvl w:val="0"/>
          <w:numId w:val="0"/>
        </w:numPr>
        <w:spacing w:line="360" w:lineRule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《赤焰》：蓝印花布与现代面料拼接</w:t>
      </w:r>
    </w:p>
    <w:p w14:paraId="073A7F7B">
      <w:pPr>
        <w:numPr>
          <w:ilvl w:val="0"/>
          <w:numId w:val="1"/>
        </w:numPr>
        <w:ind w:left="0" w:leftChars="0" w:firstLineChars="0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传统贡献</w:t>
      </w:r>
    </w:p>
    <w:p w14:paraId="019D7804">
      <w:pPr>
        <w:numPr>
          <w:ilvl w:val="0"/>
          <w:numId w:val="0"/>
        </w:numPr>
        <w:spacing w:line="360" w:lineRule="auto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与非遗传承人合作“老带新”工坊，培养12名</w:t>
      </w:r>
      <w:bookmarkStart w:id="0" w:name="_GoBack"/>
      <w:bookmarkEnd w:id="0"/>
    </w:p>
    <w:p w14:paraId="5759A631">
      <w:pPr>
        <w:numPr>
          <w:ilvl w:val="0"/>
          <w:numId w:val="0"/>
        </w:numPr>
        <w:spacing w:line="360" w:lineRule="auto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校</w:t>
      </w:r>
      <w:r>
        <w:rPr>
          <w:rFonts w:hint="eastAsia"/>
          <w:sz w:val="24"/>
          <w:szCs w:val="32"/>
          <w:lang w:val="en-US" w:eastAsia="zh-CN"/>
        </w:rPr>
        <w:t>园</w:t>
      </w:r>
      <w:r>
        <w:rPr>
          <w:rFonts w:hint="default"/>
          <w:sz w:val="24"/>
          <w:szCs w:val="32"/>
          <w:lang w:val="en-US" w:eastAsia="zh-CN"/>
        </w:rPr>
        <w:t>美育课程合作，覆盖学生</w:t>
      </w:r>
      <w:r>
        <w:rPr>
          <w:rFonts w:hint="eastAsia"/>
          <w:sz w:val="24"/>
          <w:szCs w:val="32"/>
          <w:lang w:val="en-US" w:eastAsia="zh-CN"/>
        </w:rPr>
        <w:t>8</w:t>
      </w:r>
      <w:r>
        <w:rPr>
          <w:rFonts w:hint="default"/>
          <w:sz w:val="24"/>
          <w:szCs w:val="32"/>
          <w:lang w:val="en-US" w:eastAsia="zh-CN"/>
        </w:rPr>
        <w:t>00余人次</w:t>
      </w:r>
    </w:p>
    <w:p w14:paraId="26B16510">
      <w:pPr>
        <w:numPr>
          <w:ilvl w:val="0"/>
          <w:numId w:val="1"/>
        </w:numPr>
        <w:ind w:left="0" w:leftChars="0" w:firstLineChars="0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展望未来</w:t>
      </w:r>
    </w:p>
    <w:p w14:paraId="4E7558CF">
      <w:pPr>
        <w:numPr>
          <w:ilvl w:val="0"/>
          <w:numId w:val="0"/>
        </w:numPr>
        <w:spacing w:line="360" w:lineRule="auto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打造新中式服饰生态，让中式美学走向世界</w:t>
      </w:r>
    </w:p>
    <w:p w14:paraId="021E0B5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D86CAD"/>
    <w:multiLevelType w:val="singleLevel"/>
    <w:tmpl w:val="08D86CAD"/>
    <w:lvl w:ilvl="0" w:tentative="0">
      <w:start w:val="1"/>
      <w:numFmt w:val="chineseCounting"/>
      <w:suff w:val="nothing"/>
      <w:lvlText w:val="%1．"/>
      <w:lvlJc w:val="left"/>
      <w:pPr>
        <w:ind w:left="0"/>
      </w:pPr>
      <w:rPr>
        <w:rFonts w:hint="eastAsia"/>
        <w:b/>
        <w:bCs/>
        <w:sz w:val="28"/>
        <w:szCs w:val="28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3320BA"/>
    <w:rsid w:val="20805265"/>
    <w:rsid w:val="2F674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214</Words>
  <Characters>220</Characters>
  <Lines>0</Lines>
  <Paragraphs>0</Paragraphs>
  <TotalTime>42</TotalTime>
  <ScaleCrop>false</ScaleCrop>
  <LinksUpToDate>false</LinksUpToDate>
  <CharactersWithSpaces>221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2026-01-20T03:46:00Z</dcterms:created>
  <dc:creator>我的华为</dc:creator>
  <cp:lastModifiedBy>vven</cp:lastModifiedBy>
  <dcterms:modified xsi:type="dcterms:W3CDTF">2026-01-21T09:52:08Z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eyJoZGlkIjoiOTg4ZjY2M2NjZGJiOTQxNGY1OWZlODZjYjg0MTE4MWYiLCJ1c2VySWQiOiIxMjQ2OTU1Mzc2In0=</vt:lpwstr>
  </property>
  <property fmtid="{D5CDD505-2E9C-101B-9397-08002B2CF9AE}" pid="4" name="ICV">
    <vt:lpwstr>FFFED23FD76A45309748C69CDA7D5374_13</vt:lpwstr>
  </property>
</Properties>
</file>