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D9A420">
      <w:pPr>
        <w:numPr>
          <w:ilvl w:val="0"/>
          <w:numId w:val="0"/>
        </w:numPr>
        <w:spacing w:line="360" w:lineRule="auto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一．简介</w:t>
      </w:r>
    </w:p>
    <w:p w14:paraId="4FAF53A6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姓名：许思露</w:t>
      </w:r>
    </w:p>
    <w:p w14:paraId="32F699F4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性别：女</w:t>
      </w:r>
    </w:p>
    <w:p w14:paraId="2FF00C15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年龄：18</w:t>
      </w:r>
    </w:p>
    <w:p w14:paraId="190C404D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籍贯：湖南</w:t>
      </w:r>
    </w:p>
    <w:p w14:paraId="4EA40BA5">
      <w:pPr>
        <w:numPr>
          <w:ilvl w:val="0"/>
          <w:numId w:val="0"/>
        </w:numPr>
        <w:spacing w:line="360" w:lineRule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工作职位：设计总监</w:t>
      </w:r>
    </w:p>
    <w:p w14:paraId="17565FC7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工作内容：负责产品研发，市场需求用户调研</w:t>
      </w:r>
    </w:p>
    <w:p w14:paraId="3277ABE8">
      <w:pPr>
        <w:numPr>
          <w:numId w:val="0"/>
        </w:numPr>
        <w:ind w:leftChars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二．技艺特点</w:t>
      </w:r>
    </w:p>
    <w:p w14:paraId="49B259F2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通过水彩晕染、蕾丝拼接等手法，让旗袍兼具东方雅致与当代审美。注重面料垂坠感与人体工学适配，使传统形制更贴合现代穿着场景。</w:t>
      </w:r>
    </w:p>
    <w:p w14:paraId="43AB9FCE">
      <w:pPr>
        <w:numPr>
          <w:numId w:val="0"/>
        </w:numPr>
        <w:ind w:leftChars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三．代表作品</w:t>
      </w:r>
    </w:p>
    <w:p w14:paraId="45B2E04B">
      <w:pPr>
        <w:numPr>
          <w:ilvl w:val="0"/>
          <w:numId w:val="0"/>
        </w:numPr>
        <w:spacing w:line="360" w:lineRule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《梅染东方》系列：以梅花为核心元素，推出蓝、粉、紫、青四色旗袍。将短款廓形与拖尾礼服版型结合，用刺绣与透纱营造层次，成为品牌国风爆款。</w:t>
      </w:r>
    </w:p>
    <w:p w14:paraId="6C4E8BBB">
      <w:pPr>
        <w:numPr>
          <w:ilvl w:val="0"/>
          <w:numId w:val="0"/>
        </w:numPr>
        <w:spacing w:line="360" w:lineRule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《云栖翠》礼服旗袍：青绿色底布搭配云纹暗纹，开叉处缀流苏。将传统旗袍与晚宴礼服属性融合。</w:t>
      </w:r>
    </w:p>
    <w:p w14:paraId="073A7F7B">
      <w:pPr>
        <w:numPr>
          <w:numId w:val="0"/>
        </w:numPr>
        <w:ind w:leftChars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四．传统贡献</w:t>
      </w:r>
    </w:p>
    <w:p w14:paraId="5759A631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湘绣技法的融合，让传统技艺在量产设计中传承，推动旗袍从“传统服饰”向“当代时尚品类”转型。</w:t>
      </w:r>
    </w:p>
    <w:p w14:paraId="26B16510">
      <w:pPr>
        <w:numPr>
          <w:numId w:val="0"/>
        </w:numPr>
        <w:ind w:leftChars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五．</w:t>
      </w:r>
      <w:bookmarkStart w:id="0" w:name="_GoBack"/>
      <w:bookmarkEnd w:id="0"/>
      <w:r>
        <w:rPr>
          <w:rFonts w:hint="eastAsia"/>
          <w:b/>
          <w:bCs/>
          <w:sz w:val="28"/>
          <w:szCs w:val="36"/>
          <w:lang w:val="en-US" w:eastAsia="zh-CN"/>
        </w:rPr>
        <w:t>展望未来</w:t>
      </w:r>
    </w:p>
    <w:p w14:paraId="4E7558CF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计划推出“年轻态旗袍”产品线，探索旗袍在日常、通勤等场景的实用性。同时联合文旅IP推出限定系列，让旗袍成为传播东方美学的载体，打造兼具文化深度与商业价值的国潮品牌。</w:t>
      </w:r>
    </w:p>
    <w:p w14:paraId="6D356028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D07FCD"/>
    <w:rsid w:val="2FB11E7A"/>
    <w:rsid w:val="413D41BA"/>
    <w:rsid w:val="47A16E12"/>
    <w:rsid w:val="603A1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373</Words>
  <Characters>375</Characters>
  <Lines>0</Lines>
  <Paragraphs>0</Paragraphs>
  <TotalTime>204</TotalTime>
  <ScaleCrop>false</ScaleCrop>
  <LinksUpToDate>false</LinksUpToDate>
  <CharactersWithSpaces>375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2026-01-20T03:46:00Z</dcterms:created>
  <dc:creator>我的华为</dc:creator>
  <cp:lastModifiedBy>vven</cp:lastModifiedBy>
  <dcterms:modified xsi:type="dcterms:W3CDTF">2026-01-21T10:34:23Z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eyJoZGlkIjoiOTg4ZjY2M2NjZGJiOTQxNGY1OWZlODZjYjg0MTE4MWYiLCJ1c2VySWQiOiIxMjQ2OTU1Mzc2In0=</vt:lpwstr>
  </property>
  <property fmtid="{D5CDD505-2E9C-101B-9397-08002B2CF9AE}" pid="4" name="ICV">
    <vt:lpwstr>AA30B674BC9B41F9B9367EC07378EB77_13</vt:lpwstr>
  </property>
</Properties>
</file>