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James L. Hood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770-296-5637 |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hood.jay@gmail.com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inform my fellow group members of my skills and qualifications as is relevant to the assigning of group duties and the completion of our class project.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Georgia State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Atlanta, GA                                                       </w:t>
        <w:tab/>
        <w:t xml:space="preserve">                </w:t>
        <w:tab/>
        <w:t xml:space="preserve">Expected May 2018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Computer Science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3.8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Mississippi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Oxford, MS                                                        </w:t>
        <w:tab/>
        <w:t xml:space="preserve">                           </w:t>
        <w:tab/>
        <w:t xml:space="preserve">August 2014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 of Arts, English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Mercer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Macon, GA                                                                  </w:t>
        <w:tab/>
        <w:t xml:space="preserve">                                </w:t>
        <w:tab/>
        <w:t xml:space="preserve">May 2010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Arts, English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3.9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Courses: Software Engineering, Computer Organization and Programming, Data Structures, System Level Programming, Semantic Web, Programming Language Concepts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                            </w:t>
        <w:tab/>
        <w:t xml:space="preserve">Java, C, SPARC, BASH, HTML, CSS, XML, JavaScript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Technologies              </w:t>
        <w:tab/>
        <w:t xml:space="preserve">Scene Builder, Ruby on Rails, Git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EXPERIENCE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Georgia State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Atlanta, GA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Technical Analyst and Research Lead, Senior Software Development Project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technical requirements and cost associated with veterinary software system development.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Mississippi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Oxford, MS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Technical Document Production Assistant, Department of Reading and Writing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instructional documents related to the teaching of college-level composition.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