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Ride Booking Dataset — Detailed Analysis Report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Power BI Case Study</w:t>
        <w:br w:type="textWrapping"/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1. Project Background &amp; Objectives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2. Data &amp; Methods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3. Descriptive Findings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4. Customer Behaviour Insights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5. Driver Performance Evaluation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6. Operational Metrics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7. Correlation &amp; Statistical Notes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8. Recommendations &amp; Next Steps (Assistant additions)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10. 9. Limitations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11. 10. Appendix: DAX &amp; Power Query snippets, Glossary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detailed report consolidates findings from a Power BI analysis of a ride booking dataset containing 150,000 records and 21 columns. It covers data quality, cleaning, descriptive statistics, customer and driver behaviour, operational metrics (VTAT/CTAT), cancellation patterns, peak demand analysis, and recommendations for operational and analytical improvements.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Key highlights:</w:t>
        <w:br w:type="textWrapping"/>
        <w:t xml:space="preserve">• Strong representation of 'Auto' bookings (37,419) and lowest volume for 'Uber XL' (4,449).</w:t>
        <w:br w:type="textWrapping"/>
        <w:t xml:space="preserve">• Average booking value is ₹508.30 and average ride distance is 24.64 km.</w:t>
        <w:br w:type="textWrapping"/>
        <w:t xml:space="preserve">• Cancellation is material: drivers cancelled ~27,000 rides (dataset-level number provided by source).</w:t>
        <w:br w:type="textWrapping"/>
        <w:t xml:space="preserve">• Cancellation peaks at ~10:00 AM and ~6:00 PM, with Monday being the highest-cancellation weekday.</w:t>
        <w:br w:type="textWrapping"/>
        <w:t xml:space="preserve">• No obvious correlation observed between booking value, distance and customer satisfaction in the provided analysis.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1. Project Background &amp; Objectives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Project: Analysis of Ride Booking Dataset (Power BI)</w:t>
        <w:br w:type="textWrapping"/>
        <w:br w:type="textWrapping"/>
        <w:t xml:space="preserve">Primary objectives:</w:t>
        <w:br w:type="textWrapping"/>
        <w:t xml:space="preserve">• Clean and standardize the dataset for reliable reporting.</w:t>
        <w:br w:type="textWrapping"/>
        <w:t xml:space="preserve">• Produce descriptive analysis for vehicle types, distances, booking value and ratings.</w:t>
        <w:br w:type="textWrapping"/>
        <w:t xml:space="preserve">• Surface customer cancellation behaviour and driver cancellations.</w:t>
        <w:br w:type="textWrapping"/>
        <w:t xml:space="preserve">• Evaluate operational KPIs: VTAT (vehicle turnaround time) and CTAT (customer turnaround time).</w:t>
        <w:br w:type="textWrapping"/>
        <w:t xml:space="preserve">• Identify peak demand locations and time slots to inform capacity planning.</w:t>
      </w:r>
    </w:p>
    <w:p w:rsidR="00000000" w:rsidDel="00000000" w:rsidP="00000000" w:rsidRDefault="00000000" w:rsidRPr="00000000" w14:paraId="0000001D">
      <w:pPr>
        <w:pStyle w:val="Heading1"/>
        <w:spacing w:line="480" w:lineRule="auto"/>
        <w:rPr/>
      </w:pPr>
      <w:r w:rsidDel="00000000" w:rsidR="00000000" w:rsidRPr="00000000">
        <w:rPr>
          <w:rtl w:val="0"/>
        </w:rPr>
        <w:t xml:space="preserve">2. Data &amp; Methods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2.1 Data source and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dataset contains 150,000 booking records and 21 columns including Date, Time, Booking ID, Booking Status, Customer ID, Vehicle Type, Pickup/Drop Location, VTAT, CTAT, cancellation flags + reasons, booking value, ride distance, ratings, and payment method.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2.2 Data cleaning &amp; transformation (Power Query steps)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Removed blank rows, removed rows with Power Query errors, and removed duplicate bookings.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Replaced nulls in binary/flag columns (Cancelled Rides by Customer, Cancelled Rides by Driver, Incomplete Rides) with 0 to create clean binary flags.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Converted numeric types where needed (e.g., changed decimal numbers to whole numbers for flags).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Trimmed whitespace on text columns and standardized case for IDs (uppercased Booking ID &amp; Customer ID) so 'ABC1234' and 'abc1234' are treated the same.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Merged Date + Time into a single DateTime column and changed its type to Date/Time.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Verified and corrected data types across all columns (dates, numbers, text).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2.3 DAX measures and derived columns (examples used):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Day Name = FORMAT('Table'[DateTime], "dddd")  -- weekday names (Monday..Sunday)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HourOfDay = HOUR('Table'[DateTime])  -- integer 0..23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Total Cancellation (measure) = SUM('Table'[Cancelled Rides by Customer]) + SUM('Table'[Cancelled Rides by Driver]) + SUM('Table'[Incomplete Rides])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2.4 Notes on methodology and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The analysis uses the cleaned dataset exported from Power BI. All aggregates and charts referenced were produced inside the Power BI model.</w:t>
        <w:br w:type="textWrapping"/>
        <w:t xml:space="preserve">• When the same location appears with slightly different text (e.g., spelling/casing), it may create duplicate location buckets; standardization is recommended.</w:t>
        <w:br w:type="textWrapping"/>
        <w:t xml:space="preserve">• Driver-level performance metrics cannot be computed without a driver identifier in the source dataset — this is a key limitation.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3. Descriptive Findings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3.1 Vehicle type popularity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Most and least popular vehicle types (absolute counts provided by source analysis):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Vehicle Type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Bookings (count)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37,419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Most popular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Uber XL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4,449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Least popular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Premier Sedan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volume not provided in source summary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Visualization used: Bar chart (ranked by booking counts).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3.2 Average ride metrics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Average booking value: ₹508.3</w:t>
        <w:br w:type="textWrapping"/>
        <w:t xml:space="preserve">• Average ride distance: 24.64 km</w:t>
        <w:br w:type="textWrapping"/>
        <w:t xml:space="preserve">Visualization: KPI cards in Power BI.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3.3 Rating distributions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Rating bins (counts provided):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Rating Bin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Count (Driver &amp; Customer combined where noted)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43,901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25,713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2,365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14,327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6,694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Visualization used: Clustered column chart with rating bins. Note: ensure bins match rating granularity (0.5 steps).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3.4 Cancellation reasons (top categories)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By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Top Reason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Wrong address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2,362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Customer Related Issue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6,837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Visualization used: Two separate bar charts for customer vs driver cancellation reasons.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  <w:t xml:space="preserve">4. Customer Behaviour Insights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4.1 Frequent cancellers (by Customer 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CID5481002 — 3 cancellations</w:t>
        <w:br w:type="textWrapping"/>
        <w:t xml:space="preserve">• CID6715450 — 3 cancellations</w:t>
        <w:br w:type="textWrapping"/>
        <w:t xml:space="preserve">Visualization used: Table showing Customer ID, total bookings, cancellations, cancellation rate.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4.2 Time-of-day &amp; day-of-week cancellation patterns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Peak cancellation times: ~10:00 AM and ~6:00 PM.</w:t>
        <w:br w:type="textWrapping"/>
        <w:t xml:space="preserve">• Peak cancellation day: Monday.</w:t>
        <w:br w:type="textWrapping"/>
        <w:t xml:space="preserve">Visualization used: Line chart (hourly cancellations) and bar chart (weekday totals).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4.3 Behavioural insights and operational recommendations (assistant additions)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Implement a pre-ride confirmation SMS/push for bookings in the 9–11 AM and 5–7 PM windows to reduce no-shows and address-related cancellations.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Flag customers with repeated cancellations and route them to a manual review or temporary hold with a short message explaining business rules.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Add cancellation reason standardized categories and enforce structured reason reporting (dropdown) in driver and customer apps to reduce free-text variability.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Introduce lightweight friction (e.g., small in-app deposit, penalty credit) only for repeat offenders — use A/B testing before wide rollout.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5. Driver Performance Evaluation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5.1 Per-driver ratings: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Not available: driver identifiers were not present in the dataset, therefore individual driver ratings and acceptance rates cannot be computed. Collecting a unique Driver ID is recommended for future driver performance analysis.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5.2 Driver cancellations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 Total rides cancelled by drivers (from source): 27,000</w:t>
        <w:br w:type="textWrapping"/>
        <w:t xml:space="preserve">• Most common driver cancellation reason: Customer Related Issue — 6,837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Operational recommendations (assistant additions):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Track driver-level metrics: acceptance rate, cancellations per 100 rides, time-to-accept, and average on-trip time.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Introduce targeted incentives in low-supply windows/locations to reduce 'No driver found' events (e.g., guaranteed hourly earnings for 5–7 PM shifts).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Provide drivers with clearer structured cancellation reason options to improve root-cause analysis.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6. Operational Metrics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6.1 VTAT &amp; CTAT by vehicle type (averages provided)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Vehicle Type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Avg VTAT (mins)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Avg CTAT (mins)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Premier Sedan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8.66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29.83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Go Mini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8.16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29.72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Uber XL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9.50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29.60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eBike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8.47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28.98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Bike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8.40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28.97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Go Sedan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8.69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28.87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8.43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28.72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Top locations (source): Vishwavidyalaya, Vishwavidyalaya (duplicate entry), Yamuna Bank.</w:t>
        <w:br w:type="textWrapping"/>
        <w:t xml:space="preserve">Note: duplicate naming indicates the need for location standardization.</w:t>
      </w:r>
    </w:p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6.2 Peak demand locations &amp; time slots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• Peak locations: Adarsh Nagar, AIIMS, Akshardham</w:t>
        <w:br w:type="textWrapping"/>
        <w:t xml:space="preserve">• Peak time slots: morning around 10:00 AM; evening 5:00–7:00 PM</w:t>
        <w:br w:type="textWrapping"/>
        <w:t xml:space="preserve">Visualization used: Matrix (Pickup Location × Hour).</w:t>
      </w:r>
    </w:p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6.3 Booking status snapshots (morning vs evening)</w:t>
      </w:r>
    </w:p>
    <w:tbl>
      <w:tblPr>
        <w:tblStyle w:val="Table5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Metric (approx time)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Morning (~10:00 AM)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Evening (~6:00 PM)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5,983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7,617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743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 driver found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647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891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Cancelled by driver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1,715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2,257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Cancelled by customer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889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  <w:t xml:space="preserve">7. Correlation &amp; Statistical Notes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existing analysis reports 'no correlation' between ride value, ride distance and customer satisfaction. To validate and quantify this properly, the recommended approach is:</w:t>
        <w:br w:type="textWrapping"/>
        <w:t xml:space="preserve">• Compute Pearson correlation for linear relationships and Spearman rank correlation to capture monotonic relationships.</w:t>
        <w:br w:type="textWrapping"/>
        <w:t xml:space="preserve">• Visualize with scatter plots and add LOESS/smoothed trend lines to detect non-linear patterns.</w:t>
        <w:br w:type="textWrapping"/>
        <w:t xml:space="preserve">• Control for confounders by segmenting (e.g., by vehicle type, location, and time of day) before correlational analysis.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Assistant addition: When performing correlation tests, report both correlation coefficients and p-values, and consider effect sizes — statistically insignificant correlations can still be operationally meaningful in large samples.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r w:rsidDel="00000000" w:rsidR="00000000" w:rsidRPr="00000000">
        <w:rPr>
          <w:rtl w:val="0"/>
        </w:rPr>
        <w:t xml:space="preserve">8. Recommendations &amp; Next Steps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Below are prioritized opportunities split into Quick Wins, Medium-term, and Strategic initiatives. (No time estimates provided; prioritize based on business needs.)</w:t>
      </w:r>
    </w:p>
    <w:p w:rsidR="00000000" w:rsidDel="00000000" w:rsidP="00000000" w:rsidRDefault="00000000" w:rsidRPr="00000000" w14:paraId="000000A7">
      <w:pPr>
        <w:pStyle w:val="Heading2"/>
        <w:rPr/>
      </w:pPr>
      <w:r w:rsidDel="00000000" w:rsidR="00000000" w:rsidRPr="00000000">
        <w:rPr>
          <w:rtl w:val="0"/>
        </w:rPr>
        <w:t xml:space="preserve">Quick Wins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• Standardize location naming using a reference table / fuzzy matching to collapse duplicate location entries.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• Enforce structured cancellation reasons (select lists) in driver/customer apps and backfill mappings for existing free-text reasons.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• Create KPI tiles in Power BI for: Daily cancellations, No-driver-found rate, Completed rides, and Active driver supply.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 Add a small 'Confirm pickup address' step in the app flow for bookings during peak cancellation hours.</w:t>
      </w:r>
    </w:p>
    <w:p w:rsidR="00000000" w:rsidDel="00000000" w:rsidP="00000000" w:rsidRDefault="00000000" w:rsidRPr="00000000" w14:paraId="000000AC">
      <w:pPr>
        <w:pStyle w:val="Heading2"/>
        <w:rPr/>
      </w:pPr>
      <w:r w:rsidDel="00000000" w:rsidR="00000000" w:rsidRPr="00000000">
        <w:rPr>
          <w:rtl w:val="0"/>
        </w:rPr>
        <w:t xml:space="preserve">Medium-term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• Instrument driver IDs in the dataset and create a driver performance dashboard (acceptance, cancellations, rating trends).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• Build a cancellation risk model (binary classification) using features such as customer history, time of day, pickup location, booking value, and vehicle type.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• Set up an alerting pipeline (Power BI data alerts or Power Automate) for sudden spikes in cancellations or 'no driver found' events.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• Segment customers by lifetime cancellations &amp; booking frequency, and design retention tactics for high-value customers.</w:t>
      </w:r>
    </w:p>
    <w:p w:rsidR="00000000" w:rsidDel="00000000" w:rsidP="00000000" w:rsidRDefault="00000000" w:rsidRPr="00000000" w14:paraId="000000B1">
      <w:pPr>
        <w:pStyle w:val="Heading2"/>
        <w:rPr/>
      </w:pPr>
      <w:r w:rsidDel="00000000" w:rsidR="00000000" w:rsidRPr="00000000">
        <w:rPr>
          <w:rtl w:val="0"/>
        </w:rPr>
        <w:t xml:space="preserve">Strategic initiatives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• Develop a supply-demand forecasting model (time series + external features) to proactively incentivize drivers.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• Run experiments (A/B tests) for interventions: pre-ride confirmations, micro-deposits, or targeted driver incentives to measure impact on cancellations.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• Implement a real-time driver dispatch optimization layer to minimize 'no-driver-found' and reduce pickup delays.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KPIs to monitor (suggested):</w:t>
        <w:br w:type="textWrapping"/>
        <w:t xml:space="preserve">• Cancellation rate (by driver/customer)</w:t>
        <w:br w:type="textWrapping"/>
        <w:t xml:space="preserve">• No-driver-found rate</w:t>
        <w:br w:type="textWrapping"/>
        <w:t xml:space="preserve">• Completed ride conversion rate</w:t>
        <w:br w:type="textWrapping"/>
        <w:t xml:space="preserve">• Average VTAT/CTAT</w:t>
        <w:br w:type="textWrapping"/>
        <w:t xml:space="preserve">• Driver acceptance rate</w:t>
        <w:br w:type="textWrapping"/>
        <w:t xml:space="preserve">• Customer repeat booking rate</w:t>
        <w:br w:type="textWrapping"/>
        <w:t xml:space="preserve">• Average booking value by segment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9. Limitations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• Driver identifiers are missing — limits ability to compute per-driver KPIs and attribute cancellations to drivers specifically.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• Potential duplicate/noisy location labels — affects location-level aggregates and peak-location identification.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• Free-text cancellation reasons increase classification noise; structured reasons reduce ambiguity.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• Reported 'no correlation' statement should be validated statistically with correlation coefficients and significance testing.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r w:rsidDel="00000000" w:rsidR="00000000" w:rsidRPr="00000000">
        <w:rPr>
          <w:rtl w:val="0"/>
        </w:rPr>
        <w:t xml:space="preserve">10. Appendix</w:t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10.1 Example DAX measures (reference)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Day Name: Day Name = FORMAT('Bookings'[DateTime], "dddd")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HourOfDay: HourOfDay = HOUR('Bookings'[DateTime])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Total Cancellation: Total Cancellation = SUM('Bookings'[Cancelled Rides by Customer]) + SUM('Bookings'[Cancelled Rides by Driver]) + SUM('Bookings'[Incomplete Rides])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Cancellation Rate: Cancellation Rate = DIVIDE([Total Cancellation], COUNTROWS('Bookings'), 0)</w:t>
      </w:r>
    </w:p>
    <w:p w:rsidR="00000000" w:rsidDel="00000000" w:rsidP="00000000" w:rsidRDefault="00000000" w:rsidRPr="00000000" w14:paraId="000000C3">
      <w:pPr>
        <w:pStyle w:val="Heading2"/>
        <w:rPr/>
      </w:pPr>
      <w:r w:rsidDel="00000000" w:rsidR="00000000" w:rsidRPr="00000000">
        <w:rPr>
          <w:rtl w:val="0"/>
        </w:rPr>
        <w:t xml:space="preserve">10.2 Power Query (Transform) snippets (conceptual)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• 1) Remove blank rows: Table.SelectRows(source, each List.NonNullCount(Record.FieldValues(_)) &gt; 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• 2) Replace nulls for flags: Table.ReplaceValue(..., null, 0, Replacer.ReplaceValue, {"Cancelled Rides by Customer","Cancelled Rides by Driver","Incomplete Rides"})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• 3) Trim text: Table.TransformColumns(...,{{"Pickup Location", Text.Trim}, {"Drop Location", Text.Trim}})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• 4) Uppercase IDs: Table.TransformColumns(..., {{"Customer ID", Text.Upper}, {"Booking ID", Text.Upper}})</w:t>
      </w:r>
    </w:p>
    <w:p w:rsidR="00000000" w:rsidDel="00000000" w:rsidP="00000000" w:rsidRDefault="00000000" w:rsidRPr="00000000" w14:paraId="000000C8">
      <w:pPr>
        <w:pStyle w:val="Heading2"/>
        <w:rPr/>
      </w:pPr>
      <w:r w:rsidDel="00000000" w:rsidR="00000000" w:rsidRPr="00000000">
        <w:rPr>
          <w:rtl w:val="0"/>
        </w:rPr>
        <w:t xml:space="preserve">10.3 Glossary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• VTAT: Vehicle Turnaround Time — time for vehicle readiness between rides (min).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• CTAT: Customer Turnaround Time — time related to customer readiness or handover (min).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• No driver found: An event where the platform could not allocate/confirm a driver for the booking.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br w:type="textWrapping"/>
        <w:t xml:space="preserve">End of report. For changes (company branding, additional charts/screenshots from the .pbix), tell me what to include and I will regenerate the document with those elements included.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+jVdabDMDAQ8OiEFNtWycJuwA==">CgMxLjA4AHIhMUVkMF9aVGxOSVRKNHlrRXRiM2VfZDFzc1RzS0c5NURu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