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2141" w14:textId="77777777" w:rsidR="00F3377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5C99"/>
          <w:sz w:val="36"/>
          <w:szCs w:val="36"/>
        </w:rPr>
        <w:t>JIAYI SHI</w:t>
      </w:r>
    </w:p>
    <w:p w14:paraId="5F1A992C" w14:textId="77777777" w:rsidR="00F33775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Senior Business Intelligence Developer | Power BI Developer</w:t>
      </w:r>
    </w:p>
    <w:p w14:paraId="093B443C" w14:textId="1A8865B1" w:rsidR="00B07320" w:rsidRPr="00B07320" w:rsidRDefault="00000000" w:rsidP="00B07320">
      <w:pPr>
        <w:ind w:left="1440" w:firstLine="72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Open to Relocation  |  jiayishi2@gmail.com  |  (215) 908-3125  | linkedin.com/in/jayshi</w:t>
      </w:r>
    </w:p>
    <w:p w14:paraId="1A730FAB" w14:textId="41B56952" w:rsidR="00F33775" w:rsidRDefault="00F33775">
      <w:pPr>
        <w:spacing w:after="120"/>
        <w:jc w:val="center"/>
      </w:pPr>
    </w:p>
    <w:p w14:paraId="4B2CCF10" w14:textId="77777777" w:rsidR="00F33775" w:rsidRDefault="00000000">
      <w:pPr>
        <w:pBdr>
          <w:bottom w:val="single" w:sz="6" w:space="2" w:color="1F5C99"/>
        </w:pBdr>
        <w:spacing w:before="200" w:after="60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t>PROFESSIONAL SUMMARY</w:t>
      </w:r>
    </w:p>
    <w:p w14:paraId="11107EA5" w14:textId="77777777" w:rsidR="00F33775" w:rsidRDefault="00000000">
      <w:pPr>
        <w:spacing w:after="60"/>
      </w:pPr>
      <w:r>
        <w:rPr>
          <w:rFonts w:ascii="Calibri" w:eastAsia="Calibri" w:hAnsi="Calibri" w:cs="Calibri"/>
          <w:color w:val="1A1A1A"/>
          <w:sz w:val="19"/>
          <w:szCs w:val="19"/>
        </w:rPr>
        <w:t>Results-driven Senior Power BI Developer with 8+ years of BI and data analytics experience. Expert in Power BI, DAX, SQL Server, SSIS, ETL design, and advanced data modeling (Star/Snowflake schemas). Proven ability to translate complex business requirements into scalable dashboards and enterprise reporting solutions. Recipient of the 'High Flyer' award at Freedom Mortgage for outstanding BI contributions.</w:t>
      </w:r>
    </w:p>
    <w:p w14:paraId="40D72DA6" w14:textId="77777777" w:rsidR="00F33775" w:rsidRDefault="00000000">
      <w:pPr>
        <w:pBdr>
          <w:bottom w:val="single" w:sz="6" w:space="2" w:color="1F5C99"/>
        </w:pBdr>
        <w:spacing w:before="200" w:after="60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t>CORE TECHNICAL SKILLS</w:t>
      </w:r>
    </w:p>
    <w:p w14:paraId="19FF0B81" w14:textId="77777777" w:rsidR="00F33775" w:rsidRDefault="00000000">
      <w:pPr>
        <w:spacing w:after="5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BI &amp; Visualization: </w:t>
      </w:r>
      <w:r>
        <w:rPr>
          <w:rFonts w:ascii="Calibri" w:eastAsia="Calibri" w:hAnsi="Calibri" w:cs="Calibri"/>
          <w:color w:val="1A1A1A"/>
          <w:sz w:val="19"/>
          <w:szCs w:val="19"/>
        </w:rPr>
        <w:t>Power BI, DAX, Power Query, Power Pivot, Tableau, WebFocus, Paginated Reports</w:t>
      </w:r>
    </w:p>
    <w:p w14:paraId="6869114D" w14:textId="77777777" w:rsidR="00F33775" w:rsidRDefault="00000000">
      <w:pPr>
        <w:spacing w:after="5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Database &amp; ETL: </w:t>
      </w:r>
      <w:r>
        <w:rPr>
          <w:rFonts w:ascii="Calibri" w:eastAsia="Calibri" w:hAnsi="Calibri" w:cs="Calibri"/>
          <w:color w:val="1A1A1A"/>
          <w:sz w:val="19"/>
          <w:szCs w:val="19"/>
        </w:rPr>
        <w:t>SQL Server, T-SQL, PL/SQL, SSIS, ETL Design, Data Warehousing</w:t>
      </w:r>
    </w:p>
    <w:p w14:paraId="21C9B514" w14:textId="77777777" w:rsidR="00F33775" w:rsidRDefault="00000000">
      <w:pPr>
        <w:spacing w:after="5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 Modeling: </w:t>
      </w:r>
      <w:r>
        <w:rPr>
          <w:rFonts w:ascii="Calibri" w:eastAsia="Calibri" w:hAnsi="Calibri" w:cs="Calibri"/>
          <w:color w:val="1A1A1A"/>
          <w:sz w:val="19"/>
          <w:szCs w:val="19"/>
        </w:rPr>
        <w:t>Star Schema, Snowflake Schema, Dimensional Modeling, KPI Dashboards</w:t>
      </w:r>
    </w:p>
    <w:p w14:paraId="52348EA4" w14:textId="77777777" w:rsidR="00F33775" w:rsidRDefault="00000000">
      <w:pPr>
        <w:spacing w:after="5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Other: </w:t>
      </w:r>
      <w:r>
        <w:rPr>
          <w:rFonts w:ascii="Calibri" w:eastAsia="Calibri" w:hAnsi="Calibri" w:cs="Calibri"/>
          <w:color w:val="1A1A1A"/>
          <w:sz w:val="19"/>
          <w:szCs w:val="19"/>
        </w:rPr>
        <w:t>Python, Azure, Power Platform, Agile/Scrum, Technical Documentation</w:t>
      </w:r>
    </w:p>
    <w:p w14:paraId="45510344" w14:textId="77777777" w:rsidR="00F33775" w:rsidRDefault="00000000">
      <w:pPr>
        <w:pBdr>
          <w:bottom w:val="single" w:sz="6" w:space="2" w:color="1F5C99"/>
        </w:pBdr>
        <w:spacing w:before="200" w:after="60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t>PROFESSIONAL EXPERIENCE</w:t>
      </w:r>
    </w:p>
    <w:p w14:paraId="4FF731CD" w14:textId="77777777" w:rsidR="00F33775" w:rsidRDefault="00000000">
      <w:pPr>
        <w:tabs>
          <w:tab w:val="right" w:pos="9026"/>
        </w:tabs>
        <w:spacing w:before="160" w:after="40"/>
      </w:pPr>
      <w:r>
        <w:rPr>
          <w:rFonts w:ascii="Calibri" w:eastAsia="Calibri" w:hAnsi="Calibri" w:cs="Calibri"/>
          <w:b/>
          <w:bCs/>
          <w:color w:val="1F5C99"/>
        </w:rPr>
        <w:t>Senior Power BI Developer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| Freelance, Remote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Feb 2024 – Present</w:t>
      </w:r>
    </w:p>
    <w:p w14:paraId="593E671A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Designed and deployed custom Power BI, Tableau, and SQL dashboards with advanced DAX calculations and Power Query transformations for enterprise clients.</w:t>
      </w:r>
    </w:p>
    <w:p w14:paraId="4A064449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Built ETL pipelines using SSIS and SQL scripts to integrate disparate data sources into unified reporting models (Star/Snowflake schemas).</w:t>
      </w:r>
    </w:p>
    <w:p w14:paraId="6D767750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Collaborated with stakeholders to gather requirements and delivered paginated reports and geospatial KPI dashboards aligned with business goals.</w:t>
      </w:r>
    </w:p>
    <w:p w14:paraId="74CC2D3F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Optimized SQL queries and data models, improving report performance and data retrieval speed by up to 40%.</w:t>
      </w:r>
    </w:p>
    <w:p w14:paraId="57F0CD62" w14:textId="77777777" w:rsidR="00F33775" w:rsidRDefault="00000000">
      <w:pPr>
        <w:tabs>
          <w:tab w:val="right" w:pos="9026"/>
        </w:tabs>
        <w:spacing w:before="160" w:after="40"/>
      </w:pPr>
      <w:r>
        <w:rPr>
          <w:rFonts w:ascii="Calibri" w:eastAsia="Calibri" w:hAnsi="Calibri" w:cs="Calibri"/>
          <w:b/>
          <w:bCs/>
          <w:color w:val="1F5C99"/>
        </w:rPr>
        <w:t>Business Intelligence Developer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| Freedom Mortgage Inc., Cherry Hill, NJ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Jan 2018 – Dec 2023</w:t>
      </w:r>
    </w:p>
    <w:p w14:paraId="4C042069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Led end-to-end development of Power BI and SQL-based dashboards providing executive-level KPI insights and real-time business reporting.</w:t>
      </w:r>
    </w:p>
    <w:p w14:paraId="555C46FE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Implemented SQL indexing, query optimization, and ETL best practices, significantly reducing data processing times across enterprise pipelines.</w:t>
      </w:r>
    </w:p>
    <w:p w14:paraId="501C58DC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Mentored junior BI developers on Power BI best practices, DAX authoring, and Agile delivery workflows.</w:t>
      </w:r>
    </w:p>
    <w:p w14:paraId="6A89E0E9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Partnered with cross-functional teams to define data models and reporting standards; managed deployment, security access, and production migrations.</w:t>
      </w:r>
    </w:p>
    <w:p w14:paraId="4686478D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Received the company’s prestigious ‘High Flyer’ award for outstanding contributions to organizational BI capabilities.</w:t>
      </w:r>
    </w:p>
    <w:p w14:paraId="2873BE32" w14:textId="77777777" w:rsidR="00F33775" w:rsidRDefault="00000000">
      <w:pPr>
        <w:tabs>
          <w:tab w:val="right" w:pos="9026"/>
        </w:tabs>
        <w:spacing w:before="160" w:after="40"/>
      </w:pPr>
      <w:r>
        <w:rPr>
          <w:rFonts w:ascii="Calibri" w:eastAsia="Calibri" w:hAnsi="Calibri" w:cs="Calibri"/>
          <w:b/>
          <w:bCs/>
          <w:color w:val="1F5C99"/>
        </w:rPr>
        <w:t>Data Analyst / Tableau Developer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| American Mountinvest Holding Company, Bala Cynwyd, PA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Oct 2016 – Dec 2017</w:t>
      </w:r>
    </w:p>
    <w:p w14:paraId="7B54530F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Developed real-time Tableau and WebFocus dashboards using SQL-driven data models, enabling data-driven decision-making across business units.</w:t>
      </w:r>
    </w:p>
    <w:p w14:paraId="6D0370EA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Automated routine reporting with SQL scripts, reducing manual effort and improving data accuracy and accessibility.</w:t>
      </w:r>
    </w:p>
    <w:p w14:paraId="380FB49F" w14:textId="77777777" w:rsidR="00F33775" w:rsidRDefault="00000000">
      <w:pPr>
        <w:tabs>
          <w:tab w:val="right" w:pos="9026"/>
        </w:tabs>
        <w:spacing w:before="160" w:after="40"/>
      </w:pPr>
      <w:r>
        <w:rPr>
          <w:rFonts w:ascii="Calibri" w:eastAsia="Calibri" w:hAnsi="Calibri" w:cs="Calibri"/>
          <w:b/>
          <w:bCs/>
          <w:color w:val="1F5C99"/>
        </w:rPr>
        <w:t>Business Intelligence Developer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| TMG Health Inc., Jessup, PA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Jul 2015 – Oct 2016</w:t>
      </w:r>
    </w:p>
    <w:p w14:paraId="4D911C17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Led data mining and ETL initiatives using SQL to extract, transform, and load large volumes of healthcare data for stakeholder reporting.</w:t>
      </w:r>
    </w:p>
    <w:p w14:paraId="52EF8083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Collaborated with UAT and development teams to validate SQL-based solutions, ensuring data accuracy and production reliability.</w:t>
      </w:r>
    </w:p>
    <w:p w14:paraId="376CBFFF" w14:textId="77777777" w:rsidR="00F33775" w:rsidRDefault="00000000">
      <w:pPr>
        <w:pBdr>
          <w:bottom w:val="single" w:sz="6" w:space="2" w:color="1F5C99"/>
        </w:pBdr>
        <w:spacing w:before="200" w:after="60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t>PORTFOLIO PROJECTS (Power BI)</w:t>
      </w:r>
    </w:p>
    <w:p w14:paraId="620E6B15" w14:textId="77777777" w:rsidR="00F33775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1F5C99"/>
          <w:sz w:val="19"/>
          <w:szCs w:val="19"/>
        </w:rPr>
        <w:t>Insurance Fraud Analytics Dashboard</w:t>
      </w:r>
    </w:p>
    <w:p w14:paraId="5E2EEF7A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Developed an interactive Power BI dashboard to identify fraud patterns and high-risk insurance claims.</w:t>
      </w:r>
    </w:p>
    <w:p w14:paraId="49A5F5E9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Built DAX measures to analyze fraud rate, claim amount, and claim frequency.</w:t>
      </w:r>
    </w:p>
    <w:p w14:paraId="7ED7B645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Created geographic visualizations to identify fraud hotspots; designed executive KPI dashboards and drill-through reports.</w:t>
      </w:r>
    </w:p>
    <w:p w14:paraId="347871F9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lastRenderedPageBreak/>
        <w:t>Delivered actionable insights to support fraud investigation and risk management.</w:t>
      </w:r>
    </w:p>
    <w:p w14:paraId="0BB92F82" w14:textId="77777777" w:rsidR="00F33775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1F5C99"/>
          <w:sz w:val="19"/>
          <w:szCs w:val="19"/>
        </w:rPr>
        <w:t>Retail Sales &amp; Customer Analytics Dashboard</w:t>
      </w:r>
    </w:p>
    <w:p w14:paraId="5A603DBB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Built an executive dashboard to analyze sales performance, customer behavior, and product profitability.</w:t>
      </w:r>
    </w:p>
    <w:p w14:paraId="392D0EEB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Developed star schema data models and advanced DAX measures; created dynamic KPI cards, drill-through reports, and Top-N product analysis.</w:t>
      </w:r>
    </w:p>
    <w:p w14:paraId="10A21B00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Implemented interactive slicers, bookmarks, and tooltips; improved business visibility through customer and sales trend analysis.</w:t>
      </w:r>
    </w:p>
    <w:p w14:paraId="35F2895F" w14:textId="77777777" w:rsidR="00F33775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1F5C99"/>
          <w:sz w:val="19"/>
          <w:szCs w:val="19"/>
        </w:rPr>
        <w:t>Supply Chain &amp; Inventory Analytics Dashboard</w:t>
      </w:r>
    </w:p>
    <w:p w14:paraId="348CC818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Designed a Power BI dashboard to monitor inventory, suppliers, and fulfillment performance.</w:t>
      </w:r>
    </w:p>
    <w:p w14:paraId="17E51E9B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Built KPIs for Inventory Turnover, Fill Rate, and Supplier Performance with DAX measures and Power Query transformations.</w:t>
      </w:r>
    </w:p>
    <w:p w14:paraId="4BD3EAA3" w14:textId="77777777" w:rsidR="00F3377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Created executive scorecards with dynamic filtering and drill-through analysis to support inventory planning.</w:t>
      </w:r>
    </w:p>
    <w:p w14:paraId="648DB2D2" w14:textId="77777777" w:rsidR="00F33775" w:rsidRDefault="00000000">
      <w:pPr>
        <w:pBdr>
          <w:bottom w:val="single" w:sz="6" w:space="2" w:color="1F5C99"/>
        </w:pBdr>
        <w:spacing w:before="200" w:after="60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t>EDUCATION &amp; CERTIFICATIONS</w:t>
      </w:r>
    </w:p>
    <w:p w14:paraId="2B11FE27" w14:textId="77777777" w:rsidR="00F33775" w:rsidRDefault="00000000">
      <w:pPr>
        <w:tabs>
          <w:tab w:val="right" w:pos="9026"/>
        </w:tabs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M.S. Business Intelligence, Saint Joseph’s University, Philadelphia, PA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2015</w:t>
      </w:r>
    </w:p>
    <w:p w14:paraId="6C4FEC2A" w14:textId="77777777" w:rsidR="00F33775" w:rsidRDefault="00000000">
      <w:pPr>
        <w:tabs>
          <w:tab w:val="right" w:pos="9026"/>
        </w:tabs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B.S. General Management, Northwood University, Midland, MI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2011</w:t>
      </w:r>
    </w:p>
    <w:p w14:paraId="51240AD5" w14:textId="77777777" w:rsidR="00F33775" w:rsidRDefault="00000000">
      <w:p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Certified BI Content Developer, SAS Institute Inc.  |  Tableau 10 Essential Certification</w:t>
      </w:r>
    </w:p>
    <w:sectPr w:rsidR="00F33775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002A1"/>
    <w:multiLevelType w:val="hybridMultilevel"/>
    <w:tmpl w:val="2026A320"/>
    <w:lvl w:ilvl="0" w:tplc="9D8EBBC2">
      <w:start w:val="1"/>
      <w:numFmt w:val="bullet"/>
      <w:lvlText w:val="●"/>
      <w:lvlJc w:val="left"/>
      <w:pPr>
        <w:ind w:left="720" w:hanging="360"/>
      </w:pPr>
    </w:lvl>
    <w:lvl w:ilvl="1" w:tplc="8BD63C50">
      <w:start w:val="1"/>
      <w:numFmt w:val="bullet"/>
      <w:lvlText w:val="○"/>
      <w:lvlJc w:val="left"/>
      <w:pPr>
        <w:ind w:left="1440" w:hanging="360"/>
      </w:pPr>
    </w:lvl>
    <w:lvl w:ilvl="2" w:tplc="11426504">
      <w:start w:val="1"/>
      <w:numFmt w:val="bullet"/>
      <w:lvlText w:val="■"/>
      <w:lvlJc w:val="left"/>
      <w:pPr>
        <w:ind w:left="2160" w:hanging="360"/>
      </w:pPr>
    </w:lvl>
    <w:lvl w:ilvl="3" w:tplc="9FF2817E">
      <w:start w:val="1"/>
      <w:numFmt w:val="bullet"/>
      <w:lvlText w:val="●"/>
      <w:lvlJc w:val="left"/>
      <w:pPr>
        <w:ind w:left="2880" w:hanging="360"/>
      </w:pPr>
    </w:lvl>
    <w:lvl w:ilvl="4" w:tplc="269A5CBA">
      <w:start w:val="1"/>
      <w:numFmt w:val="bullet"/>
      <w:lvlText w:val="○"/>
      <w:lvlJc w:val="left"/>
      <w:pPr>
        <w:ind w:left="3600" w:hanging="360"/>
      </w:pPr>
    </w:lvl>
    <w:lvl w:ilvl="5" w:tplc="A6B281B4">
      <w:start w:val="1"/>
      <w:numFmt w:val="bullet"/>
      <w:lvlText w:val="■"/>
      <w:lvlJc w:val="left"/>
      <w:pPr>
        <w:ind w:left="4320" w:hanging="360"/>
      </w:pPr>
    </w:lvl>
    <w:lvl w:ilvl="6" w:tplc="79D443E0">
      <w:start w:val="1"/>
      <w:numFmt w:val="bullet"/>
      <w:lvlText w:val="●"/>
      <w:lvlJc w:val="left"/>
      <w:pPr>
        <w:ind w:left="5040" w:hanging="360"/>
      </w:pPr>
    </w:lvl>
    <w:lvl w:ilvl="7" w:tplc="356E28D0">
      <w:start w:val="1"/>
      <w:numFmt w:val="bullet"/>
      <w:lvlText w:val="●"/>
      <w:lvlJc w:val="left"/>
      <w:pPr>
        <w:ind w:left="5760" w:hanging="360"/>
      </w:pPr>
    </w:lvl>
    <w:lvl w:ilvl="8" w:tplc="3A8EC5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B7EFE"/>
    <w:multiLevelType w:val="hybridMultilevel"/>
    <w:tmpl w:val="4E00E8EA"/>
    <w:lvl w:ilvl="0" w:tplc="E54C589A">
      <w:start w:val="1"/>
      <w:numFmt w:val="bullet"/>
      <w:lvlText w:val="•"/>
      <w:lvlJc w:val="left"/>
      <w:pPr>
        <w:ind w:left="480" w:hanging="240"/>
      </w:pPr>
    </w:lvl>
    <w:lvl w:ilvl="1" w:tplc="8472A680">
      <w:numFmt w:val="decimal"/>
      <w:lvlText w:val=""/>
      <w:lvlJc w:val="left"/>
    </w:lvl>
    <w:lvl w:ilvl="2" w:tplc="17403420">
      <w:numFmt w:val="decimal"/>
      <w:lvlText w:val=""/>
      <w:lvlJc w:val="left"/>
    </w:lvl>
    <w:lvl w:ilvl="3" w:tplc="009A74E0">
      <w:numFmt w:val="decimal"/>
      <w:lvlText w:val=""/>
      <w:lvlJc w:val="left"/>
    </w:lvl>
    <w:lvl w:ilvl="4" w:tplc="3650EFB2">
      <w:numFmt w:val="decimal"/>
      <w:lvlText w:val=""/>
      <w:lvlJc w:val="left"/>
    </w:lvl>
    <w:lvl w:ilvl="5" w:tplc="0FC2E3C0">
      <w:numFmt w:val="decimal"/>
      <w:lvlText w:val=""/>
      <w:lvlJc w:val="left"/>
    </w:lvl>
    <w:lvl w:ilvl="6" w:tplc="D0641DC6">
      <w:numFmt w:val="decimal"/>
      <w:lvlText w:val=""/>
      <w:lvlJc w:val="left"/>
    </w:lvl>
    <w:lvl w:ilvl="7" w:tplc="98600AF0">
      <w:numFmt w:val="decimal"/>
      <w:lvlText w:val=""/>
      <w:lvlJc w:val="left"/>
    </w:lvl>
    <w:lvl w:ilvl="8" w:tplc="0960FC6C">
      <w:numFmt w:val="decimal"/>
      <w:lvlText w:val=""/>
      <w:lvlJc w:val="left"/>
    </w:lvl>
  </w:abstractNum>
  <w:num w:numId="1" w16cid:durableId="870991105">
    <w:abstractNumId w:val="0"/>
    <w:lvlOverride w:ilvl="0">
      <w:startOverride w:val="1"/>
    </w:lvlOverride>
  </w:num>
  <w:num w:numId="2" w16cid:durableId="12440310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75"/>
    <w:rsid w:val="00110692"/>
    <w:rsid w:val="001D419C"/>
    <w:rsid w:val="00B07320"/>
    <w:rsid w:val="00F3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4BBA4"/>
  <w15:docId w15:val="{127348DA-52FF-B447-8427-DB700561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07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3949</Characters>
  <Application>Microsoft Office Word</Application>
  <DocSecurity>0</DocSecurity>
  <Lines>61</Lines>
  <Paragraphs>46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Jiayi Shi</cp:lastModifiedBy>
  <cp:revision>2</cp:revision>
  <dcterms:created xsi:type="dcterms:W3CDTF">2026-07-05T04:18:00Z</dcterms:created>
  <dcterms:modified xsi:type="dcterms:W3CDTF">2026-07-05T04:18:00Z</dcterms:modified>
</cp:coreProperties>
</file>