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6B" w:rsidRDefault="00472C6B">
      <w:pPr>
        <w:pStyle w:val="BodyText"/>
        <w:spacing w:before="1"/>
        <w:ind w:left="0" w:firstLine="0"/>
        <w:rPr>
          <w:rFonts w:ascii="Times New Roman"/>
          <w:sz w:val="12"/>
        </w:rPr>
      </w:pPr>
    </w:p>
    <w:p w:rsidR="00472C6B" w:rsidRDefault="00926E18">
      <w:pPr>
        <w:spacing w:before="98" w:line="230" w:lineRule="exact"/>
        <w:ind w:left="4144"/>
        <w:rPr>
          <w:rFonts w:ascii="Times New Roman"/>
          <w:sz w:val="20"/>
        </w:rPr>
      </w:pPr>
      <w:r>
        <w:rPr>
          <w:noProof/>
          <w:lang w:val="en-IN" w:eastAsia="en-IN"/>
        </w:rPr>
        <w:drawing>
          <wp:anchor distT="0" distB="0" distL="0" distR="0" simplePos="0" relativeHeight="15728640" behindDoc="0" locked="0" layoutInCell="1" allowOverlap="1">
            <wp:simplePos x="0" y="0"/>
            <wp:positionH relativeFrom="page">
              <wp:posOffset>1219200</wp:posOffset>
            </wp:positionH>
            <wp:positionV relativeFrom="paragraph">
              <wp:posOffset>191467</wp:posOffset>
            </wp:positionV>
            <wp:extent cx="523874" cy="51434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23874" cy="514349"/>
                    </a:xfrm>
                    <a:prstGeom prst="rect">
                      <a:avLst/>
                    </a:prstGeom>
                  </pic:spPr>
                </pic:pic>
              </a:graphicData>
            </a:graphic>
          </wp:anchor>
        </w:drawing>
      </w:r>
      <w:proofErr w:type="spellStart"/>
      <w:r>
        <w:rPr>
          <w:rFonts w:ascii="Times New Roman"/>
          <w:sz w:val="20"/>
        </w:rPr>
        <w:t>Bharatiya</w:t>
      </w:r>
      <w:proofErr w:type="spellEnd"/>
      <w:r>
        <w:rPr>
          <w:rFonts w:ascii="Times New Roman"/>
          <w:spacing w:val="17"/>
          <w:sz w:val="20"/>
        </w:rPr>
        <w:t xml:space="preserve"> </w:t>
      </w:r>
      <w:proofErr w:type="spellStart"/>
      <w:r>
        <w:rPr>
          <w:rFonts w:ascii="Times New Roman"/>
          <w:sz w:val="20"/>
        </w:rPr>
        <w:t>Vidya</w:t>
      </w:r>
      <w:proofErr w:type="spellEnd"/>
      <w:r>
        <w:rPr>
          <w:rFonts w:ascii="Times New Roman"/>
          <w:spacing w:val="18"/>
          <w:sz w:val="20"/>
        </w:rPr>
        <w:t xml:space="preserve"> </w:t>
      </w:r>
      <w:r>
        <w:rPr>
          <w:rFonts w:ascii="Times New Roman"/>
          <w:sz w:val="20"/>
        </w:rPr>
        <w:t>Bhavan's</w:t>
      </w:r>
    </w:p>
    <w:p w:rsidR="00472C6B" w:rsidRDefault="00926E18">
      <w:pPr>
        <w:pStyle w:val="Title"/>
      </w:pPr>
      <w:proofErr w:type="spellStart"/>
      <w:r>
        <w:t>Sardar</w:t>
      </w:r>
      <w:proofErr w:type="spellEnd"/>
      <w:r>
        <w:rPr>
          <w:spacing w:val="-13"/>
        </w:rPr>
        <w:t xml:space="preserve"> </w:t>
      </w:r>
      <w:r>
        <w:t>Patel</w:t>
      </w:r>
      <w:r>
        <w:rPr>
          <w:spacing w:val="-12"/>
        </w:rPr>
        <w:t xml:space="preserve"> </w:t>
      </w:r>
      <w:r>
        <w:t>Institute</w:t>
      </w:r>
      <w:r>
        <w:rPr>
          <w:spacing w:val="-13"/>
        </w:rPr>
        <w:t xml:space="preserve"> </w:t>
      </w:r>
      <w:r>
        <w:t>of</w:t>
      </w:r>
      <w:r>
        <w:rPr>
          <w:spacing w:val="-12"/>
        </w:rPr>
        <w:t xml:space="preserve"> </w:t>
      </w:r>
      <w:r>
        <w:t>Technology</w:t>
      </w:r>
    </w:p>
    <w:p w:rsidR="00472C6B" w:rsidRDefault="00926E18">
      <w:pPr>
        <w:spacing w:before="44" w:line="259" w:lineRule="auto"/>
        <w:ind w:left="2324" w:right="636" w:firstLine="603"/>
        <w:rPr>
          <w:rFonts w:ascii="Times New Roman" w:hAnsi="Times New Roman"/>
          <w:sz w:val="20"/>
        </w:rPr>
      </w:pPr>
      <w:r>
        <w:rPr>
          <w:rFonts w:ascii="Times New Roman" w:hAnsi="Times New Roman"/>
          <w:w w:val="105"/>
          <w:sz w:val="20"/>
        </w:rPr>
        <w:t>(Autonomous Institute Affiliated to University of Mumbai)</w:t>
      </w:r>
      <w:r>
        <w:rPr>
          <w:rFonts w:ascii="Times New Roman" w:hAnsi="Times New Roman"/>
          <w:spacing w:val="1"/>
          <w:w w:val="105"/>
          <w:sz w:val="20"/>
        </w:rPr>
        <w:t xml:space="preserve"> </w:t>
      </w:r>
      <w:r>
        <w:rPr>
          <w:rFonts w:ascii="Times New Roman" w:hAnsi="Times New Roman"/>
          <w:sz w:val="20"/>
        </w:rPr>
        <w:t>Bhavan’s</w:t>
      </w:r>
      <w:r>
        <w:rPr>
          <w:rFonts w:ascii="Times New Roman" w:hAnsi="Times New Roman"/>
          <w:spacing w:val="23"/>
          <w:sz w:val="20"/>
        </w:rPr>
        <w:t xml:space="preserve"> </w:t>
      </w:r>
      <w:r>
        <w:rPr>
          <w:rFonts w:ascii="Times New Roman" w:hAnsi="Times New Roman"/>
          <w:sz w:val="20"/>
        </w:rPr>
        <w:t>Campus,</w:t>
      </w:r>
      <w:r>
        <w:rPr>
          <w:rFonts w:ascii="Times New Roman" w:hAnsi="Times New Roman"/>
          <w:spacing w:val="23"/>
          <w:sz w:val="20"/>
        </w:rPr>
        <w:t xml:space="preserve"> </w:t>
      </w:r>
      <w:proofErr w:type="spellStart"/>
      <w:r>
        <w:rPr>
          <w:rFonts w:ascii="Times New Roman" w:hAnsi="Times New Roman"/>
          <w:sz w:val="20"/>
        </w:rPr>
        <w:t>Munshi</w:t>
      </w:r>
      <w:proofErr w:type="spellEnd"/>
      <w:r>
        <w:rPr>
          <w:rFonts w:ascii="Times New Roman" w:hAnsi="Times New Roman"/>
          <w:spacing w:val="24"/>
          <w:sz w:val="20"/>
        </w:rPr>
        <w:t xml:space="preserve"> </w:t>
      </w:r>
      <w:r>
        <w:rPr>
          <w:rFonts w:ascii="Times New Roman" w:hAnsi="Times New Roman"/>
          <w:sz w:val="20"/>
        </w:rPr>
        <w:t>Nagar,</w:t>
      </w:r>
      <w:r>
        <w:rPr>
          <w:rFonts w:ascii="Times New Roman" w:hAnsi="Times New Roman"/>
          <w:spacing w:val="23"/>
          <w:sz w:val="20"/>
        </w:rPr>
        <w:t xml:space="preserve"> </w:t>
      </w:r>
      <w:proofErr w:type="spellStart"/>
      <w:r>
        <w:rPr>
          <w:rFonts w:ascii="Times New Roman" w:hAnsi="Times New Roman"/>
          <w:sz w:val="20"/>
        </w:rPr>
        <w:t>Andheri</w:t>
      </w:r>
      <w:proofErr w:type="spellEnd"/>
      <w:r>
        <w:rPr>
          <w:rFonts w:ascii="Times New Roman" w:hAnsi="Times New Roman"/>
          <w:spacing w:val="24"/>
          <w:sz w:val="20"/>
        </w:rPr>
        <w:t xml:space="preserve"> </w:t>
      </w:r>
      <w:r>
        <w:rPr>
          <w:rFonts w:ascii="Times New Roman" w:hAnsi="Times New Roman"/>
          <w:sz w:val="20"/>
        </w:rPr>
        <w:t>(West),</w:t>
      </w:r>
      <w:r>
        <w:rPr>
          <w:rFonts w:ascii="Times New Roman" w:hAnsi="Times New Roman"/>
          <w:spacing w:val="23"/>
          <w:sz w:val="20"/>
        </w:rPr>
        <w:t xml:space="preserve"> </w:t>
      </w:r>
      <w:r>
        <w:rPr>
          <w:rFonts w:ascii="Times New Roman" w:hAnsi="Times New Roman"/>
          <w:sz w:val="20"/>
        </w:rPr>
        <w:t>Mumbai-400058-India</w:t>
      </w:r>
    </w:p>
    <w:p w:rsidR="009A3BC9" w:rsidRDefault="009A3BC9">
      <w:pPr>
        <w:spacing w:before="44" w:line="259" w:lineRule="auto"/>
        <w:ind w:left="2324" w:right="636" w:firstLine="603"/>
        <w:rPr>
          <w:rFonts w:ascii="Times New Roman" w:hAnsi="Times New Roman"/>
          <w:sz w:val="20"/>
        </w:rPr>
      </w:pPr>
    </w:p>
    <w:p w:rsidR="009A3BC9" w:rsidRDefault="009A3BC9">
      <w:pPr>
        <w:spacing w:before="44" w:line="259" w:lineRule="auto"/>
        <w:ind w:left="2324" w:right="636" w:firstLine="603"/>
        <w:rPr>
          <w:rFonts w:ascii="Times New Roman" w:hAnsi="Times New Roman"/>
          <w:sz w:val="20"/>
        </w:rPr>
      </w:pPr>
    </w:p>
    <w:p w:rsidR="00472C6B" w:rsidRDefault="009A3BC9">
      <w:pPr>
        <w:pStyle w:val="BodyText"/>
        <w:spacing w:before="3"/>
        <w:ind w:left="0" w:firstLine="0"/>
        <w:rPr>
          <w:rFonts w:ascii="Times New Roman"/>
          <w:sz w:val="12"/>
        </w:rPr>
      </w:pPr>
      <w:r>
        <w:rPr>
          <w:rFonts w:ascii="Times New Roman"/>
          <w:sz w:val="12"/>
        </w:rPr>
        <w:tab/>
      </w:r>
    </w:p>
    <w:p w:rsidR="009A3BC9" w:rsidRDefault="009A3BC9">
      <w:pPr>
        <w:pStyle w:val="BodyText"/>
        <w:spacing w:before="3"/>
        <w:ind w:left="0" w:firstLine="0"/>
        <w:rPr>
          <w:rFonts w:ascii="Times New Roman"/>
          <w:sz w:val="12"/>
        </w:rPr>
      </w:pPr>
    </w:p>
    <w:tbl>
      <w:tblPr>
        <w:tblStyle w:val="TableGrid"/>
        <w:tblW w:w="0" w:type="auto"/>
        <w:tblLook w:val="04A0" w:firstRow="1" w:lastRow="0" w:firstColumn="1" w:lastColumn="0" w:noHBand="0" w:noVBand="1"/>
      </w:tblPr>
      <w:tblGrid>
        <w:gridCol w:w="4748"/>
        <w:gridCol w:w="4748"/>
      </w:tblGrid>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Name</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Jay Salunke</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UID</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2022601007</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Batch</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A</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Experiment no</w:t>
            </w:r>
          </w:p>
        </w:tc>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2</w:t>
            </w:r>
          </w:p>
        </w:tc>
      </w:tr>
      <w:tr w:rsidR="009A3BC9" w:rsidTr="009A3BC9">
        <w:tc>
          <w:tcPr>
            <w:tcW w:w="4748" w:type="dxa"/>
          </w:tcPr>
          <w:p w:rsidR="009A3BC9" w:rsidRPr="009A3BC9" w:rsidRDefault="009A3BC9">
            <w:pPr>
              <w:pStyle w:val="BodyText"/>
              <w:spacing w:before="3"/>
              <w:ind w:left="0" w:firstLine="0"/>
              <w:rPr>
                <w:rFonts w:ascii="Times New Roman"/>
                <w:sz w:val="28"/>
                <w:szCs w:val="28"/>
              </w:rPr>
            </w:pPr>
            <w:r>
              <w:rPr>
                <w:rFonts w:ascii="Times New Roman"/>
                <w:sz w:val="28"/>
                <w:szCs w:val="28"/>
              </w:rPr>
              <w:t>Experiment name</w:t>
            </w:r>
          </w:p>
        </w:tc>
        <w:tc>
          <w:tcPr>
            <w:tcW w:w="4748" w:type="dxa"/>
          </w:tcPr>
          <w:p w:rsidR="009A3BC9" w:rsidRPr="009A3BC9" w:rsidRDefault="009A3BC9">
            <w:pPr>
              <w:pStyle w:val="BodyText"/>
              <w:spacing w:before="3"/>
              <w:ind w:left="0" w:firstLine="0"/>
              <w:rPr>
                <w:rFonts w:ascii="Times New Roman"/>
                <w:sz w:val="28"/>
                <w:szCs w:val="28"/>
              </w:rPr>
            </w:pPr>
            <w:r>
              <w:t>Create</w:t>
            </w:r>
            <w:r>
              <w:rPr>
                <w:spacing w:val="-3"/>
              </w:rPr>
              <w:t xml:space="preserve"> </w:t>
            </w:r>
            <w:r>
              <w:t>advanced</w:t>
            </w:r>
            <w:r>
              <w:rPr>
                <w:spacing w:val="-2"/>
              </w:rPr>
              <w:t xml:space="preserve"> </w:t>
            </w:r>
            <w:r>
              <w:t>charts</w:t>
            </w:r>
            <w:r>
              <w:rPr>
                <w:spacing w:val="-2"/>
              </w:rPr>
              <w:t xml:space="preserve"> </w:t>
            </w:r>
            <w:r>
              <w:t>using</w:t>
            </w:r>
            <w:r>
              <w:rPr>
                <w:spacing w:val="-2"/>
              </w:rPr>
              <w:t xml:space="preserve"> </w:t>
            </w:r>
            <w:r>
              <w:t>Tableau</w:t>
            </w:r>
            <w:r>
              <w:rPr>
                <w:spacing w:val="57"/>
              </w:rPr>
              <w:t xml:space="preserve"> </w:t>
            </w:r>
            <w:r>
              <w:t>/</w:t>
            </w:r>
            <w:r>
              <w:rPr>
                <w:spacing w:val="-2"/>
              </w:rPr>
              <w:t xml:space="preserve"> </w:t>
            </w:r>
            <w:r>
              <w:t>Power</w:t>
            </w:r>
            <w:r>
              <w:rPr>
                <w:spacing w:val="-2"/>
              </w:rPr>
              <w:t xml:space="preserve"> </w:t>
            </w:r>
            <w:r>
              <w:t>BI</w:t>
            </w:r>
            <w:r>
              <w:rPr>
                <w:spacing w:val="-2"/>
              </w:rPr>
              <w:t xml:space="preserve"> </w:t>
            </w:r>
            <w:r>
              <w:t>/</w:t>
            </w:r>
            <w:r>
              <w:rPr>
                <w:spacing w:val="-3"/>
              </w:rPr>
              <w:t xml:space="preserve"> </w:t>
            </w:r>
            <w:r>
              <w:t>R</w:t>
            </w:r>
            <w:r>
              <w:rPr>
                <w:spacing w:val="-2"/>
              </w:rPr>
              <w:t xml:space="preserve"> </w:t>
            </w:r>
            <w:r>
              <w:t>/</w:t>
            </w:r>
            <w:r>
              <w:rPr>
                <w:spacing w:val="-2"/>
              </w:rPr>
              <w:t xml:space="preserve"> </w:t>
            </w:r>
            <w:r>
              <w:t>Python</w:t>
            </w:r>
            <w:r>
              <w:rPr>
                <w:spacing w:val="-2"/>
              </w:rPr>
              <w:t xml:space="preserve"> </w:t>
            </w:r>
            <w:r>
              <w:t>/</w:t>
            </w:r>
            <w:r>
              <w:rPr>
                <w:spacing w:val="-3"/>
              </w:rPr>
              <w:t xml:space="preserve"> </w:t>
            </w:r>
            <w:proofErr w:type="spellStart"/>
            <w:r>
              <w:t>Plotly</w:t>
            </w:r>
            <w:proofErr w:type="spellEnd"/>
            <w:r>
              <w:rPr>
                <w:spacing w:val="-2"/>
              </w:rPr>
              <w:t xml:space="preserve"> </w:t>
            </w:r>
            <w:r>
              <w:t>or</w:t>
            </w:r>
            <w:r>
              <w:rPr>
                <w:spacing w:val="-2"/>
              </w:rPr>
              <w:t xml:space="preserve"> </w:t>
            </w:r>
            <w:r>
              <w:t>Chart</w:t>
            </w:r>
            <w:r>
              <w:rPr>
                <w:spacing w:val="-2"/>
              </w:rPr>
              <w:t xml:space="preserve"> </w:t>
            </w:r>
            <w:r>
              <w:t>or</w:t>
            </w:r>
            <w:r>
              <w:rPr>
                <w:spacing w:val="-3"/>
              </w:rPr>
              <w:t xml:space="preserve"> </w:t>
            </w:r>
            <w:r>
              <w:t>D3.js</w:t>
            </w:r>
            <w:r>
              <w:rPr>
                <w:spacing w:val="-2"/>
              </w:rPr>
              <w:t xml:space="preserve"> </w:t>
            </w:r>
            <w:r>
              <w:t>to</w:t>
            </w:r>
            <w:r>
              <w:rPr>
                <w:spacing w:val="-2"/>
              </w:rPr>
              <w:t xml:space="preserve"> </w:t>
            </w:r>
            <w:r>
              <w:t>be</w:t>
            </w:r>
            <w:r>
              <w:rPr>
                <w:spacing w:val="-58"/>
              </w:rPr>
              <w:t xml:space="preserve"> </w:t>
            </w:r>
            <w:r>
              <w:t>performed</w:t>
            </w:r>
            <w:r>
              <w:rPr>
                <w:spacing w:val="-1"/>
              </w:rPr>
              <w:t xml:space="preserve"> </w:t>
            </w:r>
            <w:r>
              <w:t>on</w:t>
            </w:r>
            <w:r>
              <w:rPr>
                <w:spacing w:val="-1"/>
              </w:rPr>
              <w:t xml:space="preserve"> </w:t>
            </w:r>
            <w:r>
              <w:t>the</w:t>
            </w:r>
            <w:r>
              <w:rPr>
                <w:spacing w:val="-1"/>
              </w:rPr>
              <w:t xml:space="preserve"> </w:t>
            </w:r>
            <w:r>
              <w:t>dataset</w:t>
            </w:r>
            <w:r>
              <w:rPr>
                <w:spacing w:val="-1"/>
              </w:rPr>
              <w:t xml:space="preserve"> </w:t>
            </w:r>
            <w:r>
              <w:t>-</w:t>
            </w:r>
            <w:r>
              <w:rPr>
                <w:spacing w:val="-1"/>
              </w:rPr>
              <w:t xml:space="preserve"> </w:t>
            </w:r>
            <w:r>
              <w:t>Socio</w:t>
            </w:r>
            <w:r>
              <w:rPr>
                <w:spacing w:val="-1"/>
              </w:rPr>
              <w:t xml:space="preserve"> </w:t>
            </w:r>
            <w:r>
              <w:t>economic</w:t>
            </w:r>
            <w:r>
              <w:rPr>
                <w:spacing w:val="-1"/>
              </w:rPr>
              <w:t xml:space="preserve"> </w:t>
            </w:r>
            <w:r>
              <w:t>data</w:t>
            </w:r>
          </w:p>
        </w:tc>
      </w:tr>
    </w:tbl>
    <w:p w:rsidR="009A3BC9" w:rsidRDefault="009A3BC9">
      <w:pPr>
        <w:pStyle w:val="BodyText"/>
        <w:spacing w:before="3"/>
        <w:ind w:left="0" w:firstLine="0"/>
        <w:rPr>
          <w:rFonts w:ascii="Times New Roman"/>
          <w:sz w:val="12"/>
        </w:rPr>
      </w:pPr>
    </w:p>
    <w:p w:rsidR="00472C6B" w:rsidRDefault="00926E18" w:rsidP="009A3BC9">
      <w:pPr>
        <w:spacing w:before="93"/>
        <w:ind w:left="119"/>
      </w:pPr>
      <w:r>
        <w:rPr>
          <w:rFonts w:ascii="Arial"/>
          <w:b/>
        </w:rPr>
        <w:t>AIM:</w:t>
      </w:r>
      <w:r w:rsidR="009A3BC9">
        <w:rPr>
          <w:rFonts w:ascii="Arial"/>
          <w:b/>
        </w:rPr>
        <w:t xml:space="preserve"> </w:t>
      </w:r>
      <w:r>
        <w:t>Create</w:t>
      </w:r>
      <w:r>
        <w:rPr>
          <w:spacing w:val="-3"/>
        </w:rPr>
        <w:t xml:space="preserve"> </w:t>
      </w:r>
      <w:r>
        <w:t>advanced</w:t>
      </w:r>
      <w:r>
        <w:rPr>
          <w:spacing w:val="-2"/>
        </w:rPr>
        <w:t xml:space="preserve"> </w:t>
      </w:r>
      <w:r>
        <w:t>charts</w:t>
      </w:r>
      <w:r>
        <w:rPr>
          <w:spacing w:val="-2"/>
        </w:rPr>
        <w:t xml:space="preserve"> </w:t>
      </w:r>
      <w:r>
        <w:t>using</w:t>
      </w:r>
      <w:r>
        <w:rPr>
          <w:spacing w:val="-2"/>
        </w:rPr>
        <w:t xml:space="preserve"> </w:t>
      </w:r>
      <w:r>
        <w:t>Tableau</w:t>
      </w:r>
      <w:r>
        <w:rPr>
          <w:spacing w:val="57"/>
        </w:rPr>
        <w:t xml:space="preserve"> </w:t>
      </w:r>
      <w:r>
        <w:t>/</w:t>
      </w:r>
      <w:r>
        <w:rPr>
          <w:spacing w:val="-2"/>
        </w:rPr>
        <w:t xml:space="preserve"> </w:t>
      </w:r>
      <w:r>
        <w:t>Power</w:t>
      </w:r>
      <w:r>
        <w:rPr>
          <w:spacing w:val="-2"/>
        </w:rPr>
        <w:t xml:space="preserve"> </w:t>
      </w:r>
      <w:r>
        <w:t>BI</w:t>
      </w:r>
      <w:r>
        <w:rPr>
          <w:spacing w:val="-2"/>
        </w:rPr>
        <w:t xml:space="preserve"> </w:t>
      </w:r>
      <w:r>
        <w:t>/</w:t>
      </w:r>
      <w:r>
        <w:rPr>
          <w:spacing w:val="-3"/>
        </w:rPr>
        <w:t xml:space="preserve"> </w:t>
      </w:r>
      <w:r>
        <w:t>R</w:t>
      </w:r>
      <w:r>
        <w:rPr>
          <w:spacing w:val="-2"/>
        </w:rPr>
        <w:t xml:space="preserve"> </w:t>
      </w:r>
      <w:r>
        <w:t>/</w:t>
      </w:r>
      <w:r>
        <w:rPr>
          <w:spacing w:val="-2"/>
        </w:rPr>
        <w:t xml:space="preserve"> </w:t>
      </w:r>
      <w:r>
        <w:t>Python</w:t>
      </w:r>
      <w:r>
        <w:rPr>
          <w:spacing w:val="-2"/>
        </w:rPr>
        <w:t xml:space="preserve"> </w:t>
      </w:r>
      <w:r>
        <w:t>/</w:t>
      </w:r>
      <w:r>
        <w:rPr>
          <w:spacing w:val="-3"/>
        </w:rPr>
        <w:t xml:space="preserve"> </w:t>
      </w:r>
      <w:proofErr w:type="spellStart"/>
      <w:r>
        <w:t>Plotly</w:t>
      </w:r>
      <w:proofErr w:type="spellEnd"/>
      <w:r>
        <w:rPr>
          <w:spacing w:val="-2"/>
        </w:rPr>
        <w:t xml:space="preserve"> </w:t>
      </w:r>
      <w:r>
        <w:t>or</w:t>
      </w:r>
      <w:r>
        <w:rPr>
          <w:spacing w:val="-2"/>
        </w:rPr>
        <w:t xml:space="preserve"> </w:t>
      </w:r>
      <w:r>
        <w:t>Chart</w:t>
      </w:r>
      <w:r>
        <w:rPr>
          <w:spacing w:val="-2"/>
        </w:rPr>
        <w:t xml:space="preserve"> </w:t>
      </w:r>
      <w:r>
        <w:t>or</w:t>
      </w:r>
      <w:r>
        <w:rPr>
          <w:spacing w:val="-3"/>
        </w:rPr>
        <w:t xml:space="preserve"> </w:t>
      </w:r>
      <w:r>
        <w:t>D3.js</w:t>
      </w:r>
      <w:r>
        <w:rPr>
          <w:spacing w:val="-2"/>
        </w:rPr>
        <w:t xml:space="preserve"> </w:t>
      </w:r>
      <w:r>
        <w:t>to</w:t>
      </w:r>
      <w:r>
        <w:rPr>
          <w:spacing w:val="-2"/>
        </w:rPr>
        <w:t xml:space="preserve"> </w:t>
      </w:r>
      <w:r>
        <w:t>be</w:t>
      </w:r>
      <w:r>
        <w:rPr>
          <w:spacing w:val="-58"/>
        </w:rPr>
        <w:t xml:space="preserve"> </w:t>
      </w:r>
      <w:r>
        <w:t>performed</w:t>
      </w:r>
      <w:r>
        <w:rPr>
          <w:spacing w:val="-1"/>
        </w:rPr>
        <w:t xml:space="preserve"> </w:t>
      </w:r>
      <w:r>
        <w:t>on</w:t>
      </w:r>
      <w:r>
        <w:rPr>
          <w:spacing w:val="-1"/>
        </w:rPr>
        <w:t xml:space="preserve"> </w:t>
      </w:r>
      <w:r>
        <w:t>the</w:t>
      </w:r>
      <w:r>
        <w:rPr>
          <w:spacing w:val="-1"/>
        </w:rPr>
        <w:t xml:space="preserve"> </w:t>
      </w:r>
      <w:r>
        <w:t>dataset</w:t>
      </w:r>
      <w:r>
        <w:rPr>
          <w:spacing w:val="-1"/>
        </w:rPr>
        <w:t xml:space="preserve"> </w:t>
      </w:r>
      <w:r>
        <w:t>-</w:t>
      </w:r>
      <w:r>
        <w:rPr>
          <w:spacing w:val="-1"/>
        </w:rPr>
        <w:t xml:space="preserve"> </w:t>
      </w:r>
      <w:r>
        <w:t>Socio</w:t>
      </w:r>
      <w:r>
        <w:rPr>
          <w:spacing w:val="-1"/>
        </w:rPr>
        <w:t xml:space="preserve"> </w:t>
      </w:r>
      <w:r>
        <w:t>economic</w:t>
      </w:r>
      <w:r>
        <w:rPr>
          <w:spacing w:val="-1"/>
        </w:rPr>
        <w:t xml:space="preserve"> </w:t>
      </w:r>
      <w:r>
        <w:t>data</w:t>
      </w:r>
    </w:p>
    <w:p w:rsidR="00472C6B" w:rsidRDefault="00472C6B">
      <w:pPr>
        <w:pStyle w:val="BodyText"/>
        <w:ind w:left="0" w:firstLine="0"/>
      </w:pPr>
    </w:p>
    <w:p w:rsidR="00472C6B" w:rsidRDefault="00926E18">
      <w:pPr>
        <w:pStyle w:val="ListParagraph"/>
        <w:numPr>
          <w:ilvl w:val="0"/>
          <w:numId w:val="5"/>
        </w:numPr>
        <w:tabs>
          <w:tab w:val="left" w:pos="839"/>
          <w:tab w:val="left" w:pos="840"/>
        </w:tabs>
        <w:ind w:left="839" w:right="220"/>
      </w:pPr>
      <w:r>
        <w:t>Advanced</w:t>
      </w:r>
      <w:r>
        <w:rPr>
          <w:spacing w:val="-2"/>
        </w:rPr>
        <w:t xml:space="preserve"> </w:t>
      </w:r>
      <w:r>
        <w:t>-</w:t>
      </w:r>
      <w:r>
        <w:rPr>
          <w:spacing w:val="-2"/>
        </w:rPr>
        <w:t xml:space="preserve"> </w:t>
      </w:r>
      <w:r>
        <w:t>Word</w:t>
      </w:r>
      <w:r>
        <w:rPr>
          <w:spacing w:val="-1"/>
        </w:rPr>
        <w:t xml:space="preserve"> </w:t>
      </w:r>
      <w:r>
        <w:t>chart,</w:t>
      </w:r>
      <w:r>
        <w:rPr>
          <w:spacing w:val="-2"/>
        </w:rPr>
        <w:t xml:space="preserve"> </w:t>
      </w:r>
      <w:r>
        <w:t>Box</w:t>
      </w:r>
      <w:r>
        <w:rPr>
          <w:spacing w:val="-2"/>
        </w:rPr>
        <w:t xml:space="preserve"> </w:t>
      </w:r>
      <w:r>
        <w:t>and</w:t>
      </w:r>
      <w:r>
        <w:rPr>
          <w:spacing w:val="-1"/>
        </w:rPr>
        <w:t xml:space="preserve"> </w:t>
      </w:r>
      <w:r>
        <w:t>whisker</w:t>
      </w:r>
      <w:r>
        <w:rPr>
          <w:spacing w:val="-2"/>
        </w:rPr>
        <w:t xml:space="preserve"> </w:t>
      </w:r>
      <w:r>
        <w:t>plot,</w:t>
      </w:r>
      <w:r>
        <w:rPr>
          <w:spacing w:val="-1"/>
        </w:rPr>
        <w:t xml:space="preserve"> </w:t>
      </w:r>
      <w:r>
        <w:t>Violin</w:t>
      </w:r>
      <w:r>
        <w:rPr>
          <w:spacing w:val="-2"/>
        </w:rPr>
        <w:t xml:space="preserve"> </w:t>
      </w:r>
      <w:r>
        <w:t>plot,</w:t>
      </w:r>
      <w:r>
        <w:rPr>
          <w:spacing w:val="-2"/>
        </w:rPr>
        <w:t xml:space="preserve"> </w:t>
      </w:r>
      <w:r>
        <w:t>Regression</w:t>
      </w:r>
      <w:r>
        <w:rPr>
          <w:spacing w:val="-1"/>
        </w:rPr>
        <w:t xml:space="preserve"> </w:t>
      </w:r>
      <w:r>
        <w:t>plot</w:t>
      </w:r>
      <w:r>
        <w:rPr>
          <w:spacing w:val="-2"/>
        </w:rPr>
        <w:t xml:space="preserve"> </w:t>
      </w:r>
      <w:r>
        <w:t>(linear</w:t>
      </w:r>
      <w:r>
        <w:rPr>
          <w:spacing w:val="-1"/>
        </w:rPr>
        <w:t xml:space="preserve"> </w:t>
      </w:r>
      <w:r>
        <w:t>and</w:t>
      </w:r>
      <w:r>
        <w:rPr>
          <w:spacing w:val="-58"/>
        </w:rPr>
        <w:t xml:space="preserve"> </w:t>
      </w:r>
      <w:r>
        <w:t>nonlinear),</w:t>
      </w:r>
      <w:r>
        <w:rPr>
          <w:spacing w:val="-3"/>
        </w:rPr>
        <w:t xml:space="preserve"> </w:t>
      </w:r>
      <w:r>
        <w:t>3D</w:t>
      </w:r>
      <w:r>
        <w:rPr>
          <w:spacing w:val="-2"/>
        </w:rPr>
        <w:t xml:space="preserve"> </w:t>
      </w:r>
      <w:r>
        <w:t>chart,</w:t>
      </w:r>
      <w:r>
        <w:rPr>
          <w:spacing w:val="-2"/>
        </w:rPr>
        <w:t xml:space="preserve"> </w:t>
      </w:r>
      <w:r>
        <w:t>Jitter,</w:t>
      </w:r>
      <w:r>
        <w:rPr>
          <w:spacing w:val="-2"/>
        </w:rPr>
        <w:t xml:space="preserve"> </w:t>
      </w:r>
      <w:r>
        <w:t>Line,</w:t>
      </w:r>
      <w:r>
        <w:rPr>
          <w:spacing w:val="-2"/>
        </w:rPr>
        <w:t xml:space="preserve"> </w:t>
      </w:r>
      <w:r>
        <w:t>Area,</w:t>
      </w:r>
      <w:r>
        <w:rPr>
          <w:spacing w:val="-2"/>
        </w:rPr>
        <w:t xml:space="preserve"> </w:t>
      </w:r>
      <w:r>
        <w:t>Waterfall,</w:t>
      </w:r>
      <w:r>
        <w:rPr>
          <w:spacing w:val="-2"/>
        </w:rPr>
        <w:t xml:space="preserve"> </w:t>
      </w:r>
      <w:r>
        <w:t>Donut,</w:t>
      </w:r>
      <w:r>
        <w:rPr>
          <w:spacing w:val="-3"/>
        </w:rPr>
        <w:t xml:space="preserve"> </w:t>
      </w:r>
      <w:proofErr w:type="spellStart"/>
      <w:r>
        <w:t>Treemap</w:t>
      </w:r>
      <w:proofErr w:type="spellEnd"/>
      <w:r>
        <w:t>,</w:t>
      </w:r>
      <w:r>
        <w:rPr>
          <w:spacing w:val="-2"/>
        </w:rPr>
        <w:t xml:space="preserve"> </w:t>
      </w:r>
      <w:r>
        <w:t>Funnel</w:t>
      </w:r>
    </w:p>
    <w:p w:rsidR="00472C6B" w:rsidRDefault="00926E18">
      <w:pPr>
        <w:pStyle w:val="ListParagraph"/>
        <w:numPr>
          <w:ilvl w:val="0"/>
          <w:numId w:val="5"/>
        </w:numPr>
        <w:tabs>
          <w:tab w:val="left" w:pos="839"/>
          <w:tab w:val="left" w:pos="840"/>
        </w:tabs>
        <w:ind w:hanging="361"/>
      </w:pPr>
      <w:r>
        <w:t>Write</w:t>
      </w:r>
      <w:r>
        <w:rPr>
          <w:spacing w:val="-2"/>
        </w:rPr>
        <w:t xml:space="preserve"> </w:t>
      </w:r>
      <w:r>
        <w:t>observations</w:t>
      </w:r>
      <w:r>
        <w:rPr>
          <w:spacing w:val="-2"/>
        </w:rPr>
        <w:t xml:space="preserve"> </w:t>
      </w:r>
      <w:r>
        <w:t>from</w:t>
      </w:r>
      <w:r>
        <w:rPr>
          <w:spacing w:val="-2"/>
        </w:rPr>
        <w:t xml:space="preserve"> </w:t>
      </w:r>
      <w:r>
        <w:t>each</w:t>
      </w:r>
      <w:r>
        <w:rPr>
          <w:spacing w:val="-2"/>
        </w:rPr>
        <w:t xml:space="preserve"> </w:t>
      </w:r>
      <w:r>
        <w:t>chart</w:t>
      </w:r>
    </w:p>
    <w:p w:rsidR="00472C6B" w:rsidRDefault="00472C6B">
      <w:pPr>
        <w:pStyle w:val="BodyText"/>
        <w:spacing w:before="6"/>
        <w:ind w:left="0" w:firstLine="0"/>
      </w:pPr>
    </w:p>
    <w:p w:rsidR="009A3BC9" w:rsidRDefault="009A3BC9">
      <w:pPr>
        <w:pStyle w:val="BodyText"/>
        <w:spacing w:before="6"/>
        <w:ind w:left="0" w:firstLine="0"/>
        <w:rPr>
          <w:sz w:val="23"/>
        </w:rPr>
      </w:pPr>
    </w:p>
    <w:p w:rsidR="009A3BC9" w:rsidRDefault="009A3BC9" w:rsidP="009A3BC9">
      <w:pPr>
        <w:widowControl/>
        <w:adjustRightInd w:val="0"/>
        <w:rPr>
          <w:rFonts w:ascii="TimesNewRomanPS-BoldMT" w:eastAsiaTheme="minorHAnsi" w:hAnsi="TimesNewRomanPS-BoldMT" w:cs="TimesNewRomanPS-BoldMT"/>
          <w:b/>
          <w:bCs/>
          <w:color w:val="000000"/>
          <w:sz w:val="26"/>
          <w:szCs w:val="26"/>
          <w:lang w:val="en-IN"/>
        </w:rPr>
      </w:pPr>
      <w:r>
        <w:rPr>
          <w:rFonts w:ascii="TimesNewRomanPS-BoldMT" w:eastAsiaTheme="minorHAnsi" w:hAnsi="TimesNewRomanPS-BoldMT" w:cs="TimesNewRomanPS-BoldMT"/>
          <w:b/>
          <w:bCs/>
          <w:color w:val="000000"/>
          <w:sz w:val="26"/>
          <w:szCs w:val="26"/>
          <w:lang w:val="en-IN"/>
        </w:rPr>
        <w:t>1. Dataset</w:t>
      </w:r>
    </w:p>
    <w:p w:rsidR="009A3BC9" w:rsidRDefault="009A3BC9" w:rsidP="009A3BC9">
      <w:pPr>
        <w:widowControl/>
        <w:adjustRightInd w:val="0"/>
      </w:pPr>
      <w:r>
        <w:t>The dataset contains GDP-related data for various districts in Maharashtra, India, over different years. Here's a breakdown of the metadata and description:</w:t>
      </w:r>
    </w:p>
    <w:p w:rsidR="009A3BC9" w:rsidRDefault="009A3BC9" w:rsidP="009A3BC9">
      <w:pPr>
        <w:widowControl/>
        <w:adjustRightInd w:val="0"/>
      </w:pPr>
    </w:p>
    <w:p w:rsidR="009A3BC9" w:rsidRDefault="009A3BC9" w:rsidP="009A3BC9">
      <w:pPr>
        <w:pStyle w:val="Heading3"/>
      </w:pPr>
      <w:r>
        <w:t>Metadata:</w:t>
      </w:r>
    </w:p>
    <w:p w:rsidR="009A3BC9" w:rsidRDefault="009A3BC9" w:rsidP="009A3BC9">
      <w:pPr>
        <w:widowControl/>
        <w:numPr>
          <w:ilvl w:val="0"/>
          <w:numId w:val="7"/>
        </w:numPr>
        <w:autoSpaceDE/>
        <w:autoSpaceDN/>
        <w:spacing w:before="100" w:beforeAutospacing="1" w:after="100" w:afterAutospacing="1"/>
      </w:pPr>
      <w:r>
        <w:rPr>
          <w:rStyle w:val="Strong"/>
        </w:rPr>
        <w:t>Number of Rows:</w:t>
      </w:r>
      <w:r>
        <w:t xml:space="preserve"> 15</w:t>
      </w:r>
    </w:p>
    <w:p w:rsidR="009A3BC9" w:rsidRDefault="009A3BC9" w:rsidP="009A3BC9">
      <w:pPr>
        <w:widowControl/>
        <w:numPr>
          <w:ilvl w:val="0"/>
          <w:numId w:val="7"/>
        </w:numPr>
        <w:autoSpaceDE/>
        <w:autoSpaceDN/>
        <w:spacing w:before="100" w:beforeAutospacing="1" w:after="100" w:afterAutospacing="1"/>
      </w:pPr>
      <w:r>
        <w:rPr>
          <w:rStyle w:val="Strong"/>
        </w:rPr>
        <w:t>Number of Columns:</w:t>
      </w:r>
      <w:r>
        <w:t xml:space="preserve"> 36</w:t>
      </w:r>
    </w:p>
    <w:p w:rsidR="009A3BC9" w:rsidRDefault="009A3BC9" w:rsidP="009A3BC9">
      <w:pPr>
        <w:widowControl/>
        <w:numPr>
          <w:ilvl w:val="0"/>
          <w:numId w:val="7"/>
        </w:numPr>
        <w:autoSpaceDE/>
        <w:autoSpaceDN/>
        <w:spacing w:before="100" w:beforeAutospacing="1" w:after="100" w:afterAutospacing="1"/>
      </w:pPr>
      <w:r>
        <w:rPr>
          <w:rStyle w:val="Strong"/>
        </w:rPr>
        <w:t>Columns:</w:t>
      </w:r>
    </w:p>
    <w:p w:rsidR="009A3BC9" w:rsidRDefault="009A3BC9" w:rsidP="009A3BC9">
      <w:pPr>
        <w:widowControl/>
        <w:numPr>
          <w:ilvl w:val="1"/>
          <w:numId w:val="7"/>
        </w:numPr>
        <w:autoSpaceDE/>
        <w:autoSpaceDN/>
        <w:spacing w:before="100" w:beforeAutospacing="1" w:after="100" w:afterAutospacing="1"/>
      </w:pPr>
      <w:r>
        <w:rPr>
          <w:rStyle w:val="HTMLCode"/>
          <w:rFonts w:eastAsia="Arial MT"/>
        </w:rPr>
        <w:t>Year</w:t>
      </w:r>
      <w:r>
        <w:t>: Represents the year (e.g., 1999-00, 2000-01, etc.).</w:t>
      </w:r>
    </w:p>
    <w:p w:rsidR="009A3BC9" w:rsidRDefault="009A3BC9" w:rsidP="009A3BC9">
      <w:pPr>
        <w:widowControl/>
        <w:numPr>
          <w:ilvl w:val="1"/>
          <w:numId w:val="7"/>
        </w:numPr>
        <w:autoSpaceDE/>
        <w:autoSpaceDN/>
        <w:spacing w:before="100" w:beforeAutospacing="1" w:after="100" w:afterAutospacing="1"/>
      </w:pPr>
      <w:r>
        <w:rPr>
          <w:rStyle w:val="HTMLCode"/>
          <w:rFonts w:eastAsia="Arial MT"/>
        </w:rPr>
        <w:t>Description</w:t>
      </w:r>
      <w:r>
        <w:t xml:space="preserve">: Describes the type of data (e.g., GDP in </w:t>
      </w:r>
      <w:proofErr w:type="spellStart"/>
      <w:r>
        <w:t>Rs</w:t>
      </w:r>
      <w:proofErr w:type="spellEnd"/>
      <w:r>
        <w:t>. Cr.).</w:t>
      </w:r>
    </w:p>
    <w:p w:rsidR="009A3BC9" w:rsidRDefault="009A3BC9" w:rsidP="009A3BC9">
      <w:pPr>
        <w:widowControl/>
        <w:numPr>
          <w:ilvl w:val="1"/>
          <w:numId w:val="7"/>
        </w:numPr>
        <w:autoSpaceDE/>
        <w:autoSpaceDN/>
        <w:spacing w:before="100" w:beforeAutospacing="1" w:after="100" w:afterAutospacing="1"/>
      </w:pPr>
      <w:r>
        <w:rPr>
          <w:rStyle w:val="Strong"/>
        </w:rPr>
        <w:t>Districts</w:t>
      </w:r>
      <w:r>
        <w:t xml:space="preserve">: There are 34 columns corresponding to different districts of Maharashtra (e.g., </w:t>
      </w:r>
      <w:proofErr w:type="spellStart"/>
      <w:r>
        <w:t>Ahmednagar</w:t>
      </w:r>
      <w:proofErr w:type="spellEnd"/>
      <w:r>
        <w:t xml:space="preserve">, Akola, Amravati, etc.), each containing GDP data in </w:t>
      </w:r>
      <w:proofErr w:type="spellStart"/>
      <w:r>
        <w:t>crores</w:t>
      </w:r>
      <w:proofErr w:type="spellEnd"/>
      <w:r>
        <w:t xml:space="preserve"> of rupees (</w:t>
      </w:r>
      <w:r>
        <w:rPr>
          <w:rStyle w:val="HTMLCode"/>
          <w:rFonts w:eastAsia="Arial MT"/>
        </w:rPr>
        <w:t>float64</w:t>
      </w:r>
      <w:r>
        <w:t xml:space="preserve"> data type).</w:t>
      </w:r>
    </w:p>
    <w:p w:rsidR="009A3BC9" w:rsidRDefault="009A3BC9" w:rsidP="009A3BC9">
      <w:pPr>
        <w:widowControl/>
        <w:numPr>
          <w:ilvl w:val="0"/>
          <w:numId w:val="7"/>
        </w:numPr>
        <w:autoSpaceDE/>
        <w:autoSpaceDN/>
        <w:spacing w:before="100" w:beforeAutospacing="1" w:after="100" w:afterAutospacing="1"/>
      </w:pPr>
      <w:r>
        <w:rPr>
          <w:rStyle w:val="Strong"/>
        </w:rPr>
        <w:t>Non-null Values:</w:t>
      </w:r>
      <w:r>
        <w:t xml:space="preserve"> All columns have 15 non-null values, indicating there are no missing values in the dataset.</w:t>
      </w:r>
    </w:p>
    <w:p w:rsidR="009A3BC9" w:rsidRDefault="009A3BC9" w:rsidP="009A3BC9">
      <w:pPr>
        <w:pStyle w:val="Heading3"/>
      </w:pPr>
      <w:r>
        <w:t>Data Description:</w:t>
      </w:r>
    </w:p>
    <w:p w:rsidR="009A3BC9" w:rsidRDefault="009A3BC9" w:rsidP="009A3BC9">
      <w:pPr>
        <w:pStyle w:val="NormalWeb"/>
      </w:pPr>
      <w:r>
        <w:t xml:space="preserve">The dataset provides GDP values in </w:t>
      </w:r>
      <w:proofErr w:type="spellStart"/>
      <w:r>
        <w:t>crore</w:t>
      </w:r>
      <w:proofErr w:type="spellEnd"/>
      <w:r>
        <w:t xml:space="preserve"> rupees for various districts in Maharashtra for different years. The </w:t>
      </w:r>
      <w:r>
        <w:rPr>
          <w:rStyle w:val="HTMLCode"/>
        </w:rPr>
        <w:t>Year</w:t>
      </w:r>
      <w:r>
        <w:t xml:space="preserve"> column indicates the fiscal year, and the </w:t>
      </w:r>
      <w:r>
        <w:rPr>
          <w:rStyle w:val="HTMLCode"/>
        </w:rPr>
        <w:t>Description</w:t>
      </w:r>
      <w:r>
        <w:t xml:space="preserve"> column specifies the data type (GDP). Each subsequent column represents a district, and the values under each column represent the GDP for that district in the specified year.</w:t>
      </w:r>
    </w:p>
    <w:p w:rsidR="009A3BC9" w:rsidRDefault="009A3BC9" w:rsidP="009A3BC9">
      <w:pPr>
        <w:pStyle w:val="NormalWeb"/>
      </w:pPr>
      <w:r>
        <w:t xml:space="preserve">This data could be used to </w:t>
      </w:r>
      <w:proofErr w:type="spellStart"/>
      <w:r>
        <w:t>analyze</w:t>
      </w:r>
      <w:proofErr w:type="spellEnd"/>
      <w:r>
        <w:t xml:space="preserve"> the economic growth of different regions within Maharashtra over time by comparing the GDP values across years and districts. ​​Top of Form</w:t>
      </w:r>
    </w:p>
    <w:p w:rsidR="009A3BC9" w:rsidRDefault="009A3BC9" w:rsidP="009A3BC9">
      <w:pPr>
        <w:pStyle w:val="z-BottomofForm"/>
      </w:pPr>
      <w:r>
        <w:lastRenderedPageBreak/>
        <w:t>Bottom of Form</w:t>
      </w:r>
    </w:p>
    <w:p w:rsidR="00472C6B" w:rsidRDefault="00472C6B">
      <w:pPr>
        <w:pStyle w:val="BodyText"/>
        <w:ind w:left="0" w:firstLine="0"/>
        <w:rPr>
          <w:rFonts w:ascii="Arial"/>
          <w:b/>
          <w:sz w:val="28"/>
        </w:rPr>
      </w:pPr>
    </w:p>
    <w:p w:rsidR="00472C6B" w:rsidRDefault="00926E18">
      <w:pPr>
        <w:pStyle w:val="Heading1"/>
        <w:ind w:left="119" w:firstLine="0"/>
      </w:pPr>
      <w:r>
        <w:t>Line</w:t>
      </w:r>
      <w:r>
        <w:rPr>
          <w:spacing w:val="-1"/>
        </w:rPr>
        <w:t xml:space="preserve"> </w:t>
      </w:r>
      <w:r>
        <w:t>Chart</w:t>
      </w:r>
      <w:r w:rsidR="00E231B5">
        <w:t>:</w:t>
      </w:r>
    </w:p>
    <w:p w:rsidR="00F2453B" w:rsidRDefault="00F2453B" w:rsidP="00F2453B">
      <w:pPr>
        <w:pStyle w:val="Heading1"/>
        <w:ind w:left="119"/>
      </w:pPr>
      <w:r>
        <w:t>Description: A line chart typically visualizes trends over time. In this case, the line chart would show the GDP growth trends for different districts over the years.</w:t>
      </w:r>
    </w:p>
    <w:p w:rsidR="00F2453B" w:rsidRDefault="00F2453B" w:rsidP="00F2453B">
      <w:pPr>
        <w:pStyle w:val="Heading1"/>
        <w:ind w:left="119"/>
      </w:pPr>
    </w:p>
    <w:p w:rsidR="00F2453B" w:rsidRDefault="00F2453B" w:rsidP="00F2453B">
      <w:pPr>
        <w:pStyle w:val="Heading1"/>
        <w:ind w:left="119"/>
      </w:pPr>
      <w:r>
        <w:t>Insights: The line chart can reveal which districts have experienced consistent growth, periods of economic stagnation, or decline. This visualization helps to compare the performance of different regions within Maharashtra.</w:t>
      </w:r>
    </w:p>
    <w:p w:rsidR="00F2453B" w:rsidRDefault="00F2453B" w:rsidP="00F2453B">
      <w:pPr>
        <w:pStyle w:val="Heading1"/>
        <w:ind w:left="119"/>
      </w:pPr>
    </w:p>
    <w:p w:rsidR="000A04F4" w:rsidRDefault="00F2453B" w:rsidP="00F2453B">
      <w:pPr>
        <w:pStyle w:val="Heading1"/>
        <w:ind w:left="119" w:firstLine="0"/>
      </w:pPr>
      <w:r>
        <w:t>Observations: Districts like Mumbai may show a steeper upward trend due to being a financial hub, while smaller districts may exhibit slower growth.</w:t>
      </w:r>
    </w:p>
    <w:p w:rsidR="00E231B5" w:rsidRDefault="00E231B5">
      <w:pPr>
        <w:pStyle w:val="Heading1"/>
        <w:ind w:left="119" w:firstLine="0"/>
      </w:pPr>
    </w:p>
    <w:p w:rsidR="00E231B5" w:rsidRDefault="00E231B5" w:rsidP="00E231B5">
      <w:pPr>
        <w:pStyle w:val="ListParagraph"/>
        <w:tabs>
          <w:tab w:val="left" w:pos="1559"/>
          <w:tab w:val="left" w:pos="1560"/>
        </w:tabs>
        <w:ind w:left="840" w:firstLine="0"/>
      </w:pPr>
      <w:r w:rsidRPr="00E231B5">
        <w:drawing>
          <wp:inline distT="0" distB="0" distL="0" distR="0" wp14:anchorId="0A90819F" wp14:editId="7A37556B">
            <wp:extent cx="5160397" cy="324307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1171" cy="3243558"/>
                    </a:xfrm>
                    <a:prstGeom prst="rect">
                      <a:avLst/>
                    </a:prstGeom>
                  </pic:spPr>
                </pic:pic>
              </a:graphicData>
            </a:graphic>
          </wp:inline>
        </w:drawing>
      </w:r>
    </w:p>
    <w:p w:rsidR="00472C6B" w:rsidRDefault="00472C6B">
      <w:pPr>
        <w:pStyle w:val="BodyText"/>
        <w:spacing w:before="4"/>
        <w:ind w:left="0" w:firstLine="0"/>
        <w:rPr>
          <w:sz w:val="24"/>
        </w:rPr>
      </w:pPr>
    </w:p>
    <w:p w:rsidR="00E231B5" w:rsidRDefault="00E231B5" w:rsidP="00E231B5">
      <w:pPr>
        <w:pStyle w:val="Heading1"/>
        <w:tabs>
          <w:tab w:val="left" w:pos="410"/>
        </w:tabs>
      </w:pPr>
    </w:p>
    <w:p w:rsidR="00E231B5" w:rsidRDefault="00E231B5" w:rsidP="00E231B5">
      <w:pPr>
        <w:pStyle w:val="Heading1"/>
        <w:tabs>
          <w:tab w:val="left" w:pos="410"/>
        </w:tabs>
        <w:ind w:firstLine="0"/>
      </w:pPr>
    </w:p>
    <w:p w:rsidR="00E231B5" w:rsidRDefault="00E231B5" w:rsidP="00E231B5">
      <w:pPr>
        <w:pStyle w:val="Heading1"/>
        <w:tabs>
          <w:tab w:val="left" w:pos="410"/>
        </w:tabs>
        <w:ind w:firstLine="0"/>
      </w:pPr>
    </w:p>
    <w:p w:rsidR="00E231B5" w:rsidRDefault="00E231B5" w:rsidP="00E231B5">
      <w:pPr>
        <w:pStyle w:val="Heading1"/>
        <w:tabs>
          <w:tab w:val="left" w:pos="410"/>
        </w:tabs>
        <w:ind w:firstLine="0"/>
      </w:pPr>
    </w:p>
    <w:p w:rsidR="00E231B5" w:rsidRDefault="00E231B5"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E231B5" w:rsidRDefault="00E231B5" w:rsidP="00E231B5">
      <w:pPr>
        <w:pStyle w:val="Heading1"/>
        <w:tabs>
          <w:tab w:val="left" w:pos="410"/>
        </w:tabs>
        <w:ind w:firstLine="0"/>
      </w:pPr>
    </w:p>
    <w:p w:rsidR="00E231B5" w:rsidRDefault="00E231B5" w:rsidP="00E231B5">
      <w:pPr>
        <w:pStyle w:val="Heading1"/>
        <w:tabs>
          <w:tab w:val="left" w:pos="410"/>
        </w:tabs>
        <w:ind w:firstLine="0"/>
      </w:pPr>
    </w:p>
    <w:p w:rsidR="00E231B5" w:rsidRDefault="00E231B5" w:rsidP="00E231B5">
      <w:pPr>
        <w:pStyle w:val="Heading1"/>
        <w:tabs>
          <w:tab w:val="left" w:pos="410"/>
        </w:tabs>
        <w:ind w:firstLine="0"/>
      </w:pPr>
    </w:p>
    <w:p w:rsidR="00472C6B" w:rsidRDefault="00926E18" w:rsidP="00E231B5">
      <w:pPr>
        <w:pStyle w:val="Heading1"/>
        <w:numPr>
          <w:ilvl w:val="0"/>
          <w:numId w:val="6"/>
        </w:numPr>
        <w:tabs>
          <w:tab w:val="left" w:pos="410"/>
        </w:tabs>
      </w:pPr>
      <w:r>
        <w:lastRenderedPageBreak/>
        <w:t>Area</w:t>
      </w:r>
      <w:r>
        <w:rPr>
          <w:spacing w:val="-1"/>
        </w:rPr>
        <w:t xml:space="preserve"> </w:t>
      </w:r>
      <w:r>
        <w:t>Chart</w:t>
      </w:r>
    </w:p>
    <w:p w:rsidR="00F2453B" w:rsidRDefault="00F2453B" w:rsidP="00F2453B">
      <w:pPr>
        <w:pStyle w:val="Heading1"/>
        <w:tabs>
          <w:tab w:val="left" w:pos="410"/>
        </w:tabs>
        <w:ind w:left="769" w:firstLine="0"/>
      </w:pPr>
    </w:p>
    <w:p w:rsidR="00F2453B" w:rsidRDefault="00F2453B" w:rsidP="00F2453B">
      <w:pPr>
        <w:pStyle w:val="Heading1"/>
        <w:tabs>
          <w:tab w:val="left" w:pos="410"/>
        </w:tabs>
        <w:ind w:left="769"/>
      </w:pPr>
      <w:r>
        <w:t>Description: An area chart is similar to a line chart but filled below the line, making it useful to show cumulative data.</w:t>
      </w:r>
    </w:p>
    <w:p w:rsidR="00F2453B" w:rsidRDefault="00F2453B" w:rsidP="00F2453B">
      <w:pPr>
        <w:pStyle w:val="Heading1"/>
        <w:tabs>
          <w:tab w:val="left" w:pos="410"/>
        </w:tabs>
        <w:ind w:left="769"/>
      </w:pPr>
    </w:p>
    <w:p w:rsidR="00F2453B" w:rsidRDefault="00F2453B" w:rsidP="00F2453B">
      <w:pPr>
        <w:pStyle w:val="Heading1"/>
        <w:tabs>
          <w:tab w:val="left" w:pos="410"/>
        </w:tabs>
        <w:ind w:left="769"/>
      </w:pPr>
      <w:r>
        <w:t>Insights: This can help visualize the cumulative GDP contribution of each district over the years. It provides a clearer view of how much each district contributes to the overall state GDP.</w:t>
      </w:r>
    </w:p>
    <w:p w:rsidR="00F2453B" w:rsidRDefault="00F2453B" w:rsidP="00F2453B">
      <w:pPr>
        <w:pStyle w:val="Heading1"/>
        <w:tabs>
          <w:tab w:val="left" w:pos="410"/>
        </w:tabs>
        <w:ind w:left="769"/>
      </w:pPr>
    </w:p>
    <w:p w:rsidR="00F2453B" w:rsidRDefault="00F2453B" w:rsidP="00F2453B">
      <w:pPr>
        <w:pStyle w:val="Heading1"/>
        <w:tabs>
          <w:tab w:val="left" w:pos="410"/>
        </w:tabs>
        <w:ind w:left="769" w:firstLine="0"/>
      </w:pPr>
      <w:r>
        <w:t>Observations: Significant contributions from key districts may be more apparent, while smaller districts' contributions could be seen as less significant.</w:t>
      </w:r>
    </w:p>
    <w:p w:rsidR="00E231B5" w:rsidRDefault="00E231B5" w:rsidP="00E231B5">
      <w:pPr>
        <w:pStyle w:val="Heading1"/>
        <w:tabs>
          <w:tab w:val="left" w:pos="410"/>
        </w:tabs>
        <w:ind w:left="769" w:firstLine="0"/>
      </w:pPr>
    </w:p>
    <w:p w:rsidR="00E231B5" w:rsidRDefault="00E231B5" w:rsidP="00E231B5">
      <w:pPr>
        <w:pStyle w:val="Heading1"/>
        <w:tabs>
          <w:tab w:val="left" w:pos="410"/>
        </w:tabs>
        <w:ind w:firstLine="0"/>
      </w:pPr>
      <w:r w:rsidRPr="00E231B5">
        <w:rPr>
          <w:sz w:val="22"/>
          <w:szCs w:val="22"/>
        </w:rPr>
        <w:drawing>
          <wp:inline distT="0" distB="0" distL="0" distR="0" wp14:anchorId="480CEEDF" wp14:editId="3334CD95">
            <wp:extent cx="5892800" cy="30068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92800" cy="3006839"/>
                    </a:xfrm>
                    <a:prstGeom prst="rect">
                      <a:avLst/>
                    </a:prstGeom>
                  </pic:spPr>
                </pic:pic>
              </a:graphicData>
            </a:graphic>
          </wp:inline>
        </w:drawing>
      </w:r>
    </w:p>
    <w:p w:rsidR="00E231B5" w:rsidRDefault="00E231B5" w:rsidP="00E231B5">
      <w:pPr>
        <w:pStyle w:val="Heading1"/>
        <w:tabs>
          <w:tab w:val="left" w:pos="410"/>
        </w:tabs>
        <w:ind w:firstLine="0"/>
      </w:pPr>
      <w:r>
        <w:t xml:space="preserve"> </w:t>
      </w:r>
    </w:p>
    <w:p w:rsidR="00E231B5" w:rsidRDefault="00E231B5"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F2453B" w:rsidRDefault="00F2453B" w:rsidP="00E231B5">
      <w:pPr>
        <w:pStyle w:val="Heading1"/>
        <w:tabs>
          <w:tab w:val="left" w:pos="410"/>
        </w:tabs>
        <w:ind w:firstLine="0"/>
      </w:pPr>
    </w:p>
    <w:p w:rsidR="00472C6B" w:rsidRDefault="00926E18" w:rsidP="00E231B5">
      <w:pPr>
        <w:pStyle w:val="Heading1"/>
        <w:numPr>
          <w:ilvl w:val="0"/>
          <w:numId w:val="6"/>
        </w:numPr>
        <w:tabs>
          <w:tab w:val="left" w:pos="410"/>
        </w:tabs>
      </w:pPr>
      <w:proofErr w:type="spellStart"/>
      <w:r>
        <w:lastRenderedPageBreak/>
        <w:t>Treemap</w:t>
      </w:r>
      <w:proofErr w:type="spellEnd"/>
    </w:p>
    <w:p w:rsidR="00F2453B" w:rsidRDefault="00F2453B" w:rsidP="00F2453B">
      <w:pPr>
        <w:pStyle w:val="Heading1"/>
        <w:tabs>
          <w:tab w:val="left" w:pos="410"/>
        </w:tabs>
        <w:ind w:left="769" w:firstLine="0"/>
      </w:pPr>
    </w:p>
    <w:p w:rsidR="00F2453B" w:rsidRDefault="00F2453B" w:rsidP="00F2453B">
      <w:pPr>
        <w:pStyle w:val="Heading1"/>
        <w:tabs>
          <w:tab w:val="left" w:pos="410"/>
        </w:tabs>
      </w:pPr>
      <w:r>
        <w:t xml:space="preserve">Description: A </w:t>
      </w:r>
      <w:proofErr w:type="spellStart"/>
      <w:r>
        <w:t>treemap</w:t>
      </w:r>
      <w:proofErr w:type="spellEnd"/>
      <w:r>
        <w:t xml:space="preserve"> visualizes hierarchical data as a set of nested rectangles. Each rectangle's size corresponds to its value, making it easy to compare the contributions of different elements.</w:t>
      </w:r>
    </w:p>
    <w:p w:rsidR="00F2453B" w:rsidRDefault="00F2453B" w:rsidP="00F2453B">
      <w:pPr>
        <w:pStyle w:val="Heading1"/>
        <w:tabs>
          <w:tab w:val="left" w:pos="410"/>
        </w:tabs>
      </w:pPr>
    </w:p>
    <w:p w:rsidR="00F2453B" w:rsidRDefault="00F2453B" w:rsidP="00F2453B">
      <w:pPr>
        <w:pStyle w:val="Heading1"/>
        <w:tabs>
          <w:tab w:val="left" w:pos="410"/>
        </w:tabs>
      </w:pPr>
      <w:r>
        <w:t>Insights: This chart helps to compare the GDP sizes of different districts at a glance. Larger rectangles represent districts with higher GDP, while smaller ones represent those with lower GDP.</w:t>
      </w:r>
    </w:p>
    <w:p w:rsidR="00F2453B" w:rsidRDefault="00F2453B" w:rsidP="00F2453B">
      <w:pPr>
        <w:pStyle w:val="Heading1"/>
        <w:tabs>
          <w:tab w:val="left" w:pos="410"/>
        </w:tabs>
      </w:pPr>
    </w:p>
    <w:p w:rsidR="00F2453B" w:rsidRDefault="00F2453B" w:rsidP="00F2453B">
      <w:pPr>
        <w:pStyle w:val="Heading1"/>
        <w:tabs>
          <w:tab w:val="left" w:pos="410"/>
        </w:tabs>
      </w:pPr>
      <w:r>
        <w:t xml:space="preserve">Observations: Districts with larger economies like Mumbai and Pune will dominate the </w:t>
      </w:r>
      <w:proofErr w:type="spellStart"/>
      <w:r>
        <w:t>treemap</w:t>
      </w:r>
      <w:proofErr w:type="spellEnd"/>
      <w:r>
        <w:t>, whereas smaller districts will occupy less space.</w:t>
      </w:r>
    </w:p>
    <w:p w:rsidR="00E231B5" w:rsidRDefault="00E231B5" w:rsidP="00E231B5">
      <w:pPr>
        <w:pStyle w:val="Heading1"/>
        <w:tabs>
          <w:tab w:val="left" w:pos="410"/>
        </w:tabs>
        <w:ind w:left="769" w:firstLine="0"/>
      </w:pPr>
    </w:p>
    <w:p w:rsidR="00E231B5" w:rsidRDefault="00E231B5" w:rsidP="00E231B5">
      <w:pPr>
        <w:pStyle w:val="Heading1"/>
        <w:tabs>
          <w:tab w:val="left" w:pos="410"/>
        </w:tabs>
        <w:ind w:left="769" w:firstLine="0"/>
      </w:pPr>
      <w:r w:rsidRPr="00E231B5">
        <w:drawing>
          <wp:inline distT="0" distB="0" distL="0" distR="0" wp14:anchorId="376BD0A0" wp14:editId="3A96925A">
            <wp:extent cx="5687219" cy="355332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3553321"/>
                    </a:xfrm>
                    <a:prstGeom prst="rect">
                      <a:avLst/>
                    </a:prstGeom>
                  </pic:spPr>
                </pic:pic>
              </a:graphicData>
            </a:graphic>
          </wp:inline>
        </w:drawing>
      </w:r>
    </w:p>
    <w:p w:rsidR="00E231B5" w:rsidRDefault="00E231B5" w:rsidP="00E231B5">
      <w:pPr>
        <w:pStyle w:val="Heading1"/>
        <w:tabs>
          <w:tab w:val="left" w:pos="410"/>
        </w:tabs>
        <w:ind w:left="769" w:firstLine="0"/>
      </w:pPr>
    </w:p>
    <w:p w:rsidR="00E231B5" w:rsidRDefault="00E231B5"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F2453B" w:rsidRDefault="00F2453B" w:rsidP="00E231B5">
      <w:pPr>
        <w:pStyle w:val="Heading1"/>
        <w:tabs>
          <w:tab w:val="left" w:pos="410"/>
        </w:tabs>
        <w:ind w:left="769" w:firstLine="0"/>
      </w:pPr>
    </w:p>
    <w:p w:rsidR="00472C6B" w:rsidRDefault="00926E18" w:rsidP="00E231B5">
      <w:pPr>
        <w:pStyle w:val="Heading1"/>
        <w:numPr>
          <w:ilvl w:val="0"/>
          <w:numId w:val="6"/>
        </w:numPr>
        <w:tabs>
          <w:tab w:val="left" w:pos="410"/>
        </w:tabs>
        <w:ind w:hanging="291"/>
      </w:pPr>
      <w:r>
        <w:lastRenderedPageBreak/>
        <w:t>Waterfall</w:t>
      </w:r>
      <w:r>
        <w:rPr>
          <w:spacing w:val="-11"/>
        </w:rPr>
        <w:t xml:space="preserve"> </w:t>
      </w:r>
      <w:r>
        <w:t>Chart</w:t>
      </w:r>
    </w:p>
    <w:p w:rsidR="00F2453B" w:rsidRDefault="00F2453B" w:rsidP="00F2453B">
      <w:pPr>
        <w:pStyle w:val="Heading1"/>
        <w:tabs>
          <w:tab w:val="left" w:pos="410"/>
        </w:tabs>
        <w:ind w:left="769"/>
      </w:pPr>
      <w:r>
        <w:t>Description: A waterfall chart shows the cumulative effect of sequential positive and negative values. It is typically used to illustrate how an initial value is affected by intermediate positive or negative values leading to a final value.</w:t>
      </w:r>
    </w:p>
    <w:p w:rsidR="00F2453B" w:rsidRDefault="00F2453B" w:rsidP="00F2453B">
      <w:pPr>
        <w:pStyle w:val="Heading1"/>
        <w:tabs>
          <w:tab w:val="left" w:pos="410"/>
        </w:tabs>
        <w:ind w:left="769"/>
      </w:pPr>
    </w:p>
    <w:p w:rsidR="00F2453B" w:rsidRDefault="00F2453B" w:rsidP="00F2453B">
      <w:pPr>
        <w:pStyle w:val="Heading1"/>
        <w:tabs>
          <w:tab w:val="left" w:pos="410"/>
        </w:tabs>
        <w:ind w:left="769"/>
      </w:pPr>
      <w:r>
        <w:t>Insights: This chart can be used to visualize the change in GDP from one year to another, highlighting the impact of specific districts on the overall GDP growth or decline.</w:t>
      </w:r>
    </w:p>
    <w:p w:rsidR="00F2453B" w:rsidRDefault="00F2453B" w:rsidP="00F2453B">
      <w:pPr>
        <w:pStyle w:val="Heading1"/>
        <w:tabs>
          <w:tab w:val="left" w:pos="410"/>
        </w:tabs>
        <w:ind w:left="769"/>
      </w:pPr>
    </w:p>
    <w:p w:rsidR="00F2453B" w:rsidRDefault="00F2453B" w:rsidP="00F2453B">
      <w:pPr>
        <w:pStyle w:val="Heading1"/>
        <w:tabs>
          <w:tab w:val="left" w:pos="410"/>
        </w:tabs>
        <w:ind w:left="769" w:firstLine="0"/>
      </w:pPr>
      <w:r>
        <w:t>Observations: Key events or policy changes that significantly impact the GDP of certain districts can be identified and analyzed.</w:t>
      </w:r>
    </w:p>
    <w:p w:rsidR="00472C6B" w:rsidRDefault="00472C6B" w:rsidP="00E231B5">
      <w:pPr>
        <w:pStyle w:val="BodyText"/>
        <w:spacing w:before="4"/>
        <w:ind w:left="118" w:firstLine="0"/>
      </w:pPr>
    </w:p>
    <w:p w:rsidR="00E231B5" w:rsidRDefault="00E231B5" w:rsidP="00E231B5">
      <w:pPr>
        <w:pStyle w:val="BodyText"/>
        <w:spacing w:before="4"/>
        <w:ind w:left="118" w:firstLine="0"/>
      </w:pPr>
      <w:r w:rsidRPr="00E231B5">
        <w:drawing>
          <wp:inline distT="0" distB="0" distL="0" distR="0" wp14:anchorId="32490C09" wp14:editId="3CB0BB29">
            <wp:extent cx="5892800" cy="3467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2800" cy="3467686"/>
                    </a:xfrm>
                    <a:prstGeom prst="rect">
                      <a:avLst/>
                    </a:prstGeom>
                  </pic:spPr>
                </pic:pic>
              </a:graphicData>
            </a:graphic>
          </wp:inline>
        </w:drawing>
      </w:r>
    </w:p>
    <w:p w:rsidR="00E231B5" w:rsidRDefault="00E231B5">
      <w:pPr>
        <w:pStyle w:val="BodyText"/>
        <w:spacing w:before="4"/>
        <w:ind w:left="0" w:firstLine="0"/>
        <w:rPr>
          <w:sz w:val="24"/>
        </w:rPr>
      </w:pPr>
    </w:p>
    <w:p w:rsidR="00E231B5" w:rsidRDefault="00E231B5">
      <w:pPr>
        <w:pStyle w:val="BodyText"/>
        <w:spacing w:before="4"/>
        <w:ind w:left="0" w:firstLine="0"/>
        <w:rPr>
          <w:sz w:val="24"/>
        </w:rPr>
      </w:pPr>
    </w:p>
    <w:p w:rsidR="00E231B5" w:rsidRDefault="00E231B5">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F2453B" w:rsidRDefault="00F2453B">
      <w:pPr>
        <w:pStyle w:val="BodyText"/>
        <w:spacing w:before="4"/>
        <w:ind w:left="0" w:firstLine="0"/>
        <w:rPr>
          <w:sz w:val="24"/>
        </w:rPr>
      </w:pPr>
    </w:p>
    <w:p w:rsidR="00E231B5" w:rsidRDefault="00E231B5">
      <w:pPr>
        <w:pStyle w:val="BodyText"/>
        <w:spacing w:before="4"/>
        <w:ind w:left="0" w:firstLine="0"/>
        <w:rPr>
          <w:sz w:val="24"/>
        </w:rPr>
      </w:pPr>
    </w:p>
    <w:p w:rsidR="00472C6B" w:rsidRDefault="00926E18" w:rsidP="00E231B5">
      <w:pPr>
        <w:pStyle w:val="Heading1"/>
        <w:numPr>
          <w:ilvl w:val="1"/>
          <w:numId w:val="6"/>
        </w:numPr>
        <w:tabs>
          <w:tab w:val="left" w:pos="410"/>
        </w:tabs>
        <w:ind w:left="409" w:hanging="291"/>
      </w:pPr>
      <w:r>
        <w:lastRenderedPageBreak/>
        <w:t>Funnel</w:t>
      </w:r>
      <w:r>
        <w:rPr>
          <w:spacing w:val="-1"/>
        </w:rPr>
        <w:t xml:space="preserve"> </w:t>
      </w:r>
      <w:r>
        <w:t>Chart</w:t>
      </w:r>
    </w:p>
    <w:p w:rsidR="00F2453B" w:rsidRDefault="00F2453B" w:rsidP="00F2453B">
      <w:pPr>
        <w:pStyle w:val="Heading1"/>
        <w:tabs>
          <w:tab w:val="left" w:pos="410"/>
        </w:tabs>
        <w:ind w:firstLine="0"/>
      </w:pPr>
    </w:p>
    <w:p w:rsidR="00F2453B" w:rsidRDefault="00F2453B" w:rsidP="00F2453B">
      <w:pPr>
        <w:pStyle w:val="Heading1"/>
        <w:tabs>
          <w:tab w:val="left" w:pos="410"/>
        </w:tabs>
      </w:pPr>
      <w:r>
        <w:t>Description: A funnel chart represents data as progressively decreasing proportions. It is often used in sales and conversion analysis.</w:t>
      </w:r>
    </w:p>
    <w:p w:rsidR="00F2453B" w:rsidRDefault="00F2453B" w:rsidP="00F2453B">
      <w:pPr>
        <w:pStyle w:val="Heading1"/>
        <w:tabs>
          <w:tab w:val="left" w:pos="410"/>
        </w:tabs>
      </w:pPr>
    </w:p>
    <w:p w:rsidR="00F2453B" w:rsidRDefault="00F2453B" w:rsidP="00F2453B">
      <w:pPr>
        <w:pStyle w:val="Heading1"/>
        <w:tabs>
          <w:tab w:val="left" w:pos="410"/>
        </w:tabs>
      </w:pPr>
      <w:r>
        <w:t>Insights: If adapted to GDP data, this chart could show the proportion of GDP contributed by different sectors or regions, narrowing down to smaller components.</w:t>
      </w:r>
    </w:p>
    <w:p w:rsidR="00F2453B" w:rsidRDefault="00F2453B" w:rsidP="00F2453B">
      <w:pPr>
        <w:pStyle w:val="Heading1"/>
        <w:tabs>
          <w:tab w:val="left" w:pos="410"/>
        </w:tabs>
      </w:pPr>
    </w:p>
    <w:p w:rsidR="00F2453B" w:rsidRDefault="00F2453B" w:rsidP="00F2453B">
      <w:pPr>
        <w:pStyle w:val="Heading1"/>
        <w:tabs>
          <w:tab w:val="left" w:pos="410"/>
        </w:tabs>
        <w:ind w:firstLine="0"/>
      </w:pPr>
      <w:r>
        <w:t>Observations: The chart can reveal which regions or sectors are the largest contributors and where the GDP narrows down significantly.</w:t>
      </w:r>
    </w:p>
    <w:p w:rsidR="00472C6B" w:rsidRDefault="00472C6B"/>
    <w:p w:rsidR="00E231B5" w:rsidRDefault="00E231B5"/>
    <w:p w:rsidR="00E231B5" w:rsidRDefault="00E231B5">
      <w:pPr>
        <w:sectPr w:rsidR="00E231B5">
          <w:pgSz w:w="12240" w:h="15840"/>
          <w:pgMar w:top="1360" w:right="1640" w:bottom="280" w:left="1320" w:header="720" w:footer="720" w:gutter="0"/>
          <w:cols w:space="720"/>
        </w:sectPr>
      </w:pPr>
      <w:r w:rsidRPr="00E231B5">
        <w:drawing>
          <wp:inline distT="0" distB="0" distL="0" distR="0" wp14:anchorId="49A294E6" wp14:editId="44D7F9E4">
            <wp:extent cx="5892800" cy="36508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2800" cy="3650892"/>
                    </a:xfrm>
                    <a:prstGeom prst="rect">
                      <a:avLst/>
                    </a:prstGeom>
                  </pic:spPr>
                </pic:pic>
              </a:graphicData>
            </a:graphic>
          </wp:inline>
        </w:drawing>
      </w:r>
    </w:p>
    <w:p w:rsidR="00472C6B" w:rsidRDefault="00472C6B">
      <w:pPr>
        <w:pStyle w:val="BodyText"/>
        <w:spacing w:before="4"/>
        <w:ind w:left="0" w:firstLine="0"/>
        <w:rPr>
          <w:sz w:val="24"/>
        </w:rPr>
      </w:pPr>
    </w:p>
    <w:p w:rsidR="00472C6B" w:rsidRDefault="00926E18" w:rsidP="00E231B5">
      <w:pPr>
        <w:pStyle w:val="Heading1"/>
        <w:numPr>
          <w:ilvl w:val="1"/>
          <w:numId w:val="6"/>
        </w:numPr>
        <w:tabs>
          <w:tab w:val="left" w:pos="410"/>
        </w:tabs>
        <w:ind w:left="409" w:hanging="291"/>
      </w:pPr>
      <w:r>
        <w:t>Donut</w:t>
      </w:r>
      <w:r>
        <w:rPr>
          <w:spacing w:val="-1"/>
        </w:rPr>
        <w:t xml:space="preserve"> </w:t>
      </w:r>
      <w:r>
        <w:t>Chart</w:t>
      </w:r>
    </w:p>
    <w:p w:rsidR="00F2453B" w:rsidRDefault="00F2453B" w:rsidP="00F2453B">
      <w:pPr>
        <w:pStyle w:val="Heading1"/>
        <w:tabs>
          <w:tab w:val="left" w:pos="410"/>
        </w:tabs>
        <w:ind w:left="769" w:firstLine="0"/>
      </w:pPr>
    </w:p>
    <w:p w:rsidR="00F2453B" w:rsidRDefault="00F2453B" w:rsidP="00F2453B">
      <w:proofErr w:type="gramStart"/>
      <w:r>
        <w:rPr>
          <w:rFonts w:hAnsi="Symbol"/>
        </w:rPr>
        <w:t></w:t>
      </w:r>
      <w:r>
        <w:t xml:space="preserve">  </w:t>
      </w:r>
      <w:r>
        <w:rPr>
          <w:rStyle w:val="Strong"/>
        </w:rPr>
        <w:t>Description</w:t>
      </w:r>
      <w:proofErr w:type="gramEnd"/>
      <w:r>
        <w:rPr>
          <w:rStyle w:val="Strong"/>
        </w:rPr>
        <w:t>:</w:t>
      </w:r>
      <w:r>
        <w:t xml:space="preserve"> A donut chart is similar to a pie chart but with a hole in the center. It represents categorical data and is often used to show parts of a whole.</w:t>
      </w:r>
    </w:p>
    <w:p w:rsidR="00F2453B" w:rsidRDefault="00F2453B" w:rsidP="00F2453B"/>
    <w:p w:rsidR="00F2453B" w:rsidRDefault="00F2453B" w:rsidP="00F2453B">
      <w:proofErr w:type="gramStart"/>
      <w:r>
        <w:rPr>
          <w:rFonts w:hAnsi="Symbol"/>
        </w:rPr>
        <w:t></w:t>
      </w:r>
      <w:r>
        <w:t xml:space="preserve">  </w:t>
      </w:r>
      <w:r>
        <w:rPr>
          <w:rStyle w:val="Strong"/>
        </w:rPr>
        <w:t>Insights</w:t>
      </w:r>
      <w:proofErr w:type="gramEnd"/>
      <w:r>
        <w:rPr>
          <w:rStyle w:val="Strong"/>
        </w:rPr>
        <w:t>:</w:t>
      </w:r>
      <w:r>
        <w:t xml:space="preserve"> This chart can show the percentage contribution of each district to the total GDP of Maharashtra.</w:t>
      </w:r>
    </w:p>
    <w:p w:rsidR="00F2453B" w:rsidRDefault="00F2453B" w:rsidP="00F2453B">
      <w:pPr>
        <w:pStyle w:val="Heading1"/>
        <w:tabs>
          <w:tab w:val="left" w:pos="410"/>
        </w:tabs>
      </w:pPr>
      <w:proofErr w:type="gramStart"/>
      <w:r>
        <w:rPr>
          <w:rFonts w:hAnsi="Symbol"/>
        </w:rPr>
        <w:t></w:t>
      </w:r>
      <w:r>
        <w:t xml:space="preserve">  </w:t>
      </w:r>
      <w:r>
        <w:rPr>
          <w:rStyle w:val="Strong"/>
        </w:rPr>
        <w:t>Observations</w:t>
      </w:r>
      <w:proofErr w:type="gramEnd"/>
      <w:r>
        <w:rPr>
          <w:rStyle w:val="Strong"/>
        </w:rPr>
        <w:t>:</w:t>
      </w:r>
      <w:r>
        <w:t xml:space="preserve"> High-contributing districts will occupy larger portions of the donut, making it easy to identify the most economically significant areas.</w:t>
      </w:r>
    </w:p>
    <w:p w:rsidR="009A3BC9" w:rsidRDefault="009A3BC9" w:rsidP="009A3BC9">
      <w:pPr>
        <w:pStyle w:val="Heading1"/>
        <w:tabs>
          <w:tab w:val="left" w:pos="410"/>
        </w:tabs>
        <w:ind w:firstLine="0"/>
      </w:pPr>
    </w:p>
    <w:p w:rsidR="00472C6B" w:rsidRDefault="009A3BC9">
      <w:pPr>
        <w:pStyle w:val="BodyText"/>
        <w:ind w:left="0" w:firstLine="0"/>
        <w:rPr>
          <w:sz w:val="24"/>
        </w:rPr>
      </w:pPr>
      <w:r w:rsidRPr="009A3BC9">
        <w:rPr>
          <w:sz w:val="24"/>
        </w:rPr>
        <w:drawing>
          <wp:inline distT="0" distB="0" distL="0" distR="0" wp14:anchorId="0014816F" wp14:editId="42EFC6D3">
            <wp:extent cx="4667901" cy="332468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7901" cy="3324689"/>
                    </a:xfrm>
                    <a:prstGeom prst="rect">
                      <a:avLst/>
                    </a:prstGeom>
                  </pic:spPr>
                </pic:pic>
              </a:graphicData>
            </a:graphic>
          </wp:inline>
        </w:drawing>
      </w:r>
    </w:p>
    <w:p w:rsidR="00F2453B" w:rsidRDefault="00F2453B">
      <w:pPr>
        <w:pStyle w:val="BodyText"/>
        <w:ind w:left="0" w:firstLine="0"/>
        <w:rPr>
          <w:sz w:val="24"/>
        </w:rPr>
      </w:pPr>
    </w:p>
    <w:p w:rsidR="00F2453B" w:rsidRDefault="00F2453B">
      <w:pPr>
        <w:pStyle w:val="BodyText"/>
        <w:ind w:left="0" w:firstLine="0"/>
        <w:rPr>
          <w:sz w:val="24"/>
        </w:rPr>
      </w:pPr>
      <w:r>
        <w:rPr>
          <w:rStyle w:val="Strong"/>
        </w:rPr>
        <w:t>Conclusion:</w:t>
      </w:r>
      <w:r>
        <w:t xml:space="preserve"> The consistent GDP growth in districts like Mumbai and Pune highlights their strong economic base, driven by industrialization, services, and infrastructure development. These districts act as economic engines for the state, suggesting that future development plans should focus on supporting these areas while ensuring that their growth positively impacts surrounding regions.</w:t>
      </w:r>
    </w:p>
    <w:p w:rsidR="00F2453B" w:rsidRDefault="00F2453B">
      <w:pPr>
        <w:pStyle w:val="BodyText"/>
        <w:ind w:left="0" w:firstLine="0"/>
        <w:rPr>
          <w:sz w:val="24"/>
        </w:rPr>
      </w:pPr>
    </w:p>
    <w:p w:rsidR="00472C6B" w:rsidRDefault="00472C6B">
      <w:pPr>
        <w:pStyle w:val="BodyText"/>
        <w:spacing w:before="10"/>
        <w:ind w:left="0" w:firstLine="0"/>
        <w:rPr>
          <w:sz w:val="19"/>
        </w:rPr>
      </w:pPr>
      <w:bookmarkStart w:id="0" w:name="_GoBack"/>
      <w:bookmarkEnd w:id="0"/>
    </w:p>
    <w:p w:rsidR="00472C6B" w:rsidRDefault="00926E18">
      <w:pPr>
        <w:ind w:left="119"/>
        <w:rPr>
          <w:rFonts w:ascii="Arial"/>
          <w:b/>
        </w:rPr>
      </w:pPr>
      <w:r>
        <w:rPr>
          <w:rFonts w:ascii="Arial"/>
          <w:b/>
        </w:rPr>
        <w:t>Submission</w:t>
      </w:r>
    </w:p>
    <w:p w:rsidR="00472C6B" w:rsidRDefault="00926E18">
      <w:pPr>
        <w:spacing w:before="11"/>
        <w:ind w:left="119"/>
        <w:rPr>
          <w:rFonts w:ascii="Arial"/>
          <w:b/>
        </w:rPr>
      </w:pPr>
      <w:r>
        <w:rPr>
          <w:rFonts w:ascii="Arial"/>
          <w:b/>
          <w:spacing w:val="-1"/>
        </w:rPr>
        <w:t>https://docs.google.com/forms/d/e/1FAIpQLSc9g-c226PEYBN02hiE0vgdLtDYVS</w:t>
      </w:r>
      <w:r>
        <w:rPr>
          <w:rFonts w:ascii="Arial"/>
          <w:b/>
          <w:spacing w:val="-59"/>
        </w:rPr>
        <w:t xml:space="preserve"> </w:t>
      </w:r>
      <w:r>
        <w:rPr>
          <w:rFonts w:ascii="Arial"/>
          <w:b/>
        </w:rPr>
        <w:t>nUgtN1RhjBcZfSxz10Bg/</w:t>
      </w:r>
      <w:proofErr w:type="spellStart"/>
      <w:r>
        <w:rPr>
          <w:rFonts w:ascii="Arial"/>
          <w:b/>
        </w:rPr>
        <w:t>viewform</w:t>
      </w:r>
      <w:proofErr w:type="gramStart"/>
      <w:r>
        <w:rPr>
          <w:rFonts w:ascii="Arial"/>
          <w:b/>
        </w:rPr>
        <w:t>?usp</w:t>
      </w:r>
      <w:proofErr w:type="spellEnd"/>
      <w:proofErr w:type="gramEnd"/>
      <w:r>
        <w:rPr>
          <w:rFonts w:ascii="Arial"/>
          <w:b/>
        </w:rPr>
        <w:t>=</w:t>
      </w:r>
      <w:proofErr w:type="spellStart"/>
      <w:r>
        <w:rPr>
          <w:rFonts w:ascii="Arial"/>
          <w:b/>
        </w:rPr>
        <w:t>sf_link</w:t>
      </w:r>
      <w:proofErr w:type="spellEnd"/>
    </w:p>
    <w:sectPr w:rsidR="00472C6B">
      <w:pgSz w:w="12240" w:h="15840"/>
      <w:pgMar w:top="1360" w:right="1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C3A23"/>
    <w:multiLevelType w:val="hybridMultilevel"/>
    <w:tmpl w:val="0846D282"/>
    <w:lvl w:ilvl="0" w:tplc="6ADE2E96">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AFFA89CA">
      <w:numFmt w:val="bullet"/>
      <w:lvlText w:val="○"/>
      <w:lvlJc w:val="left"/>
      <w:pPr>
        <w:ind w:left="1560" w:hanging="360"/>
      </w:pPr>
      <w:rPr>
        <w:rFonts w:ascii="Arial MT" w:eastAsia="Arial MT" w:hAnsi="Arial MT" w:cs="Arial MT" w:hint="default"/>
        <w:w w:val="60"/>
        <w:sz w:val="22"/>
        <w:szCs w:val="22"/>
        <w:lang w:val="en-US" w:eastAsia="en-US" w:bidi="ar-SA"/>
      </w:rPr>
    </w:lvl>
    <w:lvl w:ilvl="2" w:tplc="879CCFF6">
      <w:numFmt w:val="bullet"/>
      <w:lvlText w:val="•"/>
      <w:lvlJc w:val="left"/>
      <w:pPr>
        <w:ind w:left="2417" w:hanging="360"/>
      </w:pPr>
      <w:rPr>
        <w:rFonts w:hint="default"/>
        <w:lang w:val="en-US" w:eastAsia="en-US" w:bidi="ar-SA"/>
      </w:rPr>
    </w:lvl>
    <w:lvl w:ilvl="3" w:tplc="9BCEC296">
      <w:numFmt w:val="bullet"/>
      <w:lvlText w:val="•"/>
      <w:lvlJc w:val="left"/>
      <w:pPr>
        <w:ind w:left="3275" w:hanging="360"/>
      </w:pPr>
      <w:rPr>
        <w:rFonts w:hint="default"/>
        <w:lang w:val="en-US" w:eastAsia="en-US" w:bidi="ar-SA"/>
      </w:rPr>
    </w:lvl>
    <w:lvl w:ilvl="4" w:tplc="85A24188">
      <w:numFmt w:val="bullet"/>
      <w:lvlText w:val="•"/>
      <w:lvlJc w:val="left"/>
      <w:pPr>
        <w:ind w:left="4133" w:hanging="360"/>
      </w:pPr>
      <w:rPr>
        <w:rFonts w:hint="default"/>
        <w:lang w:val="en-US" w:eastAsia="en-US" w:bidi="ar-SA"/>
      </w:rPr>
    </w:lvl>
    <w:lvl w:ilvl="5" w:tplc="5A0E28F6">
      <w:numFmt w:val="bullet"/>
      <w:lvlText w:val="•"/>
      <w:lvlJc w:val="left"/>
      <w:pPr>
        <w:ind w:left="4991" w:hanging="360"/>
      </w:pPr>
      <w:rPr>
        <w:rFonts w:hint="default"/>
        <w:lang w:val="en-US" w:eastAsia="en-US" w:bidi="ar-SA"/>
      </w:rPr>
    </w:lvl>
    <w:lvl w:ilvl="6" w:tplc="DB7EF400">
      <w:numFmt w:val="bullet"/>
      <w:lvlText w:val="•"/>
      <w:lvlJc w:val="left"/>
      <w:pPr>
        <w:ind w:left="5848" w:hanging="360"/>
      </w:pPr>
      <w:rPr>
        <w:rFonts w:hint="default"/>
        <w:lang w:val="en-US" w:eastAsia="en-US" w:bidi="ar-SA"/>
      </w:rPr>
    </w:lvl>
    <w:lvl w:ilvl="7" w:tplc="41607A36">
      <w:numFmt w:val="bullet"/>
      <w:lvlText w:val="•"/>
      <w:lvlJc w:val="left"/>
      <w:pPr>
        <w:ind w:left="6706" w:hanging="360"/>
      </w:pPr>
      <w:rPr>
        <w:rFonts w:hint="default"/>
        <w:lang w:val="en-US" w:eastAsia="en-US" w:bidi="ar-SA"/>
      </w:rPr>
    </w:lvl>
    <w:lvl w:ilvl="8" w:tplc="D1461F7E">
      <w:numFmt w:val="bullet"/>
      <w:lvlText w:val="•"/>
      <w:lvlJc w:val="left"/>
      <w:pPr>
        <w:ind w:left="7564" w:hanging="360"/>
      </w:pPr>
      <w:rPr>
        <w:rFonts w:hint="default"/>
        <w:lang w:val="en-US" w:eastAsia="en-US" w:bidi="ar-SA"/>
      </w:rPr>
    </w:lvl>
  </w:abstractNum>
  <w:abstractNum w:abstractNumId="1">
    <w:nsid w:val="3C885CEF"/>
    <w:multiLevelType w:val="hybridMultilevel"/>
    <w:tmpl w:val="EEB4F470"/>
    <w:lvl w:ilvl="0" w:tplc="33E8A14A">
      <w:start w:val="2"/>
      <w:numFmt w:val="decimal"/>
      <w:lvlText w:val="%1."/>
      <w:lvlJc w:val="left"/>
      <w:pPr>
        <w:ind w:left="409" w:hanging="290"/>
        <w:jc w:val="left"/>
      </w:pPr>
      <w:rPr>
        <w:rFonts w:ascii="Arial MT" w:eastAsia="Arial MT" w:hAnsi="Arial MT" w:cs="Arial MT" w:hint="default"/>
        <w:w w:val="100"/>
        <w:sz w:val="26"/>
        <w:szCs w:val="26"/>
        <w:lang w:val="en-US" w:eastAsia="en-US" w:bidi="ar-SA"/>
      </w:rPr>
    </w:lvl>
    <w:lvl w:ilvl="1" w:tplc="2C5C3012">
      <w:start w:val="1"/>
      <w:numFmt w:val="decimal"/>
      <w:lvlText w:val="%2."/>
      <w:lvlJc w:val="left"/>
      <w:pPr>
        <w:ind w:left="840" w:hanging="360"/>
        <w:jc w:val="right"/>
      </w:pPr>
      <w:rPr>
        <w:rFonts w:hint="default"/>
        <w:w w:val="100"/>
        <w:lang w:val="en-US" w:eastAsia="en-US" w:bidi="ar-SA"/>
      </w:rPr>
    </w:lvl>
    <w:lvl w:ilvl="2" w:tplc="8494845A">
      <w:numFmt w:val="bullet"/>
      <w:lvlText w:val="○"/>
      <w:lvlJc w:val="left"/>
      <w:pPr>
        <w:ind w:left="1560" w:hanging="360"/>
      </w:pPr>
      <w:rPr>
        <w:rFonts w:ascii="Arial MT" w:eastAsia="Arial MT" w:hAnsi="Arial MT" w:cs="Arial MT" w:hint="default"/>
        <w:w w:val="60"/>
        <w:sz w:val="22"/>
        <w:szCs w:val="22"/>
        <w:lang w:val="en-US" w:eastAsia="en-US" w:bidi="ar-SA"/>
      </w:rPr>
    </w:lvl>
    <w:lvl w:ilvl="3" w:tplc="05E20464">
      <w:numFmt w:val="bullet"/>
      <w:lvlText w:val="•"/>
      <w:lvlJc w:val="left"/>
      <w:pPr>
        <w:ind w:left="2525" w:hanging="360"/>
      </w:pPr>
      <w:rPr>
        <w:rFonts w:hint="default"/>
        <w:lang w:val="en-US" w:eastAsia="en-US" w:bidi="ar-SA"/>
      </w:rPr>
    </w:lvl>
    <w:lvl w:ilvl="4" w:tplc="B58EB95E">
      <w:numFmt w:val="bullet"/>
      <w:lvlText w:val="•"/>
      <w:lvlJc w:val="left"/>
      <w:pPr>
        <w:ind w:left="3490" w:hanging="360"/>
      </w:pPr>
      <w:rPr>
        <w:rFonts w:hint="default"/>
        <w:lang w:val="en-US" w:eastAsia="en-US" w:bidi="ar-SA"/>
      </w:rPr>
    </w:lvl>
    <w:lvl w:ilvl="5" w:tplc="F776071A">
      <w:numFmt w:val="bullet"/>
      <w:lvlText w:val="•"/>
      <w:lvlJc w:val="left"/>
      <w:pPr>
        <w:ind w:left="4455" w:hanging="360"/>
      </w:pPr>
      <w:rPr>
        <w:rFonts w:hint="default"/>
        <w:lang w:val="en-US" w:eastAsia="en-US" w:bidi="ar-SA"/>
      </w:rPr>
    </w:lvl>
    <w:lvl w:ilvl="6" w:tplc="F3D845CE">
      <w:numFmt w:val="bullet"/>
      <w:lvlText w:val="•"/>
      <w:lvlJc w:val="left"/>
      <w:pPr>
        <w:ind w:left="5420" w:hanging="360"/>
      </w:pPr>
      <w:rPr>
        <w:rFonts w:hint="default"/>
        <w:lang w:val="en-US" w:eastAsia="en-US" w:bidi="ar-SA"/>
      </w:rPr>
    </w:lvl>
    <w:lvl w:ilvl="7" w:tplc="5D969874">
      <w:numFmt w:val="bullet"/>
      <w:lvlText w:val="•"/>
      <w:lvlJc w:val="left"/>
      <w:pPr>
        <w:ind w:left="6385" w:hanging="360"/>
      </w:pPr>
      <w:rPr>
        <w:rFonts w:hint="default"/>
        <w:lang w:val="en-US" w:eastAsia="en-US" w:bidi="ar-SA"/>
      </w:rPr>
    </w:lvl>
    <w:lvl w:ilvl="8" w:tplc="026AF36A">
      <w:numFmt w:val="bullet"/>
      <w:lvlText w:val="•"/>
      <w:lvlJc w:val="left"/>
      <w:pPr>
        <w:ind w:left="7350" w:hanging="360"/>
      </w:pPr>
      <w:rPr>
        <w:rFonts w:hint="default"/>
        <w:lang w:val="en-US" w:eastAsia="en-US" w:bidi="ar-SA"/>
      </w:rPr>
    </w:lvl>
  </w:abstractNum>
  <w:abstractNum w:abstractNumId="2">
    <w:nsid w:val="3E7A08F2"/>
    <w:multiLevelType w:val="hybridMultilevel"/>
    <w:tmpl w:val="A75E3FC8"/>
    <w:lvl w:ilvl="0" w:tplc="2FB6C2E2">
      <w:numFmt w:val="bullet"/>
      <w:lvlText w:val="●"/>
      <w:lvlJc w:val="left"/>
      <w:pPr>
        <w:ind w:left="840" w:hanging="360"/>
      </w:pPr>
      <w:rPr>
        <w:rFonts w:ascii="Arial MT" w:eastAsia="Arial MT" w:hAnsi="Arial MT" w:cs="Arial MT" w:hint="default"/>
        <w:w w:val="60"/>
        <w:sz w:val="22"/>
        <w:szCs w:val="22"/>
        <w:lang w:val="en-US" w:eastAsia="en-US" w:bidi="ar-SA"/>
      </w:rPr>
    </w:lvl>
    <w:lvl w:ilvl="1" w:tplc="D9BA6030">
      <w:numFmt w:val="bullet"/>
      <w:lvlText w:val="•"/>
      <w:lvlJc w:val="left"/>
      <w:pPr>
        <w:ind w:left="1684" w:hanging="360"/>
      </w:pPr>
      <w:rPr>
        <w:rFonts w:hint="default"/>
        <w:lang w:val="en-US" w:eastAsia="en-US" w:bidi="ar-SA"/>
      </w:rPr>
    </w:lvl>
    <w:lvl w:ilvl="2" w:tplc="6FA0B634">
      <w:numFmt w:val="bullet"/>
      <w:lvlText w:val="•"/>
      <w:lvlJc w:val="left"/>
      <w:pPr>
        <w:ind w:left="2528" w:hanging="360"/>
      </w:pPr>
      <w:rPr>
        <w:rFonts w:hint="default"/>
        <w:lang w:val="en-US" w:eastAsia="en-US" w:bidi="ar-SA"/>
      </w:rPr>
    </w:lvl>
    <w:lvl w:ilvl="3" w:tplc="62D04F7E">
      <w:numFmt w:val="bullet"/>
      <w:lvlText w:val="•"/>
      <w:lvlJc w:val="left"/>
      <w:pPr>
        <w:ind w:left="3372" w:hanging="360"/>
      </w:pPr>
      <w:rPr>
        <w:rFonts w:hint="default"/>
        <w:lang w:val="en-US" w:eastAsia="en-US" w:bidi="ar-SA"/>
      </w:rPr>
    </w:lvl>
    <w:lvl w:ilvl="4" w:tplc="F9CCB07A">
      <w:numFmt w:val="bullet"/>
      <w:lvlText w:val="•"/>
      <w:lvlJc w:val="left"/>
      <w:pPr>
        <w:ind w:left="4216" w:hanging="360"/>
      </w:pPr>
      <w:rPr>
        <w:rFonts w:hint="default"/>
        <w:lang w:val="en-US" w:eastAsia="en-US" w:bidi="ar-SA"/>
      </w:rPr>
    </w:lvl>
    <w:lvl w:ilvl="5" w:tplc="A3821EBE">
      <w:numFmt w:val="bullet"/>
      <w:lvlText w:val="•"/>
      <w:lvlJc w:val="left"/>
      <w:pPr>
        <w:ind w:left="5060" w:hanging="360"/>
      </w:pPr>
      <w:rPr>
        <w:rFonts w:hint="default"/>
        <w:lang w:val="en-US" w:eastAsia="en-US" w:bidi="ar-SA"/>
      </w:rPr>
    </w:lvl>
    <w:lvl w:ilvl="6" w:tplc="CEB44966">
      <w:numFmt w:val="bullet"/>
      <w:lvlText w:val="•"/>
      <w:lvlJc w:val="left"/>
      <w:pPr>
        <w:ind w:left="5904" w:hanging="360"/>
      </w:pPr>
      <w:rPr>
        <w:rFonts w:hint="default"/>
        <w:lang w:val="en-US" w:eastAsia="en-US" w:bidi="ar-SA"/>
      </w:rPr>
    </w:lvl>
    <w:lvl w:ilvl="7" w:tplc="3DAC663A">
      <w:numFmt w:val="bullet"/>
      <w:lvlText w:val="•"/>
      <w:lvlJc w:val="left"/>
      <w:pPr>
        <w:ind w:left="6748" w:hanging="360"/>
      </w:pPr>
      <w:rPr>
        <w:rFonts w:hint="default"/>
        <w:lang w:val="en-US" w:eastAsia="en-US" w:bidi="ar-SA"/>
      </w:rPr>
    </w:lvl>
    <w:lvl w:ilvl="8" w:tplc="5F20CF10">
      <w:numFmt w:val="bullet"/>
      <w:lvlText w:val="•"/>
      <w:lvlJc w:val="left"/>
      <w:pPr>
        <w:ind w:left="7592" w:hanging="360"/>
      </w:pPr>
      <w:rPr>
        <w:rFonts w:hint="default"/>
        <w:lang w:val="en-US" w:eastAsia="en-US" w:bidi="ar-SA"/>
      </w:rPr>
    </w:lvl>
  </w:abstractNum>
  <w:abstractNum w:abstractNumId="3">
    <w:nsid w:val="45550DE2"/>
    <w:multiLevelType w:val="multilevel"/>
    <w:tmpl w:val="9F1E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307D4"/>
    <w:multiLevelType w:val="hybridMultilevel"/>
    <w:tmpl w:val="E004AE6E"/>
    <w:lvl w:ilvl="0" w:tplc="BF8AB204">
      <w:start w:val="2"/>
      <w:numFmt w:val="decimal"/>
      <w:lvlText w:val="%1."/>
      <w:lvlJc w:val="left"/>
      <w:pPr>
        <w:ind w:left="769" w:hanging="360"/>
      </w:pPr>
      <w:rPr>
        <w:rFonts w:hint="default"/>
      </w:rPr>
    </w:lvl>
    <w:lvl w:ilvl="1" w:tplc="40090019">
      <w:start w:val="1"/>
      <w:numFmt w:val="lowerLetter"/>
      <w:lvlText w:val="%2."/>
      <w:lvlJc w:val="left"/>
      <w:pPr>
        <w:ind w:left="1489" w:hanging="360"/>
      </w:pPr>
    </w:lvl>
    <w:lvl w:ilvl="2" w:tplc="4009001B">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5">
    <w:nsid w:val="61037DC1"/>
    <w:multiLevelType w:val="hybridMultilevel"/>
    <w:tmpl w:val="54C80126"/>
    <w:lvl w:ilvl="0" w:tplc="6E32D43A">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30E085A0">
      <w:numFmt w:val="bullet"/>
      <w:lvlText w:val="○"/>
      <w:lvlJc w:val="left"/>
      <w:pPr>
        <w:ind w:left="1560" w:hanging="360"/>
      </w:pPr>
      <w:rPr>
        <w:rFonts w:ascii="Arial MT" w:eastAsia="Arial MT" w:hAnsi="Arial MT" w:cs="Arial MT" w:hint="default"/>
        <w:w w:val="60"/>
        <w:sz w:val="22"/>
        <w:szCs w:val="22"/>
        <w:lang w:val="en-US" w:eastAsia="en-US" w:bidi="ar-SA"/>
      </w:rPr>
    </w:lvl>
    <w:lvl w:ilvl="2" w:tplc="E3002C3C">
      <w:numFmt w:val="bullet"/>
      <w:lvlText w:val="•"/>
      <w:lvlJc w:val="left"/>
      <w:pPr>
        <w:ind w:left="2417" w:hanging="360"/>
      </w:pPr>
      <w:rPr>
        <w:rFonts w:hint="default"/>
        <w:lang w:val="en-US" w:eastAsia="en-US" w:bidi="ar-SA"/>
      </w:rPr>
    </w:lvl>
    <w:lvl w:ilvl="3" w:tplc="503C881C">
      <w:numFmt w:val="bullet"/>
      <w:lvlText w:val="•"/>
      <w:lvlJc w:val="left"/>
      <w:pPr>
        <w:ind w:left="3275" w:hanging="360"/>
      </w:pPr>
      <w:rPr>
        <w:rFonts w:hint="default"/>
        <w:lang w:val="en-US" w:eastAsia="en-US" w:bidi="ar-SA"/>
      </w:rPr>
    </w:lvl>
    <w:lvl w:ilvl="4" w:tplc="2B1649BE">
      <w:numFmt w:val="bullet"/>
      <w:lvlText w:val="•"/>
      <w:lvlJc w:val="left"/>
      <w:pPr>
        <w:ind w:left="4133" w:hanging="360"/>
      </w:pPr>
      <w:rPr>
        <w:rFonts w:hint="default"/>
        <w:lang w:val="en-US" w:eastAsia="en-US" w:bidi="ar-SA"/>
      </w:rPr>
    </w:lvl>
    <w:lvl w:ilvl="5" w:tplc="58DC63FE">
      <w:numFmt w:val="bullet"/>
      <w:lvlText w:val="•"/>
      <w:lvlJc w:val="left"/>
      <w:pPr>
        <w:ind w:left="4991" w:hanging="360"/>
      </w:pPr>
      <w:rPr>
        <w:rFonts w:hint="default"/>
        <w:lang w:val="en-US" w:eastAsia="en-US" w:bidi="ar-SA"/>
      </w:rPr>
    </w:lvl>
    <w:lvl w:ilvl="6" w:tplc="90E65EA0">
      <w:numFmt w:val="bullet"/>
      <w:lvlText w:val="•"/>
      <w:lvlJc w:val="left"/>
      <w:pPr>
        <w:ind w:left="5848" w:hanging="360"/>
      </w:pPr>
      <w:rPr>
        <w:rFonts w:hint="default"/>
        <w:lang w:val="en-US" w:eastAsia="en-US" w:bidi="ar-SA"/>
      </w:rPr>
    </w:lvl>
    <w:lvl w:ilvl="7" w:tplc="A7F638DA">
      <w:numFmt w:val="bullet"/>
      <w:lvlText w:val="•"/>
      <w:lvlJc w:val="left"/>
      <w:pPr>
        <w:ind w:left="6706" w:hanging="360"/>
      </w:pPr>
      <w:rPr>
        <w:rFonts w:hint="default"/>
        <w:lang w:val="en-US" w:eastAsia="en-US" w:bidi="ar-SA"/>
      </w:rPr>
    </w:lvl>
    <w:lvl w:ilvl="8" w:tplc="5F6881D0">
      <w:numFmt w:val="bullet"/>
      <w:lvlText w:val="•"/>
      <w:lvlJc w:val="left"/>
      <w:pPr>
        <w:ind w:left="7564" w:hanging="360"/>
      </w:pPr>
      <w:rPr>
        <w:rFonts w:hint="default"/>
        <w:lang w:val="en-US" w:eastAsia="en-US" w:bidi="ar-SA"/>
      </w:rPr>
    </w:lvl>
  </w:abstractNum>
  <w:abstractNum w:abstractNumId="6">
    <w:nsid w:val="6B6E2B98"/>
    <w:multiLevelType w:val="hybridMultilevel"/>
    <w:tmpl w:val="48BA7FDA"/>
    <w:lvl w:ilvl="0" w:tplc="2D1E673C">
      <w:start w:val="1"/>
      <w:numFmt w:val="decimal"/>
      <w:lvlText w:val="%1."/>
      <w:lvlJc w:val="left"/>
      <w:pPr>
        <w:ind w:left="840" w:hanging="360"/>
        <w:jc w:val="left"/>
      </w:pPr>
      <w:rPr>
        <w:rFonts w:ascii="Arial MT" w:eastAsia="Arial MT" w:hAnsi="Arial MT" w:cs="Arial MT" w:hint="default"/>
        <w:w w:val="100"/>
        <w:sz w:val="22"/>
        <w:szCs w:val="22"/>
        <w:lang w:val="en-US" w:eastAsia="en-US" w:bidi="ar-SA"/>
      </w:rPr>
    </w:lvl>
    <w:lvl w:ilvl="1" w:tplc="DABA9A04">
      <w:numFmt w:val="bullet"/>
      <w:lvlText w:val="○"/>
      <w:lvlJc w:val="left"/>
      <w:pPr>
        <w:ind w:left="1560" w:hanging="360"/>
      </w:pPr>
      <w:rPr>
        <w:rFonts w:ascii="Arial MT" w:eastAsia="Arial MT" w:hAnsi="Arial MT" w:cs="Arial MT" w:hint="default"/>
        <w:w w:val="60"/>
        <w:sz w:val="22"/>
        <w:szCs w:val="22"/>
        <w:lang w:val="en-US" w:eastAsia="en-US" w:bidi="ar-SA"/>
      </w:rPr>
    </w:lvl>
    <w:lvl w:ilvl="2" w:tplc="283A7D8E">
      <w:numFmt w:val="bullet"/>
      <w:lvlText w:val="•"/>
      <w:lvlJc w:val="left"/>
      <w:pPr>
        <w:ind w:left="2417" w:hanging="360"/>
      </w:pPr>
      <w:rPr>
        <w:rFonts w:hint="default"/>
        <w:lang w:val="en-US" w:eastAsia="en-US" w:bidi="ar-SA"/>
      </w:rPr>
    </w:lvl>
    <w:lvl w:ilvl="3" w:tplc="47420C0E">
      <w:numFmt w:val="bullet"/>
      <w:lvlText w:val="•"/>
      <w:lvlJc w:val="left"/>
      <w:pPr>
        <w:ind w:left="3275" w:hanging="360"/>
      </w:pPr>
      <w:rPr>
        <w:rFonts w:hint="default"/>
        <w:lang w:val="en-US" w:eastAsia="en-US" w:bidi="ar-SA"/>
      </w:rPr>
    </w:lvl>
    <w:lvl w:ilvl="4" w:tplc="CE5065C2">
      <w:numFmt w:val="bullet"/>
      <w:lvlText w:val="•"/>
      <w:lvlJc w:val="left"/>
      <w:pPr>
        <w:ind w:left="4133" w:hanging="360"/>
      </w:pPr>
      <w:rPr>
        <w:rFonts w:hint="default"/>
        <w:lang w:val="en-US" w:eastAsia="en-US" w:bidi="ar-SA"/>
      </w:rPr>
    </w:lvl>
    <w:lvl w:ilvl="5" w:tplc="42D66F5C">
      <w:numFmt w:val="bullet"/>
      <w:lvlText w:val="•"/>
      <w:lvlJc w:val="left"/>
      <w:pPr>
        <w:ind w:left="4991" w:hanging="360"/>
      </w:pPr>
      <w:rPr>
        <w:rFonts w:hint="default"/>
        <w:lang w:val="en-US" w:eastAsia="en-US" w:bidi="ar-SA"/>
      </w:rPr>
    </w:lvl>
    <w:lvl w:ilvl="6" w:tplc="AD1C7EBE">
      <w:numFmt w:val="bullet"/>
      <w:lvlText w:val="•"/>
      <w:lvlJc w:val="left"/>
      <w:pPr>
        <w:ind w:left="5848" w:hanging="360"/>
      </w:pPr>
      <w:rPr>
        <w:rFonts w:hint="default"/>
        <w:lang w:val="en-US" w:eastAsia="en-US" w:bidi="ar-SA"/>
      </w:rPr>
    </w:lvl>
    <w:lvl w:ilvl="7" w:tplc="D9F2DC10">
      <w:numFmt w:val="bullet"/>
      <w:lvlText w:val="•"/>
      <w:lvlJc w:val="left"/>
      <w:pPr>
        <w:ind w:left="6706" w:hanging="360"/>
      </w:pPr>
      <w:rPr>
        <w:rFonts w:hint="default"/>
        <w:lang w:val="en-US" w:eastAsia="en-US" w:bidi="ar-SA"/>
      </w:rPr>
    </w:lvl>
    <w:lvl w:ilvl="8" w:tplc="E5860300">
      <w:numFmt w:val="bullet"/>
      <w:lvlText w:val="•"/>
      <w:lvlJc w:val="left"/>
      <w:pPr>
        <w:ind w:left="7564" w:hanging="360"/>
      </w:pPr>
      <w:rPr>
        <w:rFonts w:hint="default"/>
        <w:lang w:val="en-US" w:eastAsia="en-US" w:bidi="ar-SA"/>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72C6B"/>
    <w:rsid w:val="000A04F4"/>
    <w:rsid w:val="00472C6B"/>
    <w:rsid w:val="00926E18"/>
    <w:rsid w:val="009A3BC9"/>
    <w:rsid w:val="00E231B5"/>
    <w:rsid w:val="00F24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09" w:hanging="291"/>
      <w:outlineLvl w:val="0"/>
    </w:pPr>
    <w:rPr>
      <w:sz w:val="26"/>
      <w:szCs w:val="26"/>
    </w:rPr>
  </w:style>
  <w:style w:type="paragraph" w:styleId="Heading3">
    <w:name w:val="heading 3"/>
    <w:basedOn w:val="Normal"/>
    <w:next w:val="Normal"/>
    <w:link w:val="Heading3Char"/>
    <w:uiPriority w:val="9"/>
    <w:semiHidden/>
    <w:unhideWhenUsed/>
    <w:qFormat/>
    <w:rsid w:val="009A3B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hanging="361"/>
    </w:pPr>
  </w:style>
  <w:style w:type="paragraph" w:styleId="Title">
    <w:name w:val="Title"/>
    <w:basedOn w:val="Normal"/>
    <w:uiPriority w:val="1"/>
    <w:qFormat/>
    <w:pPr>
      <w:ind w:left="2808"/>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31B5"/>
    <w:rPr>
      <w:rFonts w:ascii="Tahoma" w:hAnsi="Tahoma" w:cs="Tahoma"/>
      <w:sz w:val="16"/>
      <w:szCs w:val="16"/>
    </w:rPr>
  </w:style>
  <w:style w:type="character" w:customStyle="1" w:styleId="BalloonTextChar">
    <w:name w:val="Balloon Text Char"/>
    <w:basedOn w:val="DefaultParagraphFont"/>
    <w:link w:val="BalloonText"/>
    <w:uiPriority w:val="99"/>
    <w:semiHidden/>
    <w:rsid w:val="00E231B5"/>
    <w:rPr>
      <w:rFonts w:ascii="Tahoma" w:eastAsia="Arial MT" w:hAnsi="Tahoma" w:cs="Tahoma"/>
      <w:sz w:val="16"/>
      <w:szCs w:val="16"/>
    </w:rPr>
  </w:style>
  <w:style w:type="character" w:customStyle="1" w:styleId="Heading3Char">
    <w:name w:val="Heading 3 Char"/>
    <w:basedOn w:val="DefaultParagraphFont"/>
    <w:link w:val="Heading3"/>
    <w:uiPriority w:val="9"/>
    <w:semiHidden/>
    <w:rsid w:val="009A3BC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3BC9"/>
    <w:rPr>
      <w:b/>
      <w:bCs/>
    </w:rPr>
  </w:style>
  <w:style w:type="character" w:styleId="HTMLCode">
    <w:name w:val="HTML Code"/>
    <w:basedOn w:val="DefaultParagraphFont"/>
    <w:uiPriority w:val="99"/>
    <w:semiHidden/>
    <w:unhideWhenUsed/>
    <w:rsid w:val="009A3BC9"/>
    <w:rPr>
      <w:rFonts w:ascii="Courier New" w:eastAsia="Times New Roman" w:hAnsi="Courier New" w:cs="Courier New"/>
      <w:sz w:val="20"/>
      <w:szCs w:val="20"/>
    </w:rPr>
  </w:style>
  <w:style w:type="paragraph" w:styleId="NormalWeb">
    <w:name w:val="Normal (Web)"/>
    <w:basedOn w:val="Normal"/>
    <w:uiPriority w:val="99"/>
    <w:unhideWhenUsed/>
    <w:rsid w:val="009A3B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9A3BC9"/>
  </w:style>
  <w:style w:type="paragraph" w:styleId="z-TopofForm">
    <w:name w:val="HTML Top of Form"/>
    <w:basedOn w:val="Normal"/>
    <w:next w:val="Normal"/>
    <w:link w:val="z-TopofFormChar"/>
    <w:hidden/>
    <w:uiPriority w:val="99"/>
    <w:semiHidden/>
    <w:unhideWhenUsed/>
    <w:rsid w:val="009A3BC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A3BC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A3BC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A3BC9"/>
    <w:rPr>
      <w:rFonts w:ascii="Arial" w:eastAsia="Times New Roman" w:hAnsi="Arial" w:cs="Arial"/>
      <w:vanish/>
      <w:sz w:val="16"/>
      <w:szCs w:val="16"/>
      <w:lang w:val="en-IN" w:eastAsia="en-IN"/>
    </w:rPr>
  </w:style>
  <w:style w:type="table" w:styleId="TableGrid">
    <w:name w:val="Table Grid"/>
    <w:basedOn w:val="TableNormal"/>
    <w:uiPriority w:val="59"/>
    <w:rsid w:val="009A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09" w:hanging="291"/>
      <w:outlineLvl w:val="0"/>
    </w:pPr>
    <w:rPr>
      <w:sz w:val="26"/>
      <w:szCs w:val="26"/>
    </w:rPr>
  </w:style>
  <w:style w:type="paragraph" w:styleId="Heading3">
    <w:name w:val="heading 3"/>
    <w:basedOn w:val="Normal"/>
    <w:next w:val="Normal"/>
    <w:link w:val="Heading3Char"/>
    <w:uiPriority w:val="9"/>
    <w:semiHidden/>
    <w:unhideWhenUsed/>
    <w:qFormat/>
    <w:rsid w:val="009A3B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hanging="361"/>
    </w:pPr>
  </w:style>
  <w:style w:type="paragraph" w:styleId="Title">
    <w:name w:val="Title"/>
    <w:basedOn w:val="Normal"/>
    <w:uiPriority w:val="1"/>
    <w:qFormat/>
    <w:pPr>
      <w:ind w:left="2808"/>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31B5"/>
    <w:rPr>
      <w:rFonts w:ascii="Tahoma" w:hAnsi="Tahoma" w:cs="Tahoma"/>
      <w:sz w:val="16"/>
      <w:szCs w:val="16"/>
    </w:rPr>
  </w:style>
  <w:style w:type="character" w:customStyle="1" w:styleId="BalloonTextChar">
    <w:name w:val="Balloon Text Char"/>
    <w:basedOn w:val="DefaultParagraphFont"/>
    <w:link w:val="BalloonText"/>
    <w:uiPriority w:val="99"/>
    <w:semiHidden/>
    <w:rsid w:val="00E231B5"/>
    <w:rPr>
      <w:rFonts w:ascii="Tahoma" w:eastAsia="Arial MT" w:hAnsi="Tahoma" w:cs="Tahoma"/>
      <w:sz w:val="16"/>
      <w:szCs w:val="16"/>
    </w:rPr>
  </w:style>
  <w:style w:type="character" w:customStyle="1" w:styleId="Heading3Char">
    <w:name w:val="Heading 3 Char"/>
    <w:basedOn w:val="DefaultParagraphFont"/>
    <w:link w:val="Heading3"/>
    <w:uiPriority w:val="9"/>
    <w:semiHidden/>
    <w:rsid w:val="009A3BC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3BC9"/>
    <w:rPr>
      <w:b/>
      <w:bCs/>
    </w:rPr>
  </w:style>
  <w:style w:type="character" w:styleId="HTMLCode">
    <w:name w:val="HTML Code"/>
    <w:basedOn w:val="DefaultParagraphFont"/>
    <w:uiPriority w:val="99"/>
    <w:semiHidden/>
    <w:unhideWhenUsed/>
    <w:rsid w:val="009A3BC9"/>
    <w:rPr>
      <w:rFonts w:ascii="Courier New" w:eastAsia="Times New Roman" w:hAnsi="Courier New" w:cs="Courier New"/>
      <w:sz w:val="20"/>
      <w:szCs w:val="20"/>
    </w:rPr>
  </w:style>
  <w:style w:type="paragraph" w:styleId="NormalWeb">
    <w:name w:val="Normal (Web)"/>
    <w:basedOn w:val="Normal"/>
    <w:uiPriority w:val="99"/>
    <w:unhideWhenUsed/>
    <w:rsid w:val="009A3B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9A3BC9"/>
  </w:style>
  <w:style w:type="paragraph" w:styleId="z-TopofForm">
    <w:name w:val="HTML Top of Form"/>
    <w:basedOn w:val="Normal"/>
    <w:next w:val="Normal"/>
    <w:link w:val="z-TopofFormChar"/>
    <w:hidden/>
    <w:uiPriority w:val="99"/>
    <w:semiHidden/>
    <w:unhideWhenUsed/>
    <w:rsid w:val="009A3BC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A3BC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A3BC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A3BC9"/>
    <w:rPr>
      <w:rFonts w:ascii="Arial" w:eastAsia="Times New Roman" w:hAnsi="Arial" w:cs="Arial"/>
      <w:vanish/>
      <w:sz w:val="16"/>
      <w:szCs w:val="16"/>
      <w:lang w:val="en-IN" w:eastAsia="en-IN"/>
    </w:rPr>
  </w:style>
  <w:style w:type="table" w:styleId="TableGrid">
    <w:name w:val="Table Grid"/>
    <w:basedOn w:val="TableNormal"/>
    <w:uiPriority w:val="59"/>
    <w:rsid w:val="009A3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33574">
      <w:bodyDiv w:val="1"/>
      <w:marLeft w:val="0"/>
      <w:marRight w:val="0"/>
      <w:marTop w:val="0"/>
      <w:marBottom w:val="0"/>
      <w:divBdr>
        <w:top w:val="none" w:sz="0" w:space="0" w:color="auto"/>
        <w:left w:val="none" w:sz="0" w:space="0" w:color="auto"/>
        <w:bottom w:val="none" w:sz="0" w:space="0" w:color="auto"/>
        <w:right w:val="none" w:sz="0" w:space="0" w:color="auto"/>
      </w:divBdr>
    </w:div>
    <w:div w:id="1642076152">
      <w:bodyDiv w:val="1"/>
      <w:marLeft w:val="0"/>
      <w:marRight w:val="0"/>
      <w:marTop w:val="0"/>
      <w:marBottom w:val="0"/>
      <w:divBdr>
        <w:top w:val="none" w:sz="0" w:space="0" w:color="auto"/>
        <w:left w:val="none" w:sz="0" w:space="0" w:color="auto"/>
        <w:bottom w:val="none" w:sz="0" w:space="0" w:color="auto"/>
        <w:right w:val="none" w:sz="0" w:space="0" w:color="auto"/>
      </w:divBdr>
      <w:divsChild>
        <w:div w:id="1000082403">
          <w:marLeft w:val="0"/>
          <w:marRight w:val="0"/>
          <w:marTop w:val="0"/>
          <w:marBottom w:val="0"/>
          <w:divBdr>
            <w:top w:val="none" w:sz="0" w:space="0" w:color="auto"/>
            <w:left w:val="none" w:sz="0" w:space="0" w:color="auto"/>
            <w:bottom w:val="none" w:sz="0" w:space="0" w:color="auto"/>
            <w:right w:val="none" w:sz="0" w:space="0" w:color="auto"/>
          </w:divBdr>
          <w:divsChild>
            <w:div w:id="684401137">
              <w:marLeft w:val="0"/>
              <w:marRight w:val="0"/>
              <w:marTop w:val="0"/>
              <w:marBottom w:val="0"/>
              <w:divBdr>
                <w:top w:val="none" w:sz="0" w:space="0" w:color="auto"/>
                <w:left w:val="none" w:sz="0" w:space="0" w:color="auto"/>
                <w:bottom w:val="none" w:sz="0" w:space="0" w:color="auto"/>
                <w:right w:val="none" w:sz="0" w:space="0" w:color="auto"/>
              </w:divBdr>
              <w:divsChild>
                <w:div w:id="76755282">
                  <w:marLeft w:val="0"/>
                  <w:marRight w:val="0"/>
                  <w:marTop w:val="0"/>
                  <w:marBottom w:val="0"/>
                  <w:divBdr>
                    <w:top w:val="none" w:sz="0" w:space="0" w:color="auto"/>
                    <w:left w:val="none" w:sz="0" w:space="0" w:color="auto"/>
                    <w:bottom w:val="none" w:sz="0" w:space="0" w:color="auto"/>
                    <w:right w:val="none" w:sz="0" w:space="0" w:color="auto"/>
                  </w:divBdr>
                  <w:divsChild>
                    <w:div w:id="713576664">
                      <w:marLeft w:val="0"/>
                      <w:marRight w:val="0"/>
                      <w:marTop w:val="0"/>
                      <w:marBottom w:val="0"/>
                      <w:divBdr>
                        <w:top w:val="none" w:sz="0" w:space="0" w:color="auto"/>
                        <w:left w:val="none" w:sz="0" w:space="0" w:color="auto"/>
                        <w:bottom w:val="none" w:sz="0" w:space="0" w:color="auto"/>
                        <w:right w:val="none" w:sz="0" w:space="0" w:color="auto"/>
                      </w:divBdr>
                      <w:divsChild>
                        <w:div w:id="1538808005">
                          <w:marLeft w:val="0"/>
                          <w:marRight w:val="0"/>
                          <w:marTop w:val="0"/>
                          <w:marBottom w:val="0"/>
                          <w:divBdr>
                            <w:top w:val="none" w:sz="0" w:space="0" w:color="auto"/>
                            <w:left w:val="none" w:sz="0" w:space="0" w:color="auto"/>
                            <w:bottom w:val="none" w:sz="0" w:space="0" w:color="auto"/>
                            <w:right w:val="none" w:sz="0" w:space="0" w:color="auto"/>
                          </w:divBdr>
                          <w:divsChild>
                            <w:div w:id="34351609">
                              <w:marLeft w:val="0"/>
                              <w:marRight w:val="0"/>
                              <w:marTop w:val="0"/>
                              <w:marBottom w:val="0"/>
                              <w:divBdr>
                                <w:top w:val="none" w:sz="0" w:space="0" w:color="auto"/>
                                <w:left w:val="none" w:sz="0" w:space="0" w:color="auto"/>
                                <w:bottom w:val="none" w:sz="0" w:space="0" w:color="auto"/>
                                <w:right w:val="none" w:sz="0" w:space="0" w:color="auto"/>
                              </w:divBdr>
                              <w:divsChild>
                                <w:div w:id="2091805974">
                                  <w:marLeft w:val="0"/>
                                  <w:marRight w:val="0"/>
                                  <w:marTop w:val="0"/>
                                  <w:marBottom w:val="0"/>
                                  <w:divBdr>
                                    <w:top w:val="none" w:sz="0" w:space="0" w:color="auto"/>
                                    <w:left w:val="none" w:sz="0" w:space="0" w:color="auto"/>
                                    <w:bottom w:val="none" w:sz="0" w:space="0" w:color="auto"/>
                                    <w:right w:val="none" w:sz="0" w:space="0" w:color="auto"/>
                                  </w:divBdr>
                                  <w:divsChild>
                                    <w:div w:id="1982611177">
                                      <w:marLeft w:val="0"/>
                                      <w:marRight w:val="0"/>
                                      <w:marTop w:val="0"/>
                                      <w:marBottom w:val="0"/>
                                      <w:divBdr>
                                        <w:top w:val="none" w:sz="0" w:space="0" w:color="auto"/>
                                        <w:left w:val="none" w:sz="0" w:space="0" w:color="auto"/>
                                        <w:bottom w:val="none" w:sz="0" w:space="0" w:color="auto"/>
                                        <w:right w:val="none" w:sz="0" w:space="0" w:color="auto"/>
                                      </w:divBdr>
                                      <w:divsChild>
                                        <w:div w:id="722680399">
                                          <w:marLeft w:val="0"/>
                                          <w:marRight w:val="0"/>
                                          <w:marTop w:val="0"/>
                                          <w:marBottom w:val="0"/>
                                          <w:divBdr>
                                            <w:top w:val="none" w:sz="0" w:space="0" w:color="auto"/>
                                            <w:left w:val="none" w:sz="0" w:space="0" w:color="auto"/>
                                            <w:bottom w:val="none" w:sz="0" w:space="0" w:color="auto"/>
                                            <w:right w:val="none" w:sz="0" w:space="0" w:color="auto"/>
                                          </w:divBdr>
                                          <w:divsChild>
                                            <w:div w:id="1631009636">
                                              <w:marLeft w:val="0"/>
                                              <w:marRight w:val="0"/>
                                              <w:marTop w:val="0"/>
                                              <w:marBottom w:val="0"/>
                                              <w:divBdr>
                                                <w:top w:val="none" w:sz="0" w:space="0" w:color="auto"/>
                                                <w:left w:val="none" w:sz="0" w:space="0" w:color="auto"/>
                                                <w:bottom w:val="none" w:sz="0" w:space="0" w:color="auto"/>
                                                <w:right w:val="none" w:sz="0" w:space="0" w:color="auto"/>
                                              </w:divBdr>
                                              <w:divsChild>
                                                <w:div w:id="1687173320">
                                                  <w:marLeft w:val="0"/>
                                                  <w:marRight w:val="0"/>
                                                  <w:marTop w:val="0"/>
                                                  <w:marBottom w:val="0"/>
                                                  <w:divBdr>
                                                    <w:top w:val="none" w:sz="0" w:space="0" w:color="auto"/>
                                                    <w:left w:val="none" w:sz="0" w:space="0" w:color="auto"/>
                                                    <w:bottom w:val="none" w:sz="0" w:space="0" w:color="auto"/>
                                                    <w:right w:val="none" w:sz="0" w:space="0" w:color="auto"/>
                                                  </w:divBdr>
                                                  <w:divsChild>
                                                    <w:div w:id="896862788">
                                                      <w:marLeft w:val="0"/>
                                                      <w:marRight w:val="0"/>
                                                      <w:marTop w:val="0"/>
                                                      <w:marBottom w:val="0"/>
                                                      <w:divBdr>
                                                        <w:top w:val="none" w:sz="0" w:space="0" w:color="auto"/>
                                                        <w:left w:val="none" w:sz="0" w:space="0" w:color="auto"/>
                                                        <w:bottom w:val="none" w:sz="0" w:space="0" w:color="auto"/>
                                                        <w:right w:val="none" w:sz="0" w:space="0" w:color="auto"/>
                                                      </w:divBdr>
                                                      <w:divsChild>
                                                        <w:div w:id="136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6678">
                                              <w:marLeft w:val="0"/>
                                              <w:marRight w:val="0"/>
                                              <w:marTop w:val="0"/>
                                              <w:marBottom w:val="0"/>
                                              <w:divBdr>
                                                <w:top w:val="none" w:sz="0" w:space="0" w:color="auto"/>
                                                <w:left w:val="none" w:sz="0" w:space="0" w:color="auto"/>
                                                <w:bottom w:val="none" w:sz="0" w:space="0" w:color="auto"/>
                                                <w:right w:val="none" w:sz="0" w:space="0" w:color="auto"/>
                                              </w:divBdr>
                                              <w:divsChild>
                                                <w:div w:id="1167481822">
                                                  <w:marLeft w:val="0"/>
                                                  <w:marRight w:val="0"/>
                                                  <w:marTop w:val="0"/>
                                                  <w:marBottom w:val="0"/>
                                                  <w:divBdr>
                                                    <w:top w:val="none" w:sz="0" w:space="0" w:color="auto"/>
                                                    <w:left w:val="none" w:sz="0" w:space="0" w:color="auto"/>
                                                    <w:bottom w:val="none" w:sz="0" w:space="0" w:color="auto"/>
                                                    <w:right w:val="none" w:sz="0" w:space="0" w:color="auto"/>
                                                  </w:divBdr>
                                                  <w:divsChild>
                                                    <w:div w:id="998925868">
                                                      <w:marLeft w:val="0"/>
                                                      <w:marRight w:val="0"/>
                                                      <w:marTop w:val="0"/>
                                                      <w:marBottom w:val="0"/>
                                                      <w:divBdr>
                                                        <w:top w:val="none" w:sz="0" w:space="0" w:color="auto"/>
                                                        <w:left w:val="none" w:sz="0" w:space="0" w:color="auto"/>
                                                        <w:bottom w:val="none" w:sz="0" w:space="0" w:color="auto"/>
                                                        <w:right w:val="none" w:sz="0" w:space="0" w:color="auto"/>
                                                      </w:divBdr>
                                                      <w:divsChild>
                                                        <w:div w:id="783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471753">
          <w:marLeft w:val="0"/>
          <w:marRight w:val="0"/>
          <w:marTop w:val="0"/>
          <w:marBottom w:val="0"/>
          <w:divBdr>
            <w:top w:val="none" w:sz="0" w:space="0" w:color="auto"/>
            <w:left w:val="none" w:sz="0" w:space="0" w:color="auto"/>
            <w:bottom w:val="none" w:sz="0" w:space="0" w:color="auto"/>
            <w:right w:val="none" w:sz="0" w:space="0" w:color="auto"/>
          </w:divBdr>
          <w:divsChild>
            <w:div w:id="1728871864">
              <w:marLeft w:val="0"/>
              <w:marRight w:val="0"/>
              <w:marTop w:val="0"/>
              <w:marBottom w:val="0"/>
              <w:divBdr>
                <w:top w:val="none" w:sz="0" w:space="0" w:color="auto"/>
                <w:left w:val="none" w:sz="0" w:space="0" w:color="auto"/>
                <w:bottom w:val="none" w:sz="0" w:space="0" w:color="auto"/>
                <w:right w:val="none" w:sz="0" w:space="0" w:color="auto"/>
              </w:divBdr>
              <w:divsChild>
                <w:div w:id="550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manual ADV - Google Docs</vt:lpstr>
    </vt:vector>
  </TitlesOfParts>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ADV - Google Docs</dc:title>
  <dc:creator>Acer</dc:creator>
  <cp:lastModifiedBy>Acer</cp:lastModifiedBy>
  <cp:revision>5</cp:revision>
  <cp:lastPrinted>2024-08-24T15:14:00Z</cp:lastPrinted>
  <dcterms:created xsi:type="dcterms:W3CDTF">2024-08-24T15:08:00Z</dcterms:created>
  <dcterms:modified xsi:type="dcterms:W3CDTF">2024-08-24T15:15:00Z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Mozilla/5.0 (Windows NT 10.0; Win64; x64) AppleWebKit/537.36 (KHTML, like Gecko) Chrome/127.0.0.0 Safari/537.36</vt:lpwstr>
  </property>
  <property fmtid="{D5CDD505-2E9C-101B-9397-08002B2CF9AE}" pid="4" name="LastSaved">
    <vt:filetime>2024-08-24T00:00:00Z</vt:filetime>
  </property>
</Properties>
</file>