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76"/>
        <w:gridCol w:w="2271"/>
      </w:tblGrid>
      <w:tr w:rsidR="00360EC1" w:rsidTr="00F00774">
        <w:tc>
          <w:tcPr>
            <w:tcW w:w="10348" w:type="dxa"/>
            <w:gridSpan w:val="3"/>
            <w:shd w:val="clear" w:color="auto" w:fill="auto"/>
          </w:tcPr>
          <w:p w:rsidR="00360EC1" w:rsidRDefault="00360EC1" w:rsidP="00E22120">
            <w:pPr>
              <w:spacing w:after="0"/>
              <w:jc w:val="center"/>
              <w:rPr>
                <w:rFonts w:ascii="Times New Roman" w:hAnsi="Times New Roman" w:cs="Times New Roman"/>
                <w:b/>
                <w:sz w:val="44"/>
              </w:rPr>
            </w:pPr>
          </w:p>
        </w:tc>
      </w:tr>
      <w:tr w:rsidR="005C21FA" w:rsidTr="00F00774">
        <w:trPr>
          <w:trHeight w:val="1727"/>
        </w:trPr>
        <w:tc>
          <w:tcPr>
            <w:tcW w:w="1701" w:type="dxa"/>
            <w:shd w:val="clear" w:color="auto" w:fill="auto"/>
          </w:tcPr>
          <w:p w:rsidR="005C21FA" w:rsidRDefault="005C21FA">
            <w:pPr>
              <w:spacing w:after="0"/>
            </w:pPr>
            <w:r>
              <w:rPr>
                <w:noProof/>
              </w:rPr>
              <w:drawing>
                <wp:inline distT="0" distB="0" distL="0" distR="0" wp14:anchorId="6635DC34" wp14:editId="3B4D9646">
                  <wp:extent cx="933450" cy="984250"/>
                  <wp:effectExtent l="0" t="0" r="0" b="0"/>
                  <wp:docPr id="2" name="Picture 2" descr="Gtu PNG and Gtu Transparent Clipart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tu PNG and Gtu Transparent Clipart Free Download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0963" cy="1002716"/>
                          </a:xfrm>
                          <a:prstGeom prst="rect">
                            <a:avLst/>
                          </a:prstGeom>
                          <a:noFill/>
                          <a:ln>
                            <a:noFill/>
                          </a:ln>
                        </pic:spPr>
                      </pic:pic>
                    </a:graphicData>
                  </a:graphic>
                </wp:inline>
              </w:drawing>
            </w:r>
          </w:p>
        </w:tc>
        <w:tc>
          <w:tcPr>
            <w:tcW w:w="6376" w:type="dxa"/>
            <w:shd w:val="clear" w:color="auto" w:fill="auto"/>
          </w:tcPr>
          <w:p w:rsidR="00151B73" w:rsidRPr="00151B73" w:rsidRDefault="00151B73" w:rsidP="00AD6979">
            <w:pPr>
              <w:spacing w:after="0"/>
              <w:jc w:val="center"/>
              <w:rPr>
                <w:rFonts w:ascii="Times New Roman" w:hAnsi="Times New Roman" w:cs="Times New Roman"/>
                <w:b/>
                <w:sz w:val="40"/>
                <w:szCs w:val="40"/>
              </w:rPr>
            </w:pPr>
            <w:r>
              <w:rPr>
                <w:rFonts w:ascii="Times New Roman" w:hAnsi="Times New Roman" w:cs="Times New Roman"/>
                <w:b/>
                <w:sz w:val="40"/>
                <w:szCs w:val="40"/>
              </w:rPr>
              <w:t xml:space="preserve">Shree Swami Atmanand Saraswati Institute of Technology</w:t>
            </w:r>
          </w:p>
          <w:p w:rsidR="00151B73" w:rsidRPr="00151B73" w:rsidRDefault="00151B73" w:rsidP="00AD6979">
            <w:pPr>
              <w:spacing w:after="0"/>
              <w:jc w:val="center"/>
              <w:rPr>
                <w:rFonts w:ascii="Times New Roman" w:hAnsi="Times New Roman" w:cs="Times New Roman"/>
                <w:b/>
                <w:sz w:val="24"/>
                <w:szCs w:val="24"/>
              </w:rPr>
            </w:pPr>
            <w:r>
              <w:rPr>
                <w:rFonts w:ascii="Times New Roman" w:hAnsi="Times New Roman" w:cs="Times New Roman"/>
                <w:sz w:val="24"/>
                <w:szCs w:val="24"/>
              </w:rPr>
              <w:t>affiliated with</w:t>
            </w:r>
          </w:p>
          <w:p w:rsidR="005C21FA" w:rsidRPr="009B7211" w:rsidRDefault="00F21487" w:rsidP="00F00774">
            <w:pPr>
              <w:jc w:val="center"/>
              <w:rPr>
                <w:rFonts w:ascii="Times New Roman" w:hAnsi="Times New Roman" w:cs="Times New Roman"/>
                <w:b/>
                <w:bCs/>
                <w:sz w:val="30"/>
                <w:szCs w:val="30"/>
              </w:rPr>
            </w:pPr>
            <w:r>
              <w:rPr>
                <w:rFonts w:ascii="Times New Roman" w:hAnsi="Times New Roman" w:cs="Times New Roman"/>
                <w:b/>
                <w:bCs/>
                <w:sz w:val="30"/>
                <w:szCs w:val="30"/>
              </w:rPr>
              <w:t xml:space="preserve">Gujrat Technological University, Ahmedabad</w:t>
            </w:r>
          </w:p>
        </w:tc>
        <w:tc>
          <w:tcPr>
            <w:tcW w:w="2271" w:type="dxa"/>
            <w:shd w:val="clear" w:color="auto" w:fill="auto"/>
          </w:tcPr>
          <w:p w:rsidR="005C21FA" w:rsidRDefault="005C21FA">
            <w:pPr>
              <w:spacing w:after="0"/>
            </w:pPr>
            <w:r>
              <w:rPr>
                <w:noProof/>
              </w:rPr>
              <w:drawing>
                <wp:inline distT="0" distB="0" distL="0" distR="0" wp14:anchorId="2A8ADE09" wp14:editId="2C74DA9C">
                  <wp:extent cx="1304925" cy="817643"/>
                  <wp:effectExtent l="0" t="0" r="0" b="0"/>
                  <wp:docPr id="4" name="Picture" descr="C:\Users\ssasit\AppData\Local\Microsoft\Windows\INetCache\Content.Word\logo 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C:\Users\ssasit\AppData\Local\Microsoft\Windows\INetCache\Content.Word\logo trans.png"/>
                          <pic:cNvPicPr>
                            <a:picLocks noChangeAspect="1" noChangeArrowheads="1"/>
                          </pic:cNvPicPr>
                        </pic:nvPicPr>
                        <pic:blipFill>
                          <a:blip r:embed="rId7"/>
                          <a:stretch>
                            <a:fillRect/>
                          </a:stretch>
                        </pic:blipFill>
                        <pic:spPr bwMode="auto">
                          <a:xfrm>
                            <a:off x="0" y="0"/>
                            <a:ext cx="1304925" cy="817643"/>
                          </a:xfrm>
                          <a:prstGeom prst="rect">
                            <a:avLst/>
                          </a:prstGeom>
                          <a:noFill/>
                          <a:ln w="9525">
                            <a:noFill/>
                            <a:miter lim="800000"/>
                            <a:headEnd/>
                            <a:tailEnd/>
                          </a:ln>
                        </pic:spPr>
                      </pic:pic>
                    </a:graphicData>
                  </a:graphic>
                </wp:inline>
              </w:drawing>
            </w:r>
          </w:p>
        </w:tc>
      </w:tr>
    </w:tbl>
    <w:p w:rsidR="00CF312A" w:rsidRDefault="00CF312A" w:rsidP="00601544">
      <w:pPr>
        <w:spacing w:after="120" w:line="240" w:lineRule="auto"/>
        <w:jc w:val="center"/>
        <w:rPr>
          <w:rFonts w:ascii="Times New Roman" w:hAnsi="Times New Roman" w:cs="Times New Roman"/>
          <w:sz w:val="28"/>
          <w:szCs w:val="28"/>
        </w:rPr>
      </w:pPr>
    </w:p>
    <w:p w:rsidR="00922881" w:rsidRDefault="00922881" w:rsidP="00601544">
      <w:pPr>
        <w:spacing w:after="120" w:line="240" w:lineRule="auto"/>
        <w:jc w:val="center"/>
        <w:rPr>
          <w:rFonts w:ascii="Times New Roman" w:hAnsi="Times New Roman" w:cs="Times New Roman"/>
          <w:sz w:val="28"/>
          <w:szCs w:val="28"/>
        </w:rPr>
      </w:pPr>
    </w:p>
    <w:p w:rsidR="00360EC1" w:rsidRDefault="00E57DA9"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A</w:t>
      </w:r>
    </w:p>
    <w:p w:rsidR="00360EC1" w:rsidRDefault="000503D2"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PROJECT REPORT SUBMITTED</w:t>
      </w:r>
    </w:p>
    <w:p w:rsidR="00360EC1" w:rsidRDefault="00026A45"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ON</w:t>
      </w:r>
    </w:p>
    <w:p w:rsidR="00623565" w:rsidRDefault="00623565" w:rsidP="00601544">
      <w:pPr>
        <w:spacing w:after="120" w:line="240" w:lineRule="auto"/>
        <w:jc w:val="center"/>
        <w:rPr>
          <w:rFonts w:ascii="Times New Roman" w:hAnsi="Times New Roman" w:cs="Times New Roman"/>
          <w:sz w:val="28"/>
          <w:szCs w:val="28"/>
        </w:rPr>
      </w:pPr>
    </w:p>
    <w:p w:rsidR="00360EC1" w:rsidRDefault="00E57DA9" w:rsidP="00601544">
      <w:pPr>
        <w:spacing w:after="120" w:line="240" w:lineRule="auto"/>
        <w:jc w:val="center"/>
        <w:rPr>
          <w:rFonts w:ascii="Times New Roman" w:hAnsi="Times New Roman" w:cs="Times New Roman"/>
          <w:b/>
          <w:bCs/>
          <w:color w:val="FF0000"/>
          <w:sz w:val="36"/>
          <w:szCs w:val="36"/>
        </w:rPr>
      </w:pPr>
      <w:r>
        <w:rPr>
          <w:rFonts w:ascii="Times New Roman" w:hAnsi="Times New Roman" w:cs="Times New Roman"/>
          <w:b/>
          <w:bCs/>
          <w:sz w:val="36"/>
          <w:szCs w:val="36"/>
        </w:rPr>
        <w:t>Micro-SIEM: A Lightweight Security Information and Event Management System</w:t>
      </w:r>
    </w:p>
    <w:p w:rsidR="00623565" w:rsidRPr="00D856B5" w:rsidRDefault="00623565" w:rsidP="00601544">
      <w:pPr>
        <w:spacing w:after="120" w:line="240" w:lineRule="auto"/>
        <w:jc w:val="center"/>
        <w:rPr>
          <w:rFonts w:ascii="Times New Roman" w:hAnsi="Times New Roman" w:cs="Times New Roman"/>
          <w:b/>
          <w:bCs/>
          <w:color w:val="FF0000"/>
          <w:sz w:val="36"/>
          <w:szCs w:val="36"/>
        </w:rPr>
      </w:pPr>
    </w:p>
    <w:p w:rsidR="00360EC1" w:rsidRDefault="00E57DA9" w:rsidP="00601544">
      <w:pPr>
        <w:spacing w:after="120" w:line="240" w:lineRule="auto"/>
        <w:jc w:val="center"/>
        <w:rPr>
          <w:rFonts w:ascii="Times New Roman" w:hAnsi="Times New Roman" w:cs="Times New Roman"/>
          <w:sz w:val="28"/>
          <w:szCs w:val="28"/>
        </w:rPr>
      </w:pPr>
      <w:r>
        <w:rPr>
          <w:rFonts w:ascii="Times New Roman" w:hAnsi="Times New Roman" w:cs="Times New Roman"/>
          <w:sz w:val="28"/>
          <w:szCs w:val="28"/>
        </w:rPr>
        <w:t>Prepared as a part of the requirements for the subject of</w:t>
      </w:r>
    </w:p>
    <w:p w:rsidR="00360EC1" w:rsidRDefault="004C5193" w:rsidP="00601544">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Minor</w:t>
      </w:r>
      <w:r>
        <w:t xml:space="preserve"> </w:t>
      </w:r>
      <w:r>
        <w:rPr>
          <w:rFonts w:ascii="Times New Roman" w:hAnsi="Times New Roman" w:cs="Times New Roman"/>
          <w:b/>
          <w:sz w:val="28"/>
          <w:szCs w:val="28"/>
        </w:rPr>
        <w:t xml:space="preserve">Project (</w:t>
      </w:r>
      <w:r>
        <w:rPr>
          <w:rFonts w:ascii="Times New Roman" w:hAnsi="Times New Roman" w:cs="Times New Roman"/>
          <w:b/>
          <w:bCs/>
          <w:sz w:val="28"/>
          <w:szCs w:val="28"/>
        </w:rPr>
        <w:t>BC05001081</w:t>
      </w:r>
      <w:r>
        <w:rPr>
          <w:rFonts w:ascii="Times New Roman" w:hAnsi="Times New Roman" w:cs="Times New Roman"/>
          <w:b/>
          <w:sz w:val="28"/>
          <w:szCs w:val="28"/>
        </w:rPr>
        <w:t>)</w:t>
      </w:r>
    </w:p>
    <w:p w:rsidR="00623565" w:rsidRDefault="00623565" w:rsidP="00601544">
      <w:pPr>
        <w:spacing w:after="120" w:line="240" w:lineRule="auto"/>
        <w:jc w:val="center"/>
        <w:rPr>
          <w:rFonts w:ascii="Times New Roman" w:hAnsi="Times New Roman" w:cs="Times New Roman"/>
          <w:b/>
          <w:sz w:val="28"/>
          <w:szCs w:val="28"/>
        </w:rPr>
      </w:pPr>
    </w:p>
    <w:p w:rsidR="002D70C4" w:rsidRPr="00A30BEE" w:rsidRDefault="002D70C4" w:rsidP="00601544">
      <w:pPr>
        <w:jc w:val="center"/>
        <w:rPr>
          <w:rFonts w:ascii="Times New Roman" w:hAnsi="Times New Roman" w:cs="Times New Roman"/>
          <w:b/>
          <w:bCs/>
          <w:i/>
          <w:iCs/>
          <w:sz w:val="28"/>
          <w:szCs w:val="28"/>
        </w:rPr>
      </w:pPr>
      <w:r>
        <w:rPr>
          <w:rFonts w:ascii="Times New Roman" w:hAnsi="Times New Roman" w:cs="Times New Roman"/>
          <w:b/>
          <w:bCs/>
          <w:i/>
          <w:iCs/>
          <w:sz w:val="28"/>
          <w:szCs w:val="28"/>
        </w:rPr>
        <w:t>Submitted By</w:t>
      </w:r>
    </w:p>
    <w:p w:rsidR="002D70C4" w:rsidRPr="002D70C4" w:rsidRDefault="002D70C4" w:rsidP="00036C59">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Jay Sorathiya (243050601123)</w:t>
      </w:r>
    </w:p>
    <w:p w:rsidR="002D70C4" w:rsidRDefault="00CF312A" w:rsidP="00036C59">
      <w:pPr>
        <w:spacing w:line="240" w:lineRule="auto"/>
        <w:jc w:val="center"/>
        <w:rPr>
          <w:rFonts w:ascii="Times New Roman" w:hAnsi="Times New Roman" w:cs="Times New Roman"/>
          <w:b/>
          <w:bCs/>
          <w:color w:val="FF0000"/>
          <w:sz w:val="28"/>
          <w:szCs w:val="28"/>
        </w:rPr>
      </w:pPr>
      <w:r>
        <w:rPr>
          <w:rFonts w:ascii="Times New Roman" w:hAnsi="Times New Roman" w:cs="Times New Roman"/>
          <w:b/>
          <w:bCs/>
          <w:sz w:val="32"/>
          <w:szCs w:val="32"/>
        </w:rPr>
        <w:t>Pratixa Rajodiya (243050601105)</w:t>
      </w:r>
    </w:p>
    <w:p w:rsidR="00036C59" w:rsidRPr="008240A3" w:rsidRDefault="00036C59" w:rsidP="00036C59">
      <w:pPr>
        <w:spacing w:line="240" w:lineRule="auto"/>
        <w:jc w:val="center"/>
        <w:rPr>
          <w:rFonts w:ascii="Times New Roman" w:hAnsi="Times New Roman" w:cs="Times New Roman"/>
          <w:b/>
          <w:bCs/>
          <w:i/>
          <w:iCs/>
          <w:sz w:val="32"/>
          <w:szCs w:val="32"/>
        </w:rPr>
      </w:pPr>
    </w:p>
    <w:p w:rsidR="002D70C4" w:rsidRPr="0012368E" w:rsidRDefault="002D70C4" w:rsidP="00601544">
      <w:pPr>
        <w:jc w:val="center"/>
        <w:rPr>
          <w:rFonts w:ascii="Times New Roman" w:hAnsi="Times New Roman" w:cs="Times New Roman"/>
          <w:b/>
          <w:bCs/>
          <w:i/>
          <w:iCs/>
          <w:sz w:val="28"/>
          <w:szCs w:val="28"/>
        </w:rPr>
      </w:pPr>
      <w:r>
        <w:rPr>
          <w:rFonts w:ascii="Times New Roman" w:hAnsi="Times New Roman" w:cs="Times New Roman"/>
          <w:b/>
          <w:bCs/>
          <w:i/>
          <w:iCs/>
          <w:sz w:val="28"/>
          <w:szCs w:val="28"/>
        </w:rPr>
        <w:t>Under the guidance of</w:t>
      </w:r>
    </w:p>
    <w:p w:rsidR="002D70C4" w:rsidRDefault="008240A3" w:rsidP="00601544">
      <w:pPr>
        <w:jc w:val="center"/>
        <w:rPr>
          <w:rFonts w:ascii="Times New Roman" w:hAnsi="Times New Roman" w:cs="Times New Roman"/>
          <w:b/>
          <w:bCs/>
          <w:color w:val="FF0000"/>
          <w:sz w:val="32"/>
          <w:szCs w:val="32"/>
        </w:rPr>
      </w:pPr>
      <w:r>
        <w:rPr>
          <w:rFonts w:ascii="Times New Roman" w:hAnsi="Times New Roman" w:cs="Times New Roman"/>
          <w:b/>
          <w:bCs/>
          <w:sz w:val="32"/>
          <w:szCs w:val="32"/>
        </w:rPr>
        <w:t xml:space="preserve">Prof. Vipul K. Chaudhari</w:t>
      </w:r>
    </w:p>
    <w:p w:rsidR="00036C59" w:rsidRPr="008240A3" w:rsidRDefault="00036C59" w:rsidP="00601544">
      <w:pPr>
        <w:jc w:val="center"/>
        <w:rPr>
          <w:rFonts w:ascii="Times New Roman" w:hAnsi="Times New Roman" w:cs="Times New Roman"/>
          <w:b/>
          <w:bCs/>
          <w:color w:val="FF0000"/>
          <w:sz w:val="32"/>
          <w:szCs w:val="32"/>
        </w:rPr>
      </w:pPr>
    </w:p>
    <w:p w:rsidR="00360EC1" w:rsidRPr="00E8447A" w:rsidRDefault="00293566" w:rsidP="00601544">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3</w:t>
      </w:r>
      <w:r>
        <w:rPr>
          <w:rFonts w:ascii="Times New Roman" w:hAnsi="Times New Roman" w:cs="Times New Roman"/>
          <w:b/>
          <w:sz w:val="28"/>
          <w:szCs w:val="28"/>
          <w:vertAlign w:val="superscript"/>
        </w:rPr>
        <w:t>rd</w:t>
      </w:r>
      <w:r>
        <w:rPr>
          <w:rFonts w:ascii="Times New Roman" w:hAnsi="Times New Roman" w:cs="Times New Roman"/>
          <w:b/>
          <w:sz w:val="28"/>
          <w:szCs w:val="28"/>
        </w:rPr>
        <w:t xml:space="preserve"> Year, BCA, Semester - V</w:t>
      </w:r>
    </w:p>
    <w:p w:rsidR="00360EC1" w:rsidRPr="00E8447A" w:rsidRDefault="00470510" w:rsidP="00601544">
      <w:pPr>
        <w:spacing w:after="12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Bachelor of Computer Application Department</w:t>
      </w:r>
    </w:p>
    <w:p w:rsidR="00360EC1" w:rsidRDefault="00360EC1">
      <w:pPr>
        <w:jc w:val="center"/>
        <w:rPr>
          <w:rFonts w:ascii="Times New Roman" w:hAnsi="Times New Roman" w:cs="Times New Roman"/>
          <w:sz w:val="28"/>
          <w:szCs w:val="28"/>
        </w:rPr>
      </w:pPr>
    </w:p>
    <w:p w:rsidR="00360EC1" w:rsidRDefault="00E57DA9">
      <w:pPr>
        <w:spacing w:after="0" w:line="360" w:lineRule="auto"/>
        <w:jc w:val="center"/>
        <w:rPr>
          <w:rFonts w:ascii="Times New Roman" w:hAnsi="Times New Roman" w:cs="Times New Roman"/>
          <w:sz w:val="32"/>
          <w:szCs w:val="32"/>
        </w:rPr>
      </w:pPr>
      <w:r>
        <w:rPr>
          <w:rFonts w:ascii="Times New Roman" w:hAnsi="Times New Roman" w:cs="Times New Roman"/>
          <w:b/>
          <w:bCs/>
          <w:sz w:val="36"/>
          <w:szCs w:val="36"/>
        </w:rPr>
        <w:t xml:space="preserve">Shree Swami Atmanand Saraswati Institute of Technology</w:t>
      </w:r>
    </w:p>
    <w:p w:rsidR="00360EC1" w:rsidRPr="00C34758" w:rsidRDefault="00E57DA9" w:rsidP="007D0CF9">
      <w:pPr>
        <w:spacing w:after="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Department of Bachelor of Computer Application </w:t>
      </w:r>
    </w:p>
    <w:p w:rsidR="00360EC1" w:rsidRDefault="00F02C20" w:rsidP="007D0CF9">
      <w:pPr>
        <w:spacing w:line="360" w:lineRule="auto"/>
        <w:jc w:val="center"/>
        <w:rPr>
          <w:rFonts w:ascii="Times-Roman" w:hAnsi="Times-Roman" w:cs="Times-Roman"/>
          <w:b/>
          <w:sz w:val="28"/>
          <w:szCs w:val="28"/>
        </w:rPr>
      </w:pPr>
      <w:r>
        <w:rPr>
          <w:rFonts w:ascii="Times-Roman" w:hAnsi="Times-Roman" w:cs="Times-Roman"/>
          <w:b/>
          <w:sz w:val="28"/>
          <w:szCs w:val="28"/>
        </w:rPr>
        <w:t>Academic Year 2026-27</w:t>
      </w:r>
      <w:r>
        <w:br w:type="page"/>
      </w:r>
    </w:p>
    <w:tbl>
      <w:tblPr>
        <w:tblStyle w:val="TableGrid"/>
        <w:tblW w:w="10348"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76"/>
        <w:gridCol w:w="2271"/>
      </w:tblGrid>
      <w:tr w:rsidR="00870449" w:rsidTr="005C55BD">
        <w:tc>
          <w:tcPr>
            <w:tcW w:w="10348" w:type="dxa"/>
            <w:gridSpan w:val="3"/>
            <w:shd w:val="clear" w:color="auto" w:fill="auto"/>
          </w:tcPr>
          <w:p w:rsidR="00870449" w:rsidRDefault="00870449" w:rsidP="005C55BD">
            <w:pPr>
              <w:spacing w:after="0"/>
              <w:jc w:val="center"/>
              <w:rPr>
                <w:rFonts w:ascii="Times New Roman" w:hAnsi="Times New Roman" w:cs="Times New Roman"/>
                <w:b/>
                <w:sz w:val="44"/>
              </w:rPr>
            </w:pPr>
          </w:p>
        </w:tc>
      </w:tr>
      <w:tr w:rsidR="00870449" w:rsidTr="005C55BD">
        <w:trPr>
          <w:trHeight w:val="1727"/>
        </w:trPr>
        <w:tc>
          <w:tcPr>
            <w:tcW w:w="1701" w:type="dxa"/>
            <w:shd w:val="clear" w:color="auto" w:fill="auto"/>
          </w:tcPr>
          <w:p w:rsidR="00870449" w:rsidRDefault="00870449" w:rsidP="005C55BD">
            <w:pPr>
              <w:spacing w:after="0"/>
            </w:pPr>
            <w:r>
              <w:rPr>
                <w:noProof/>
              </w:rPr>
              <w:drawing>
                <wp:inline distT="0" distB="0" distL="0" distR="0" wp14:anchorId="512C8FEF" wp14:editId="359AA395">
                  <wp:extent cx="933450" cy="984250"/>
                  <wp:effectExtent l="0" t="0" r="0" b="0"/>
                  <wp:docPr id="5" name="Picture 5" descr="Gtu PNG and Gtu Transparent Clipart Fre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tu PNG and Gtu Transparent Clipart Free Download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0963" cy="1002716"/>
                          </a:xfrm>
                          <a:prstGeom prst="rect">
                            <a:avLst/>
                          </a:prstGeom>
                          <a:noFill/>
                          <a:ln>
                            <a:noFill/>
                          </a:ln>
                        </pic:spPr>
                      </pic:pic>
                    </a:graphicData>
                  </a:graphic>
                </wp:inline>
              </w:drawing>
            </w:r>
          </w:p>
        </w:tc>
        <w:tc>
          <w:tcPr>
            <w:tcW w:w="6376" w:type="dxa"/>
            <w:shd w:val="clear" w:color="auto" w:fill="auto"/>
          </w:tcPr>
          <w:p w:rsidR="00870449" w:rsidRPr="00151B73" w:rsidRDefault="00870449" w:rsidP="005C55BD">
            <w:pPr>
              <w:spacing w:after="0"/>
              <w:jc w:val="center"/>
              <w:rPr>
                <w:rFonts w:ascii="Times New Roman" w:hAnsi="Times New Roman" w:cs="Times New Roman"/>
                <w:b/>
                <w:sz w:val="40"/>
                <w:szCs w:val="40"/>
              </w:rPr>
            </w:pPr>
            <w:r>
              <w:rPr>
                <w:rFonts w:ascii="Times New Roman" w:hAnsi="Times New Roman" w:cs="Times New Roman"/>
                <w:b/>
                <w:sz w:val="40"/>
                <w:szCs w:val="40"/>
              </w:rPr>
              <w:t xml:space="preserve">Shree Swami Atmanand Saraswati Institute of Technology</w:t>
            </w:r>
          </w:p>
          <w:p w:rsidR="00870449" w:rsidRPr="00151B73" w:rsidRDefault="00870449" w:rsidP="005C55BD">
            <w:pPr>
              <w:spacing w:after="0"/>
              <w:jc w:val="center"/>
              <w:rPr>
                <w:rFonts w:ascii="Times New Roman" w:hAnsi="Times New Roman" w:cs="Times New Roman"/>
                <w:b/>
                <w:sz w:val="24"/>
                <w:szCs w:val="24"/>
              </w:rPr>
            </w:pPr>
            <w:r>
              <w:rPr>
                <w:rFonts w:ascii="Times New Roman" w:hAnsi="Times New Roman" w:cs="Times New Roman"/>
                <w:sz w:val="24"/>
                <w:szCs w:val="24"/>
              </w:rPr>
              <w:t>affiliated with</w:t>
            </w:r>
          </w:p>
          <w:p w:rsidR="00870449" w:rsidRPr="009B7211" w:rsidRDefault="00870449" w:rsidP="005C55BD">
            <w:pPr>
              <w:jc w:val="center"/>
              <w:rPr>
                <w:rFonts w:ascii="Times New Roman" w:hAnsi="Times New Roman" w:cs="Times New Roman"/>
                <w:b/>
                <w:bCs/>
                <w:sz w:val="30"/>
                <w:szCs w:val="30"/>
              </w:rPr>
            </w:pPr>
            <w:r>
              <w:rPr>
                <w:rFonts w:ascii="Times New Roman" w:hAnsi="Times New Roman" w:cs="Times New Roman"/>
                <w:b/>
                <w:bCs/>
                <w:sz w:val="30"/>
                <w:szCs w:val="30"/>
              </w:rPr>
              <w:t>Gujrat Technological University, Ahmedabad</w:t>
            </w:r>
          </w:p>
        </w:tc>
        <w:tc>
          <w:tcPr>
            <w:tcW w:w="2271" w:type="dxa"/>
            <w:shd w:val="clear" w:color="auto" w:fill="auto"/>
          </w:tcPr>
          <w:p w:rsidR="00870449" w:rsidRDefault="00870449" w:rsidP="005C55BD">
            <w:pPr>
              <w:spacing w:after="0"/>
            </w:pPr>
            <w:r>
              <w:rPr>
                <w:noProof/>
              </w:rPr>
              <w:drawing>
                <wp:inline distT="0" distB="0" distL="0" distR="0" wp14:anchorId="08826A37" wp14:editId="0E3186B7">
                  <wp:extent cx="1304925" cy="817643"/>
                  <wp:effectExtent l="0" t="0" r="0" b="0"/>
                  <wp:docPr id="6" name="Picture" descr="C:\Users\ssasit\AppData\Local\Microsoft\Windows\INetCache\Content.Word\logo 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C:\Users\ssasit\AppData\Local\Microsoft\Windows\INetCache\Content.Word\logo trans.png"/>
                          <pic:cNvPicPr>
                            <a:picLocks noChangeAspect="1" noChangeArrowheads="1"/>
                          </pic:cNvPicPr>
                        </pic:nvPicPr>
                        <pic:blipFill>
                          <a:blip r:embed="rId7"/>
                          <a:stretch>
                            <a:fillRect/>
                          </a:stretch>
                        </pic:blipFill>
                        <pic:spPr bwMode="auto">
                          <a:xfrm>
                            <a:off x="0" y="0"/>
                            <a:ext cx="1304925" cy="817643"/>
                          </a:xfrm>
                          <a:prstGeom prst="rect">
                            <a:avLst/>
                          </a:prstGeom>
                          <a:noFill/>
                          <a:ln w="9525">
                            <a:noFill/>
                            <a:miter lim="800000"/>
                            <a:headEnd/>
                            <a:tailEnd/>
                          </a:ln>
                        </pic:spPr>
                      </pic:pic>
                    </a:graphicData>
                  </a:graphic>
                </wp:inline>
              </w:drawing>
            </w:r>
          </w:p>
        </w:tc>
      </w:tr>
    </w:tbl>
    <w:p w:rsidR="00360EC1" w:rsidRDefault="00360EC1">
      <w:pPr>
        <w:spacing w:after="120" w:line="360" w:lineRule="auto"/>
        <w:ind w:left="562"/>
        <w:jc w:val="center"/>
        <w:rPr>
          <w:rFonts w:ascii="Times-Roman" w:hAnsi="Times-Roman" w:cs="Times-Roman"/>
          <w:b/>
          <w:sz w:val="28"/>
          <w:szCs w:val="28"/>
        </w:rPr>
      </w:pPr>
    </w:p>
    <w:p w:rsidR="00C52CB7" w:rsidRDefault="00C52CB7">
      <w:pPr>
        <w:spacing w:after="120" w:line="360" w:lineRule="auto"/>
        <w:ind w:left="562"/>
        <w:jc w:val="center"/>
        <w:rPr>
          <w:rFonts w:ascii="Times-Roman" w:hAnsi="Times-Roman" w:cs="Times-Roman"/>
          <w:b/>
          <w:sz w:val="28"/>
          <w:szCs w:val="28"/>
        </w:rPr>
      </w:pPr>
    </w:p>
    <w:p w:rsidR="00360EC1" w:rsidRDefault="00E57DA9" w:rsidP="00FE322A">
      <w:pPr>
        <w:spacing w:before="200" w:after="0" w:line="360" w:lineRule="auto"/>
        <w:jc w:val="center"/>
        <w:rPr>
          <w:rFonts w:ascii="Times New Roman" w:hAnsi="Times New Roman" w:cs="Times New Roman"/>
          <w:b/>
          <w:bCs/>
          <w:sz w:val="40"/>
          <w:szCs w:val="40"/>
        </w:rPr>
      </w:pPr>
      <w:r>
        <w:rPr>
          <w:rFonts w:ascii="Times New Roman" w:hAnsi="Times New Roman" w:cs="Times New Roman"/>
          <w:b/>
          <w:bCs/>
          <w:sz w:val="40"/>
          <w:szCs w:val="40"/>
        </w:rPr>
        <w:t>CERTIFICATE</w:t>
      </w:r>
    </w:p>
    <w:p w:rsidR="00C52CB7" w:rsidRDefault="00C52CB7" w:rsidP="00FE322A">
      <w:pPr>
        <w:spacing w:before="200" w:after="0" w:line="360" w:lineRule="auto"/>
        <w:jc w:val="center"/>
        <w:rPr>
          <w:rFonts w:ascii="Times New Roman" w:hAnsi="Times New Roman" w:cs="Times New Roman"/>
          <w:b/>
          <w:bCs/>
          <w:sz w:val="40"/>
          <w:szCs w:val="40"/>
        </w:rPr>
      </w:pPr>
    </w:p>
    <w:p w:rsidR="00360EC1" w:rsidRDefault="00360EC1">
      <w:pPr>
        <w:spacing w:after="0" w:line="360" w:lineRule="auto"/>
        <w:ind w:left="-86" w:right="-86" w:firstLine="73"/>
        <w:jc w:val="both"/>
        <w:rPr>
          <w:rFonts w:ascii="Times-Bold" w:hAnsi="Times-Bold" w:cs="Times-Bold"/>
          <w:b/>
          <w:bCs/>
          <w:sz w:val="24"/>
          <w:szCs w:val="24"/>
        </w:rPr>
      </w:pPr>
    </w:p>
    <w:p w:rsidR="00CC1928" w:rsidRPr="004A4DCC" w:rsidRDefault="00E81D7B" w:rsidP="00FE4B74">
      <w:pPr>
        <w:spacing w:after="0" w:line="360" w:lineRule="auto"/>
        <w:ind w:left="-86" w:right="-86" w:firstLine="810"/>
        <w:jc w:val="both"/>
        <w:rPr>
          <w:rFonts w:ascii="Times New Roman" w:hAnsi="Times New Roman" w:cs="Times New Roman"/>
          <w:bCs/>
          <w:sz w:val="28"/>
          <w:szCs w:val="28"/>
        </w:rPr>
      </w:pPr>
      <w:r>
        <w:rPr>
          <w:rFonts w:ascii="Times New Roman" w:hAnsi="Times New Roman" w:cs="Times New Roman"/>
          <w:bCs/>
          <w:sz w:val="28"/>
          <w:szCs w:val="28"/>
        </w:rPr>
        <w:t xml:space="preserve">This is to certify that the </w:t>
      </w:r>
      <w:r>
        <w:rPr>
          <w:rFonts w:ascii="Times New Roman" w:hAnsi="Times New Roman" w:cs="Times New Roman"/>
          <w:sz w:val="28"/>
          <w:szCs w:val="28"/>
        </w:rPr>
        <w:t xml:space="preserve">project report submitted along with the </w:t>
      </w:r>
      <w:r>
        <w:rPr>
          <w:rFonts w:ascii="Times New Roman" w:hAnsi="Times New Roman" w:cs="Times New Roman"/>
          <w:bCs/>
          <w:sz w:val="28"/>
          <w:szCs w:val="28"/>
        </w:rPr>
        <w:t>project entitled “</w:t>
      </w:r>
      <w:r>
        <w:rPr>
          <w:rFonts w:ascii="Times New Roman" w:hAnsi="Times New Roman" w:cs="Times New Roman"/>
          <w:b/>
          <w:bCs/>
          <w:sz w:val="28"/>
          <w:szCs w:val="28"/>
        </w:rPr>
        <w:t xml:space="preserve">Micro-SIEM: A Lightweight Security Information and Event Management System</w:t>
      </w:r>
      <w:r>
        <w:rPr>
          <w:rFonts w:ascii="Times New Roman" w:hAnsi="Times New Roman" w:cs="Times New Roman"/>
          <w:bCs/>
          <w:sz w:val="28"/>
          <w:szCs w:val="28"/>
        </w:rPr>
        <w:t>” has been carried out by</w:t>
      </w:r>
      <w:r>
        <w:rPr>
          <w:rFonts w:ascii="Times New Roman" w:hAnsi="Times New Roman" w:cs="Times New Roman"/>
          <w:sz w:val="28"/>
          <w:szCs w:val="28"/>
        </w:rPr>
        <w:t xml:space="preserve"> </w:t>
      </w:r>
      <w:r>
        <w:rPr>
          <w:rFonts w:ascii="Times New Roman" w:hAnsi="Times New Roman" w:cs="Times New Roman"/>
          <w:b/>
          <w:bCs/>
          <w:sz w:val="28"/>
          <w:szCs w:val="28"/>
        </w:rPr>
        <w:t>Jay Sorathiya</w:t>
      </w:r>
      <w:r>
        <w:rPr>
          <w:rFonts w:ascii="Times New Roman" w:hAnsi="Times New Roman" w:cs="Times New Roman"/>
          <w:bCs/>
          <w:sz w:val="28"/>
          <w:szCs w:val="28"/>
        </w:rPr>
        <w:t xml:space="preserve"> (enrollment no.: </w:t>
      </w:r>
      <w:r>
        <w:rPr>
          <w:rFonts w:ascii="Times New Roman" w:hAnsi="Times New Roman" w:cs="Times New Roman"/>
          <w:b/>
          <w:bCs/>
          <w:sz w:val="28"/>
          <w:szCs w:val="28"/>
        </w:rPr>
        <w:t>243050601123) and Pratixa Rajodiya (enrollment no.: 243050601105)</w:t>
      </w:r>
      <w:r>
        <w:rPr>
          <w:rFonts w:ascii="Times New Roman" w:hAnsi="Times New Roman" w:cs="Times New Roman"/>
          <w:bCs/>
          <w:sz w:val="28"/>
          <w:szCs w:val="28"/>
        </w:rPr>
        <w:t xml:space="preserve"> under the guidance of </w:t>
      </w:r>
      <w:r>
        <w:rPr>
          <w:rFonts w:ascii="Times New Roman" w:hAnsi="Times New Roman" w:cs="Times New Roman"/>
          <w:b/>
          <w:bCs/>
          <w:sz w:val="28"/>
          <w:szCs w:val="28"/>
        </w:rPr>
        <w:t xml:space="preserve">Prof. Vipul K. Chaudhari</w:t>
      </w:r>
      <w:r>
        <w:rPr>
          <w:rFonts w:ascii="Times New Roman" w:hAnsi="Times New Roman" w:cs="Times New Roman"/>
          <w:bCs/>
          <w:sz w:val="28"/>
          <w:szCs w:val="28"/>
        </w:rPr>
        <w:t xml:space="preserve"> as part of Project (BC05001081) 3</w:t>
      </w:r>
      <w:r>
        <w:rPr>
          <w:rFonts w:ascii="Times New Roman" w:hAnsi="Times New Roman" w:cs="Times New Roman"/>
          <w:bCs/>
          <w:sz w:val="28"/>
          <w:szCs w:val="28"/>
          <w:vertAlign w:val="superscript"/>
        </w:rPr>
        <w:t>rd</w:t>
      </w:r>
      <w:r>
        <w:rPr>
          <w:rFonts w:ascii="Times New Roman" w:hAnsi="Times New Roman" w:cs="Times New Roman"/>
          <w:bCs/>
          <w:sz w:val="28"/>
          <w:szCs w:val="28"/>
        </w:rPr>
        <w:t xml:space="preserve">  Year (5</w:t>
      </w:r>
      <w:r>
        <w:rPr>
          <w:rFonts w:ascii="Times New Roman" w:hAnsi="Times New Roman" w:cs="Times New Roman"/>
          <w:bCs/>
          <w:sz w:val="28"/>
          <w:szCs w:val="28"/>
          <w:vertAlign w:val="superscript"/>
        </w:rPr>
        <w:t>th</w:t>
      </w:r>
      <w:r>
        <w:rPr>
          <w:rFonts w:ascii="Times New Roman" w:hAnsi="Times New Roman" w:cs="Times New Roman"/>
          <w:bCs/>
          <w:sz w:val="28"/>
          <w:szCs w:val="28"/>
        </w:rPr>
        <w:t xml:space="preserve"> Semester) of BCA in the </w:t>
      </w:r>
      <w:r>
        <w:rPr>
          <w:rFonts w:ascii="Times New Roman" w:hAnsi="Times New Roman" w:cs="Times New Roman"/>
          <w:sz w:val="28"/>
          <w:szCs w:val="28"/>
        </w:rPr>
        <w:t xml:space="preserve">academic </w:t>
      </w:r>
      <w:r>
        <w:rPr>
          <w:rFonts w:ascii="Times New Roman" w:hAnsi="Times New Roman" w:cs="Times New Roman"/>
          <w:bCs/>
          <w:sz w:val="28"/>
          <w:szCs w:val="28"/>
        </w:rPr>
        <w:t xml:space="preserve">year 2026-2027 and their work is satisfactory.</w:t>
      </w:r>
    </w:p>
    <w:p w:rsidR="00F33FD8" w:rsidRDefault="00F33FD8" w:rsidP="00FE4B74">
      <w:pPr>
        <w:spacing w:after="0" w:line="360" w:lineRule="auto"/>
        <w:ind w:left="-86" w:right="-86" w:firstLine="810"/>
        <w:jc w:val="both"/>
      </w:pPr>
    </w:p>
    <w:p w:rsidR="00360EC1" w:rsidRDefault="00360EC1" w:rsidP="00C33161">
      <w:pPr>
        <w:spacing w:after="0" w:line="360" w:lineRule="auto"/>
        <w:ind w:right="-90"/>
        <w:rPr>
          <w:rFonts w:ascii="Times-Bold" w:hAnsi="Times-Bold" w:cs="Times-Bold"/>
          <w:b/>
          <w:bCs/>
          <w:sz w:val="24"/>
          <w:szCs w:val="24"/>
        </w:rPr>
      </w:pPr>
    </w:p>
    <w:p w:rsidR="00360EC1" w:rsidRDefault="00360EC1">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360EC1" w:rsidRDefault="00E57DA9">
      <w:pPr>
        <w:spacing w:after="80" w:line="360" w:lineRule="auto"/>
        <w:ind w:left="-90" w:right="-90"/>
        <w:rPr>
          <w:rFonts w:ascii="Times-Bold" w:hAnsi="Times-Bold" w:cs="Times-Bold"/>
          <w:b/>
          <w:bCs/>
          <w:sz w:val="24"/>
          <w:szCs w:val="24"/>
        </w:rPr>
      </w:pPr>
      <w:r>
        <w:rPr>
          <w:rFonts w:ascii="Times-Bold" w:hAnsi="Times-Bold" w:cs="Times-Bold"/>
          <w:b/>
          <w:bCs/>
          <w:sz w:val="24"/>
          <w:szCs w:val="24"/>
        </w:rPr>
        <w:t xml:space="preserve">Date:     /    / 2026</w:t>
      </w:r>
    </w:p>
    <w:p w:rsidR="00360EC1" w:rsidRDefault="00E57DA9">
      <w:pPr>
        <w:spacing w:after="80" w:line="360" w:lineRule="auto"/>
        <w:ind w:left="-90" w:right="-90"/>
        <w:rPr>
          <w:rFonts w:ascii="Times-Bold" w:hAnsi="Times-Bold" w:cs="Times-Bold"/>
          <w:b/>
          <w:bCs/>
          <w:sz w:val="24"/>
          <w:szCs w:val="24"/>
        </w:rPr>
      </w:pPr>
      <w:r>
        <w:rPr>
          <w:rFonts w:ascii="Times-Bold" w:hAnsi="Times-Bold" w:cs="Times-Bold"/>
          <w:b/>
          <w:bCs/>
          <w:sz w:val="24"/>
          <w:szCs w:val="24"/>
        </w:rPr>
        <w:t>Place: SSASIT, Surat</w:t>
      </w:r>
    </w:p>
    <w:p w:rsidR="00360EC1" w:rsidRDefault="00E57DA9" w:rsidP="00422371">
      <w:pPr>
        <w:spacing w:after="0" w:line="360" w:lineRule="auto"/>
        <w:ind w:left="-90" w:right="-90"/>
        <w:rPr>
          <w:rFonts w:ascii="Times-Bold" w:hAnsi="Times-Bold" w:cs="Times-Bold"/>
          <w:b/>
          <w:bCs/>
          <w:sz w:val="24"/>
          <w:szCs w:val="24"/>
        </w:rPr>
      </w:pPr>
      <w:r>
        <w:rPr>
          <w:rFonts w:ascii="Times-Bold" w:hAnsi="Times-Bold" w:cs="Times-Bold"/>
          <w:b/>
          <w:bCs/>
          <w:sz w:val="24"/>
          <w:szCs w:val="24"/>
        </w:rPr>
        <w:tab/>
        <w:tab/>
        <w:tab/>
        <w:tab/>
        <w:tab/>
        <w:tab/>
      </w:r>
    </w:p>
    <w:p w:rsidR="00F33FD8" w:rsidRDefault="00F33FD8">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6F4D6F" w:rsidRDefault="006F4D6F">
      <w:pPr>
        <w:spacing w:after="0" w:line="360" w:lineRule="auto"/>
        <w:ind w:left="-90" w:right="-90"/>
        <w:rPr>
          <w:rFonts w:ascii="Times-Bold" w:hAnsi="Times-Bold" w:cs="Times-Bold"/>
          <w:b/>
          <w:bCs/>
          <w:sz w:val="24"/>
          <w:szCs w:val="24"/>
        </w:rPr>
      </w:pPr>
    </w:p>
    <w:p w:rsidR="00360EC1" w:rsidRPr="00513DB8" w:rsidRDefault="00795E7E" w:rsidP="00795E7E">
      <w:pPr>
        <w:widowControl w:val="0"/>
        <w:tabs>
          <w:tab w:val="left" w:pos="6899"/>
        </w:tabs>
        <w:spacing w:before="5" w:after="0" w:line="240" w:lineRule="auto"/>
        <w:ind w:left="-90" w:right="-90"/>
        <w:rPr>
          <w:rFonts w:ascii="Times New Roman" w:hAnsi="Times New Roman" w:cs="Times New Roman"/>
          <w:color w:val="000000"/>
          <w:sz w:val="26"/>
          <w:szCs w:val="26"/>
        </w:rPr>
      </w:pPr>
      <w:r>
        <w:rPr>
          <w:rFonts w:ascii="Times New Roman" w:hAnsi="Times New Roman" w:cs="Times New Roman"/>
          <w:bCs/>
          <w:sz w:val="26"/>
          <w:szCs w:val="26"/>
        </w:rPr>
        <w:t xml:space="preserve">Prof. Vipul K. Chaudhari</w:t>
      </w:r>
      <w:r>
        <w:rPr>
          <w:rFonts w:ascii="Times New Roman" w:hAnsi="Times New Roman" w:cs="Times New Roman"/>
          <w:color w:val="000000"/>
          <w:spacing w:val="-3"/>
          <w:sz w:val="26"/>
          <w:szCs w:val="26"/>
        </w:rPr>
        <w:t xml:space="preserve">                                                                </w:t>
      </w:r>
      <w:r>
        <w:rPr>
          <w:rFonts w:ascii="Times New Roman" w:hAnsi="Times New Roman" w:cs="Times New Roman"/>
          <w:color w:val="000000"/>
          <w:sz w:val="26"/>
          <w:szCs w:val="26"/>
        </w:rPr>
        <w:t xml:space="preserve">Prof. Sanket Trivedi</w:t>
      </w:r>
    </w:p>
    <w:p w:rsidR="00C33161" w:rsidRPr="00C33161" w:rsidRDefault="00C33161" w:rsidP="00795E7E">
      <w:pPr>
        <w:widowControl w:val="0"/>
        <w:tabs>
          <w:tab w:val="left" w:pos="6899"/>
        </w:tabs>
        <w:spacing w:before="5" w:after="0" w:line="240" w:lineRule="auto"/>
        <w:ind w:left="-90" w:right="-90"/>
        <w:rPr>
          <w:rFonts w:ascii="Times New Roman" w:hAnsi="Times New Roman" w:cs="Times New Roman"/>
          <w:sz w:val="28"/>
          <w:szCs w:val="28"/>
        </w:rPr>
      </w:pPr>
      <w:r>
        <w:rPr>
          <w:rFonts w:ascii="Times New Roman" w:hAnsi="Times New Roman" w:cs="Times New Roman"/>
          <w:b/>
          <w:bCs/>
          <w:color w:val="000000"/>
          <w:spacing w:val="-3"/>
          <w:sz w:val="28"/>
          <w:szCs w:val="28"/>
        </w:rPr>
        <w:t xml:space="preserve">Internal Guide                                                        Head of BCA </w:t>
      </w:r>
      <w:r>
        <w:rPr>
          <w:rFonts w:ascii="Times New Roman" w:hAnsi="Times New Roman" w:cs="Times New Roman"/>
          <w:b/>
          <w:bCs/>
          <w:sz w:val="28"/>
          <w:szCs w:val="28"/>
        </w:rPr>
        <w:t>Department</w:t>
      </w:r>
    </w:p>
    <w:p w:rsidR="00CD3281" w:rsidRDefault="00CD3281" w:rsidP="00CD3281">
      <w:pPr>
        <w:pageBreakBefore/>
        <w:spacing w:line="240" w:lineRule="auto" w:before="720"/>
        <w:rPr>
          <w:rFonts w:ascii="Times New Roman" w:hAnsi="Times New Roman" w:cs="Times New Roman"/>
          <w:b/>
          <w:bCs/>
          <w:sz w:val="32"/>
          <w:szCs w:val="32"/>
        </w:rPr>
      </w:pPr>
      <w:r>
        <w:rPr>
          <w:rFonts w:ascii="Times New Roman" w:hAnsi="Times New Roman" w:cs="Times New Roman"/>
          <w:b/>
          <w:bCs/>
          <w:sz w:val="32"/>
          <w:szCs w:val="32"/>
        </w:rPr>
        <w:t xml:space="preserve">      </w:t>
      </w:r>
      <w:r>
        <w:rPr>
          <w:noProof/>
        </w:rPr>
        <w:drawing>
          <wp:inline distT="0" distB="0" distL="0" distR="0" wp14:anchorId="19D36CE8" wp14:editId="5F05CE81">
            <wp:extent cx="1623060" cy="1339418"/>
            <wp:effectExtent l="0" t="0" r="0" b="0"/>
            <wp:docPr id="681814010" name="Picture 1" descr="SSASIT Online Grievance Redres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4010" name="Picture 1" descr="SSASIT Online Grievance Redressal"/>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635119" cy="1349370"/>
                    </a:xfrm>
                    <a:prstGeom prst="rect">
                      <a:avLst/>
                    </a:prstGeom>
                    <a:noFill/>
                    <a:ln>
                      <a:noFill/>
                    </a:ln>
                  </pic:spPr>
                </pic:pic>
              </a:graphicData>
            </a:graphic>
          </wp:inline>
        </w:drawing>
      </w:r>
      <w:r>
        <w:rPr>
          <w:rFonts w:ascii="Times New Roman" w:hAnsi="Times New Roman" w:cs="Times New Roman"/>
          <w:b/>
          <w:bCs/>
          <w:sz w:val="32"/>
          <w:szCs w:val="32"/>
        </w:rPr>
        <w:t xml:space="preserve">                                      </w:t>
      </w:r>
      <w:r>
        <w:rPr>
          <w:noProof/>
        </w:rPr>
        <w:drawing>
          <wp:inline distT="0" distB="0" distL="0" distR="0" wp14:anchorId="7CD01CFA" wp14:editId="56F49529">
            <wp:extent cx="1371600" cy="1417320"/>
            <wp:effectExtent l="0" t="0" r="0" b="0"/>
            <wp:docPr id="586535108" name="Picture 3" descr="Profile for G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5108" name="Picture 5" descr="Profile for GTU"/>
                    <pic:cNvPicPr>
                      <a:picLocks noChangeAspect="1" noChangeArrowheads="1"/>
                    </pic:cNvPicPr>
                  </pic:nvPicPr>
                  <pic:blipFill>
                    <a:blip r:embed="rId9">
                      <a:extLst>
                        <a:ext uri="{28A0092B-C50C-407E-A947-70E740481C1C}">
                          <a14:useLocalDpi xmlns:a14="http://schemas.microsoft.com/office/drawing/2010/main" val="0"/>
                        </a:ext>
                      </a:extLst>
                    </a:blip>
                    <a:srcRect l="-1" r="3226"/>
                    <a:stretch>
                      <a:fillRect/>
                    </a:stretch>
                  </pic:blipFill>
                  <pic:spPr bwMode="auto">
                    <a:xfrm>
                      <a:off x="0" y="0"/>
                      <a:ext cx="1371600" cy="1417320"/>
                    </a:xfrm>
                    <a:prstGeom prst="rect">
                      <a:avLst/>
                    </a:prstGeom>
                    <a:noFill/>
                    <a:ln>
                      <a:noFill/>
                    </a:ln>
                    <a:extLst>
                      <a:ext uri="{53640926-AAD7-44D8-BBD7-CCE9431645EC}">
                        <a14:shadowObscured xmlns:a14="http://schemas.microsoft.com/office/drawing/2010/main"/>
                      </a:ext>
                    </a:extLst>
                  </pic:spPr>
                </pic:pic>
              </a:graphicData>
            </a:graphic>
          </wp:inline>
        </w:drawing>
      </w:r>
    </w:p>
    <w:p w:rsidR="00CD3281" w:rsidRDefault="00CD3281" w:rsidP="00CD3281">
      <w:pPr>
        <w:spacing w:line="240" w:lineRule="auto"/>
        <w:rPr>
          <w:rFonts w:ascii="Times New Roman" w:hAnsi="Times New Roman" w:cs="Times New Roman"/>
          <w:b/>
          <w:bCs/>
          <w:sz w:val="32"/>
          <w:szCs w:val="32"/>
        </w:rPr>
      </w:pPr>
    </w:p>
    <w:p w:rsidR="00CD3281" w:rsidRDefault="00CD3281" w:rsidP="00CD328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SHREE SWAMI ATMANAND SARASWATI INSTITUTE OF TECHNOLOGY</w:t>
      </w:r>
    </w:p>
    <w:p w:rsidR="00CD3281" w:rsidRDefault="00CD3281" w:rsidP="00CD3281">
      <w:pPr>
        <w:spacing w:line="240" w:lineRule="auto"/>
        <w:jc w:val="center"/>
        <w:rPr>
          <w:rFonts w:ascii="Times New Roman" w:hAnsi="Times New Roman" w:cs="Times New Roman"/>
          <w:b/>
          <w:bCs/>
          <w:sz w:val="32"/>
          <w:szCs w:val="32"/>
        </w:rPr>
      </w:pPr>
    </w:p>
    <w:p w:rsidR="00CD3281" w:rsidRDefault="004E4470" w:rsidP="00CD3281">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Self-Declaration</w:t>
      </w:r>
    </w:p>
    <w:p w:rsidR="00CD3281" w:rsidRDefault="00CD3281" w:rsidP="00CD3281">
      <w:pPr>
        <w:spacing w:line="240" w:lineRule="auto"/>
        <w:jc w:val="center"/>
        <w:rPr>
          <w:rFonts w:ascii="Times New Roman" w:hAnsi="Times New Roman" w:cs="Times New Roman"/>
          <w:b/>
          <w:bCs/>
          <w:sz w:val="32"/>
          <w:szCs w:val="32"/>
        </w:rPr>
      </w:pPr>
    </w:p>
    <w:p w:rsidR="00CD3281" w:rsidRPr="005F2ABF" w:rsidRDefault="00CD3281" w:rsidP="00CD328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We hereby declare that the project report submitted along with the project entitled </w:t>
      </w:r>
      <w:r>
        <w:rPr>
          <w:rFonts w:ascii="Times New Roman" w:hAnsi="Times New Roman" w:cs="Times New Roman"/>
          <w:b/>
          <w:bCs/>
          <w:sz w:val="28"/>
          <w:szCs w:val="28"/>
        </w:rPr>
        <w:t xml:space="preserve">Micro-SIEM: A Lightweight Security Information and Event Management System</w:t>
      </w:r>
      <w:r>
        <w:rPr>
          <w:rFonts w:ascii="Times New Roman" w:hAnsi="Times New Roman" w:cs="Times New Roman"/>
          <w:sz w:val="28"/>
          <w:szCs w:val="28"/>
        </w:rPr>
        <w:t xml:space="preserve"> submitted </w:t>
      </w:r>
      <w:r>
        <w:rPr>
          <w:rFonts w:ascii="Times New Roman" w:hAnsi="Times New Roman" w:cs="Times New Roman"/>
          <w:bCs/>
          <w:sz w:val="28"/>
          <w:szCs w:val="28"/>
        </w:rPr>
        <w:t xml:space="preserve">as part of </w:t>
      </w:r>
      <w:r>
        <w:rPr>
          <w:rFonts w:ascii="Times New Roman" w:hAnsi="Times New Roman" w:cs="Times New Roman"/>
          <w:sz w:val="28"/>
          <w:szCs w:val="28"/>
        </w:rPr>
        <w:t>Minor</w:t>
      </w:r>
      <w:r>
        <w:t xml:space="preserve"> </w:t>
      </w:r>
      <w:r>
        <w:rPr>
          <w:rFonts w:ascii="Times New Roman" w:hAnsi="Times New Roman" w:cs="Times New Roman"/>
          <w:bCs/>
          <w:sz w:val="28"/>
          <w:szCs w:val="28"/>
        </w:rPr>
        <w:t xml:space="preserve">Project (BC05001081) 3</w:t>
      </w:r>
      <w:r>
        <w:rPr>
          <w:rFonts w:ascii="Times New Roman" w:hAnsi="Times New Roman" w:cs="Times New Roman"/>
          <w:bCs/>
          <w:sz w:val="28"/>
          <w:szCs w:val="28"/>
          <w:vertAlign w:val="superscript"/>
        </w:rPr>
        <w:t>rd</w:t>
      </w:r>
      <w:r>
        <w:rPr>
          <w:rFonts w:ascii="Times New Roman" w:hAnsi="Times New Roman" w:cs="Times New Roman"/>
          <w:bCs/>
          <w:sz w:val="28"/>
          <w:szCs w:val="28"/>
        </w:rPr>
        <w:t xml:space="preserve"> Year (5</w:t>
      </w:r>
      <w:r>
        <w:rPr>
          <w:rFonts w:ascii="Times New Roman" w:hAnsi="Times New Roman" w:cs="Times New Roman"/>
          <w:bCs/>
          <w:sz w:val="28"/>
          <w:szCs w:val="28"/>
          <w:vertAlign w:val="superscript"/>
        </w:rPr>
        <w:t>th</w:t>
      </w:r>
      <w:r>
        <w:rPr>
          <w:rFonts w:ascii="Times New Roman" w:hAnsi="Times New Roman" w:cs="Times New Roman"/>
          <w:bCs/>
          <w:sz w:val="28"/>
          <w:szCs w:val="28"/>
        </w:rPr>
        <w:t xml:space="preserve"> Semester) of </w:t>
      </w:r>
      <w:r>
        <w:rPr>
          <w:rFonts w:ascii="Times New Roman" w:hAnsi="Times New Roman" w:cs="Times New Roman"/>
          <w:b/>
          <w:bCs/>
          <w:sz w:val="28"/>
          <w:szCs w:val="28"/>
        </w:rPr>
        <w:t>BCA</w:t>
      </w:r>
      <w:r>
        <w:rPr>
          <w:rFonts w:ascii="Times New Roman" w:hAnsi="Times New Roman" w:cs="Times New Roman"/>
          <w:bCs/>
          <w:sz w:val="28"/>
          <w:szCs w:val="28"/>
        </w:rPr>
        <w:t xml:space="preserve"> </w:t>
      </w:r>
      <w:r>
        <w:rPr>
          <w:rFonts w:ascii="Times New Roman" w:hAnsi="Times New Roman" w:cs="Times New Roman"/>
          <w:sz w:val="28"/>
          <w:szCs w:val="28"/>
        </w:rPr>
        <w:t>to Gujarat Technological University, Ahmedabad, is a bonafide record of original project work carried out by us and that no part of this report has been directly copied from any students’ reports or taken from any other source, without providing due reference.</w:t>
      </w:r>
    </w:p>
    <w:p w:rsidR="00CD3281" w:rsidRDefault="00CD3281" w:rsidP="00CD3281">
      <w:pPr>
        <w:spacing w:line="360" w:lineRule="auto"/>
        <w:jc w:val="both"/>
        <w:rPr>
          <w:rFonts w:ascii="Times New Roman" w:hAnsi="Times New Roman" w:cs="Times New Roman"/>
          <w:sz w:val="28"/>
          <w:szCs w:val="28"/>
        </w:rPr>
      </w:pPr>
    </w:p>
    <w:p w:rsidR="00CD3281" w:rsidRDefault="00CD3281" w:rsidP="00CD3281">
      <w:pPr>
        <w:spacing w:line="360" w:lineRule="auto"/>
        <w:jc w:val="both"/>
        <w:rPr>
          <w:rFonts w:ascii="Times New Roman" w:hAnsi="Times New Roman" w:cs="Times New Roman"/>
          <w:sz w:val="28"/>
          <w:szCs w:val="28"/>
        </w:rPr>
      </w:pPr>
    </w:p>
    <w:p w:rsidR="00CD3281" w:rsidRDefault="00811D7D" w:rsidP="00CD3281">
      <w:pPr>
        <w:widowControl w:val="0"/>
        <w:tabs>
          <w:tab w:val="left" w:pos="6899"/>
        </w:tabs>
        <w:spacing w:before="5" w:after="0" w:line="360" w:lineRule="auto"/>
        <w:ind w:left="-30" w:right="-90"/>
        <w:rPr>
          <w:rFonts w:ascii="Times New Roman" w:hAnsi="Times New Roman" w:cs="Times New Roman"/>
          <w:b/>
          <w:bCs/>
          <w:color w:val="FF0000"/>
          <w:sz w:val="28"/>
          <w:szCs w:val="28"/>
        </w:rPr>
      </w:pPr>
      <w:r>
        <w:rPr>
          <w:rFonts w:ascii="Times New Roman" w:hAnsi="Times New Roman" w:cs="Times New Roman"/>
          <w:b/>
          <w:bCs/>
          <w:sz w:val="28"/>
          <w:szCs w:val="28"/>
        </w:rPr>
        <w:t>Jay Sorathiya</w:t>
      </w:r>
    </w:p>
    <w:p w:rsidR="00811D7D" w:rsidRPr="008D1D5A" w:rsidRDefault="00811D7D" w:rsidP="00CD3281">
      <w:pPr>
        <w:widowControl w:val="0"/>
        <w:tabs>
          <w:tab w:val="left" w:pos="6899"/>
        </w:tabs>
        <w:spacing w:before="5" w:after="0" w:line="360" w:lineRule="auto"/>
        <w:ind w:left="-30" w:right="-90"/>
        <w:rPr>
          <w:rFonts w:ascii="Times New Roman" w:hAnsi="Times New Roman" w:cs="Times New Roman"/>
          <w:sz w:val="24"/>
          <w:szCs w:val="24"/>
        </w:rPr>
      </w:pPr>
      <w:r>
        <w:rPr>
          <w:rFonts w:ascii="Times New Roman" w:hAnsi="Times New Roman" w:cs="Times New Roman"/>
          <w:bCs/>
          <w:sz w:val="28"/>
          <w:szCs w:val="28"/>
        </w:rPr>
        <w:t>(243050601123)</w:t>
      </w:r>
    </w:p>
    <w:p w:rsidR="00CD3281" w:rsidRDefault="00811D7D" w:rsidP="00CD3281">
      <w:pPr>
        <w:widowControl w:val="0"/>
        <w:tabs>
          <w:tab w:val="left" w:pos="6899"/>
        </w:tabs>
        <w:spacing w:before="280" w:after="0" w:line="360" w:lineRule="auto"/>
        <w:ind w:left="-30" w:right="-90"/>
        <w:rPr>
          <w:rFonts w:ascii="Times New Roman" w:hAnsi="Times New Roman" w:cs="Times New Roman"/>
          <w:b/>
          <w:bCs/>
          <w:color w:val="FF0000"/>
          <w:sz w:val="28"/>
          <w:szCs w:val="28"/>
        </w:rPr>
      </w:pPr>
      <w:r>
        <w:rPr>
          <w:rFonts w:ascii="Times New Roman" w:hAnsi="Times New Roman" w:cs="Times New Roman"/>
          <w:b/>
          <w:bCs/>
          <w:sz w:val="28"/>
          <w:szCs w:val="28"/>
        </w:rPr>
        <w:t>Pratixa Rajodiya</w:t>
      </w:r>
    </w:p>
    <w:p w:rsidR="00811D7D" w:rsidRPr="008D1D5A" w:rsidRDefault="00811D7D" w:rsidP="00CD3281">
      <w:pPr>
        <w:widowControl w:val="0"/>
        <w:tabs>
          <w:tab w:val="left" w:pos="6899"/>
        </w:tabs>
        <w:spacing w:before="5" w:after="0" w:line="360" w:lineRule="auto"/>
        <w:ind w:left="-30" w:right="-90"/>
        <w:rPr>
          <w:rFonts w:ascii="Times New Roman" w:hAnsi="Times New Roman" w:cs="Times New Roman"/>
          <w:sz w:val="24"/>
          <w:szCs w:val="24"/>
        </w:rPr>
      </w:pPr>
      <w:r>
        <w:rPr>
          <w:rFonts w:ascii="Times New Roman" w:hAnsi="Times New Roman" w:cs="Times New Roman"/>
          <w:bCs/>
          <w:sz w:val="28"/>
          <w:szCs w:val="28"/>
        </w:rPr>
        <w:t>(243050601105)</w:t>
      </w:r>
    </w:p>
    <w:p w:rsidR="00BE5966" w:rsidRDefault="00BE5966" w:rsidP="00BE5966">
      <w:pPr>
        <w:pageBreakBefore/>
        <w:spacing w:line="480" w:lineRule="auto" w:before="1800"/>
        <w:jc w:val="center"/>
        <w:rPr>
          <w:rFonts w:ascii="Times New Roman" w:hAnsi="Times New Roman" w:cs="Times New Roman"/>
          <w:b/>
          <w:bCs/>
          <w:sz w:val="32"/>
          <w:szCs w:val="32"/>
        </w:rPr>
      </w:pPr>
      <w:r>
        <w:rPr>
          <w:rFonts w:ascii="Times New Roman" w:hAnsi="Times New Roman" w:cs="Times New Roman"/>
          <w:b/>
          <w:bCs/>
          <w:sz w:val="32"/>
          <w:szCs w:val="32"/>
        </w:rPr>
        <w:t>Acknowledgments</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success of any task relies on the efforts made by person but it cannot be achieved without cooperation of other persons which are being helpful. So, we would like to thank </w:t>
      </w:r>
      <w:r>
        <w:rPr>
          <w:rFonts w:ascii="Times New Roman" w:hAnsi="Times New Roman" w:cs="Times New Roman"/>
          <w:b/>
          <w:bCs/>
          <w:sz w:val="24"/>
          <w:szCs w:val="24"/>
        </w:rPr>
        <w:t>SHREE SWAMI ATMANAND SARASWATI INSTITUTE OF TECHNOLOGY, SURAT</w:t>
      </w:r>
      <w:r>
        <w:rPr>
          <w:rFonts w:ascii="Times New Roman" w:hAnsi="Times New Roman" w:cs="Times New Roman"/>
          <w:sz w:val="24"/>
          <w:szCs w:val="24"/>
        </w:rPr>
        <w:t>. for giving us the opportunity of doing this Project. We would like to take this opportunity to express our sincere thanks to all those people without whose support and co-operation, it would have been difficult to complete this project.</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Primarily, we are very much thankful to our Internal</w:t>
      </w:r>
      <w:r>
        <w:rPr>
          <w:rFonts w:ascii="Times New Roman" w:hAnsi="Times New Roman" w:cs="Times New Roman"/>
          <w:bCs/>
          <w:color w:val="FF0000"/>
          <w:sz w:val="26"/>
          <w:szCs w:val="26"/>
        </w:rPr>
        <w:t xml:space="preserve"> </w:t>
      </w:r>
      <w:r>
        <w:rPr>
          <w:rFonts w:ascii="Times New Roman" w:hAnsi="Times New Roman" w:cs="Times New Roman"/>
          <w:sz w:val="24"/>
          <w:szCs w:val="24"/>
        </w:rPr>
        <w:t xml:space="preserve">Faculty guide </w:t>
      </w:r>
      <w:r>
        <w:rPr>
          <w:rFonts w:ascii="Times New Roman" w:hAnsi="Times New Roman" w:cs="Times New Roman"/>
          <w:b/>
          <w:bCs/>
          <w:sz w:val="24"/>
          <w:szCs w:val="24"/>
        </w:rPr>
        <w:t xml:space="preserve">Prof. Vipul K. Chaudhari</w:t>
      </w:r>
      <w:r>
        <w:rPr>
          <w:rFonts w:ascii="Times New Roman" w:hAnsi="Times New Roman" w:cs="Times New Roman"/>
          <w:sz w:val="24"/>
          <w:szCs w:val="24"/>
        </w:rPr>
        <w:t xml:space="preserve"> for their leading guidance and sincere efforts throughout project work. They took deep interest in simplifying the difficulties. Also, they have been consistent source of inspiration for us. </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also express thanks to </w:t>
      </w:r>
      <w:r>
        <w:rPr>
          <w:rFonts w:ascii="Times New Roman" w:hAnsi="Times New Roman" w:cs="Times New Roman"/>
          <w:b/>
          <w:bCs/>
          <w:sz w:val="24"/>
          <w:szCs w:val="24"/>
        </w:rPr>
        <w:t xml:space="preserve">Prof.Vaishnavi Bhathawala </w:t>
      </w:r>
      <w:r>
        <w:rPr>
          <w:rFonts w:ascii="Times New Roman" w:hAnsi="Times New Roman" w:cs="Times New Roman"/>
          <w:bCs/>
          <w:sz w:val="24"/>
          <w:szCs w:val="24"/>
        </w:rPr>
        <w:t>and</w:t>
      </w:r>
      <w:r>
        <w:rPr>
          <w:rFonts w:ascii="Times New Roman" w:hAnsi="Times New Roman" w:cs="Times New Roman"/>
          <w:b/>
          <w:bCs/>
          <w:sz w:val="24"/>
          <w:szCs w:val="24"/>
        </w:rPr>
        <w:t xml:space="preserve"> Prof. Vipul Chaudhari, </w:t>
      </w:r>
      <w:r>
        <w:rPr>
          <w:rFonts w:ascii="Times New Roman" w:hAnsi="Times New Roman" w:cs="Times New Roman"/>
          <w:sz w:val="24"/>
          <w:szCs w:val="24"/>
        </w:rPr>
        <w:t xml:space="preserve">class coordinator for her personal involvement, constructive suggestion and thoughtful idea for betterment of the project. We are grateful to our </w:t>
      </w:r>
      <w:r>
        <w:rPr>
          <w:rFonts w:ascii="Times New Roman" w:hAnsi="Times New Roman" w:cs="Times New Roman"/>
          <w:b/>
          <w:bCs/>
          <w:sz w:val="24"/>
          <w:szCs w:val="24"/>
        </w:rPr>
        <w:t xml:space="preserve">H.O.D. </w:t>
      </w:r>
      <w:r>
        <w:rPr>
          <w:rFonts w:ascii="Times New Roman" w:hAnsi="Times New Roman" w:cs="Times New Roman"/>
          <w:b/>
          <w:color w:val="000000"/>
          <w:sz w:val="26"/>
          <w:szCs w:val="26"/>
        </w:rPr>
        <w:t xml:space="preserve">Prof. Sanket Trivedi</w:t>
      </w:r>
      <w:r>
        <w:rPr>
          <w:rFonts w:ascii="Times New Roman" w:hAnsi="Times New Roman" w:cs="Times New Roman"/>
          <w:sz w:val="24"/>
          <w:szCs w:val="24"/>
        </w:rPr>
        <w:t xml:space="preserve"> and our beloved Principal </w:t>
      </w:r>
      <w:r>
        <w:rPr>
          <w:rFonts w:ascii="Times New Roman" w:hAnsi="Times New Roman" w:cs="Times New Roman"/>
          <w:b/>
          <w:bCs/>
          <w:sz w:val="24"/>
          <w:szCs w:val="24"/>
        </w:rPr>
        <w:t xml:space="preserve">Dr. Jignesh Vaghasiya</w:t>
      </w:r>
      <w:r>
        <w:rPr>
          <w:rFonts w:ascii="Times New Roman" w:hAnsi="Times New Roman" w:cs="Times New Roman"/>
          <w:sz w:val="24"/>
          <w:szCs w:val="24"/>
        </w:rPr>
        <w:t xml:space="preserve"> for providing us deep knowledge and all necessary resources. We are also thankful to our Friends and Non-teaching Staff for their valuable time &amp; help for completion project. </w:t>
      </w:r>
    </w:p>
    <w:p w:rsidR="00BE5966" w:rsidRDefault="00BE5966" w:rsidP="00BE5966">
      <w:pPr>
        <w:spacing w:line="360" w:lineRule="auto"/>
        <w:jc w:val="both"/>
        <w:rPr>
          <w:rFonts w:ascii="Times New Roman" w:hAnsi="Times New Roman" w:cs="Times New Roman"/>
          <w:sz w:val="24"/>
          <w:szCs w:val="24"/>
        </w:rPr>
      </w:pPr>
      <w:r>
        <w:rPr>
          <w:rFonts w:ascii="Times New Roman" w:hAnsi="Times New Roman" w:cs="Times New Roman"/>
          <w:sz w:val="24"/>
          <w:szCs w:val="24"/>
        </w:rPr>
        <w:t>Once again, we are grateful to all those without whom this work would not have been successful.</w:t>
      </w:r>
    </w:p>
    <w:p w:rsidR="00BE5966" w:rsidRDefault="00BE5966" w:rsidP="00BE5966">
      <w:pPr>
        <w:jc w:val="both"/>
        <w:rPr>
          <w:rFonts w:ascii="Times New Roman" w:hAnsi="Times New Roman" w:cs="Times New Roman"/>
          <w:sz w:val="24"/>
          <w:szCs w:val="24"/>
        </w:rPr>
      </w:pPr>
      <w:r>
        <w:rPr>
          <w:rFonts w:ascii="Times New Roman" w:hAnsi="Times New Roman" w:cs="Times New Roman"/>
          <w:sz w:val="24"/>
          <w:szCs w:val="24"/>
        </w:rPr>
        <w:t xml:space="preserve">                </w:t>
      </w:r>
    </w:p>
    <w:p w:rsidR="00BE5966" w:rsidRDefault="00BE5966" w:rsidP="00BE5966">
      <w:pPr>
        <w:jc w:val="both"/>
        <w:rPr>
          <w:rFonts w:ascii="Times New Roman" w:hAnsi="Times New Roman" w:cs="Times New Roman"/>
          <w:sz w:val="24"/>
          <w:szCs w:val="24"/>
        </w:rPr>
      </w:pPr>
      <w:bookmarkStart w:id="0" w:name="_GoBack"/>
      <w:bookmarkEnd w:id="0"/>
    </w:p>
    <w:p w:rsidR="00BE5966" w:rsidRPr="00C77D74" w:rsidRDefault="00BE5966" w:rsidP="00BE5966">
      <w:pPr>
        <w:jc w:val="both"/>
        <w:rPr>
          <w:rFonts w:ascii="Times New Roman" w:hAnsi="Times New Roman" w:cs="Times New Roman"/>
          <w:b/>
          <w:bCs/>
          <w:sz w:val="24"/>
          <w:szCs w:val="24"/>
        </w:rPr>
      </w:pPr>
    </w:p>
    <w:p w:rsidR="007077E5" w:rsidRDefault="00BE5966" w:rsidP="007077E5">
      <w:pPr>
        <w:widowControl w:val="0"/>
        <w:tabs>
          <w:tab w:val="left" w:pos="6899"/>
        </w:tabs>
        <w:spacing w:before="5" w:after="0" w:line="360" w:lineRule="auto"/>
        <w:ind w:left="-30" w:right="-90"/>
        <w:rPr>
          <w:rFonts w:ascii="Times New Roman" w:hAnsi="Times New Roman" w:cs="Times New Roman"/>
          <w:b/>
          <w:bCs/>
          <w:color w:val="FF0000"/>
          <w:sz w:val="28"/>
          <w:szCs w:val="28"/>
        </w:rPr>
      </w:pPr>
      <w:r>
        <w:rPr>
          <w:rFonts w:ascii="Times New Roman" w:hAnsi="Times New Roman" w:cs="Times New Roman"/>
          <w:b/>
          <w:bCs/>
          <w:sz w:val="24"/>
          <w:szCs w:val="24"/>
        </w:rPr>
        <w:t>Jay Sorathiya</w:t>
      </w:r>
    </w:p>
    <w:p w:rsidR="007077E5" w:rsidRPr="008D1D5A" w:rsidRDefault="007077E5" w:rsidP="007077E5">
      <w:pPr>
        <w:widowControl w:val="0"/>
        <w:tabs>
          <w:tab w:val="left" w:pos="6899"/>
        </w:tabs>
        <w:spacing w:before="5" w:after="0" w:line="360" w:lineRule="auto"/>
        <w:ind w:left="-30" w:right="-90"/>
        <w:rPr>
          <w:rFonts w:ascii="Times New Roman" w:hAnsi="Times New Roman" w:cs="Times New Roman"/>
          <w:sz w:val="24"/>
          <w:szCs w:val="24"/>
        </w:rPr>
      </w:pPr>
      <w:r>
        <w:rPr>
          <w:rFonts w:ascii="Times New Roman" w:hAnsi="Times New Roman" w:cs="Times New Roman"/>
          <w:bCs/>
          <w:sz w:val="28"/>
          <w:szCs w:val="28"/>
        </w:rPr>
        <w:t>(243050601123)</w:t>
      </w:r>
    </w:p>
    <w:p w:rsidR="007077E5" w:rsidRDefault="00BE5966" w:rsidP="007077E5">
      <w:pPr>
        <w:widowControl w:val="0"/>
        <w:tabs>
          <w:tab w:val="left" w:pos="6899"/>
        </w:tabs>
        <w:spacing w:before="280" w:after="0" w:line="360" w:lineRule="auto"/>
        <w:ind w:left="-30" w:right="-90"/>
        <w:rPr>
          <w:rFonts w:ascii="Times New Roman" w:hAnsi="Times New Roman" w:cs="Times New Roman"/>
          <w:b/>
          <w:bCs/>
          <w:color w:val="FF0000"/>
          <w:sz w:val="28"/>
          <w:szCs w:val="28"/>
        </w:rPr>
      </w:pPr>
      <w:r>
        <w:rPr>
          <w:rFonts w:ascii="Times New Roman" w:hAnsi="Times New Roman" w:cs="Times New Roman"/>
          <w:b/>
          <w:bCs/>
          <w:sz w:val="24"/>
          <w:szCs w:val="24"/>
        </w:rPr>
        <w:t>Pratixa Rajodiya</w:t>
      </w:r>
    </w:p>
    <w:p w:rsidR="007077E5" w:rsidRPr="008D1D5A" w:rsidRDefault="007077E5" w:rsidP="007077E5">
      <w:pPr>
        <w:widowControl w:val="0"/>
        <w:tabs>
          <w:tab w:val="left" w:pos="6899"/>
        </w:tabs>
        <w:spacing w:before="5" w:after="0" w:line="360" w:lineRule="auto"/>
        <w:ind w:left="-30" w:right="-90"/>
        <w:rPr>
          <w:rFonts w:ascii="Times New Roman" w:hAnsi="Times New Roman" w:cs="Times New Roman"/>
          <w:sz w:val="24"/>
          <w:szCs w:val="24"/>
        </w:rPr>
      </w:pPr>
      <w:r>
        <w:rPr>
          <w:rFonts w:ascii="Times New Roman" w:hAnsi="Times New Roman" w:cs="Times New Roman"/>
          <w:bCs/>
          <w:sz w:val="28"/>
          <w:szCs w:val="28"/>
        </w:rPr>
        <w:t>(243050601105)</w:t>
      </w:r>
    </w:p>
    <w:p w:rsidR="00241C0F" w:rsidRDefault="00241C0F" w:rsidP="00241C0F">
      <w:pPr>
        <w:pageBreakBefore/>
        <w:spacing w:before="1200" w:after="360"/>
        <w:jc w:val="center"/>
        <w:rPr>
          <w:rStyle w:val="SubtleReference"/>
          <w:color w:val="000000" w:themeColor="text1"/>
          <w:sz w:val="40"/>
          <w:szCs w:val="20"/>
        </w:rPr>
      </w:pPr>
      <w:r>
        <w:rPr>
          <w:rStyle w:val="SubtleReference"/>
          <w:color w:val="000000" w:themeColor="text1"/>
          <w:sz w:val="40"/>
          <w:szCs w:val="20"/>
        </w:rPr>
        <w:t>INDEX</w:t>
      </w:r>
    </w:p>
    <w:tbl>
      <w:tblPr>
        <w:tblW w:w="8574"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783"/>
        <w:gridCol w:w="17"/>
        <w:gridCol w:w="665"/>
        <w:gridCol w:w="5738"/>
        <w:gridCol w:w="1371"/>
      </w:tblGrid>
      <w:tr w:rsidR="004A4DCC" w:rsidRPr="00D837D6" w:rsidTr="001A30A7">
        <w:trPr>
          <w:trHeight w:val="322"/>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403"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Subject</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Page No.</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Project Description</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Project Profile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4</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Project Definition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4</w:t>
            </w:r>
          </w:p>
        </w:tc>
      </w:tr>
      <w:tr w:rsidR="004A4DCC" w:rsidRPr="00D837D6" w:rsidTr="001A30A7">
        <w:trPr>
          <w:trHeight w:val="159"/>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Environment Description</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Hardware and Software Specification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6</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Development Description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7</w:t>
            </w:r>
          </w:p>
        </w:tc>
      </w:tr>
      <w:tr w:rsidR="004A4DCC" w:rsidRPr="00D837D6" w:rsidTr="001A30A7">
        <w:trPr>
          <w:trHeight w:val="275"/>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System Description</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Introduction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8</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Scope of the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9</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Objective of the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9</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Functionality of System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10</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3.5</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Expected Outcome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11</w:t>
            </w:r>
          </w:p>
        </w:tc>
      </w:tr>
      <w:tr w:rsidR="004A4DCC" w:rsidRPr="00D837D6" w:rsidTr="001A30A7">
        <w:trPr>
          <w:trHeight w:val="288"/>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Project Planning and Scheduling</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Feasibility Study</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12</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Software Engineering Model</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13</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Requirement Analysis and Data Gathering</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14</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4.4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Time Line Chart</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16</w:t>
            </w:r>
          </w:p>
        </w:tc>
      </w:tr>
      <w:tr w:rsidR="004A4DCC" w:rsidRPr="00D837D6" w:rsidTr="001A30A7">
        <w:trPr>
          <w:trHeight w:val="275"/>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w:t>
            </w:r>
          </w:p>
        </w:tc>
        <w:tc>
          <w:tcPr>
            <w:tcW w:w="777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System Analysis &amp; Design</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Use Case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17</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5.2</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Class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19</w:t>
            </w:r>
          </w:p>
        </w:tc>
      </w:tr>
      <w:tr w:rsidR="004A4DCC" w:rsidRPr="00D837D6" w:rsidTr="001A30A7">
        <w:trPr>
          <w:trHeight w:val="275"/>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5.3</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Activity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21</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5.4</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Deployment Diagram</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24</w:t>
            </w:r>
          </w:p>
        </w:tc>
      </w:tr>
      <w:tr w:rsidR="004A4DCC" w:rsidRPr="00D837D6" w:rsidTr="001A30A7">
        <w:trPr>
          <w:trHeight w:val="288"/>
        </w:trPr>
        <w:tc>
          <w:tcPr>
            <w:tcW w:w="8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5.5</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Database Design</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25</w:t>
            </w:r>
          </w:p>
        </w:tc>
      </w:tr>
      <w:tr w:rsidR="004A4DCC" w:rsidRPr="00D837D6" w:rsidTr="001A30A7">
        <w:trPr>
          <w:trHeight w:val="213"/>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D837D6"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6</w:t>
            </w:r>
          </w:p>
        </w:tc>
        <w:tc>
          <w:tcPr>
            <w:tcW w:w="7791"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System Implementation</w:t>
            </w: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suppressAutoHyphens w:val="0"/>
              <w:spacing w:after="0" w:line="240" w:lineRule="auto"/>
              <w:jc w:val="center"/>
              <w:rPr>
                <w:rFonts w:ascii="Times New Roman" w:eastAsia="Times New Roman" w:hAnsi="Times New Roman" w:cs="Times New Roman"/>
                <w:b/>
                <w:bCs/>
                <w:color w:val="000000" w:themeColor="text1"/>
                <w:sz w:val="24"/>
                <w:szCs w:val="24"/>
              </w:rPr>
            </w:pPr>
          </w:p>
        </w:tc>
        <w:tc>
          <w:tcPr>
            <w:tcW w:w="68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6.1</w:t>
            </w:r>
          </w:p>
        </w:tc>
        <w:tc>
          <w:tcPr>
            <w:tcW w:w="57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Source Code / Screen Shots</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27</w:t>
            </w:r>
          </w:p>
        </w:tc>
      </w:tr>
      <w:tr w:rsidR="004A4DCC" w:rsidRPr="00D837D6" w:rsidTr="001A30A7">
        <w:trPr>
          <w:trHeight w:val="240"/>
        </w:trPr>
        <w:tc>
          <w:tcPr>
            <w:tcW w:w="8574"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7</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System Testing</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43</w:t>
            </w: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8</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Conclusion and Future Scope</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47</w:t>
            </w:r>
          </w:p>
        </w:tc>
      </w:tr>
      <w:tr w:rsidR="004A4DCC" w:rsidRPr="004A4DCC" w:rsidTr="001A30A7">
        <w:trPr>
          <w:trHeight w:val="275"/>
        </w:trPr>
        <w:tc>
          <w:tcPr>
            <w:tcW w:w="78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4" w:type="dxa"/>
              <w:left w:w="115" w:type="dxa"/>
              <w:bottom w:w="14" w:type="dxa"/>
              <w:right w:w="115" w:type="dxa"/>
            </w:tcMar>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9</w:t>
            </w:r>
          </w:p>
        </w:tc>
        <w:tc>
          <w:tcPr>
            <w:tcW w:w="642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ind w:right="-104"/>
              <w:outlineLvl w:val="1"/>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Bibliography</w:t>
            </w:r>
          </w:p>
        </w:tc>
        <w:tc>
          <w:tcPr>
            <w:tcW w:w="13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rsidR="00D837D6" w:rsidRPr="00D837D6" w:rsidRDefault="00D837D6" w:rsidP="00C64FBE">
            <w:pPr>
              <w:keepNext/>
              <w:suppressAutoHyphens w:val="0"/>
              <w:spacing w:after="0" w:line="240" w:lineRule="auto"/>
              <w:jc w:val="center"/>
              <w:outlineLvl w:val="1"/>
              <w:rPr>
                <w:rFonts w:ascii="Times New Roman" w:eastAsia="Times New Roman" w:hAnsi="Times New Roman" w:cs="Times New Roman"/>
                <w:b/>
                <w:bCs/>
                <w:color w:val="000000" w:themeColor="text1"/>
                <w:sz w:val="24"/>
                <w:szCs w:val="24"/>
              </w:rPr>
            </w:pPr>
            <w:r>
              <w:rPr>
                <w:rFonts w:ascii="Times New Roman" w:hAnsi="Times New Roman"/>
                <w:b/>
                <w:sz w:val="22"/>
              </w:rPr>
              <w:t>49</w:t>
            </w:r>
          </w:p>
        </w:tc>
      </w:tr>
    </w:tbl>
    <w:p w:rsidR="00C64FBE" w:rsidRPr="00B4245A" w:rsidRDefault="00C64FBE" w:rsidP="00C64FBE">
      <w:pPr>
        <w:jc w:val="center"/>
        <w:rPr>
          <w:rStyle w:val="SubtleReference"/>
          <w:sz w:val="40"/>
          <w:szCs w:val="20"/>
        </w:rPr>
      </w:pPr>
    </w:p>
    <w:p>
      <w:pPr>
        <w:sectPr>
          <w:headerReference w:type="default" r:id="rId14"/>
          <w:footerReference w:type="default" r:id="rId15"/>
          <w:pgSz w:w="11906" w:h="16838"/>
          <w:pgMar w:top="810" w:right="1440" w:bottom="630" w:left="1440" w:header="0" w:footer="0" w:gutter="0"/>
          <w:pgBorders w:offsetFrom="page">
            <w:top w:val="thinThickSmallGap" w:sz="18" w:space="24" w:color="00000A"/>
            <w:left w:val="thinThickSmallGap" w:sz="18" w:space="24" w:color="00000A"/>
            <w:bottom w:val="thinThickSmallGap" w:sz="18" w:space="24" w:color="00000A"/>
            <w:right w:val="thinThickSmallGap" w:sz="18" w:space="24" w:color="00000A"/>
          </w:pgBorders>
          <w:cols w:space="720"/>
          <w:formProt w:val="0"/>
          <w:docGrid w:linePitch="360" w:charSpace="-2049"/>
        </w:sectPr>
      </w:pPr>
    </w:p>
    <w:p>
      <w:pPr>
        <w:pStyle w:val="ReportChapter"/>
      </w:pPr>
      <w:r>
        <w:t xml:space="preserve">1. </w:t>
      </w:r>
      <w:r>
        <w:rPr>
          <w:u w:val="single"/>
        </w:rPr>
        <w:t>PROJECT DESCRIPTION</w:t>
      </w:r>
    </w:p>
    <w:p>
      <w:pPr>
        <w:pStyle w:val="ReportSub"/>
      </w:pPr>
      <w:r>
        <w:t>➢ Introduction</w:t>
      </w:r>
    </w:p>
    <w:p>
      <w:pPr>
        <w:pStyle w:val="ReportBody"/>
        <w:ind w:firstLine="720"/>
      </w:pPr>
      <w:r>
        <w:rPr>
          <w:b/>
        </w:rPr>
        <w:t>Micro-SIEM</w:t>
      </w:r>
      <w:r>
        <w:rPr/>
        <w:t xml:space="preserve"> is a lightweight </w:t>
      </w:r>
      <w:r>
        <w:rPr>
          <w:b/>
        </w:rPr>
        <w:t>Security Information and Event Management (SIEM)</w:t>
      </w:r>
      <w:r>
        <w:rPr/>
        <w:t xml:space="preserve"> system built from scratch for learning, demonstration and small-scale monitoring. It continuously collects security-relevant log events from a web application and its Nginx web server, stores them centrally in OpenSearch, runs automated detection rules every few seconds, and presents the resulting alerts on role-based dashboards. Every alert is mapped to the </w:t>
      </w:r>
      <w:r>
        <w:rPr>
          <w:b/>
        </w:rPr>
        <w:t>MITRE ATT&amp;CK</w:t>
      </w:r>
      <w:r>
        <w:rPr/>
        <w:t xml:space="preserve"> framework (or to OWASP/CWE for web attacks), so an analyst immediately knows which attacker technique was observed.</w:t>
      </w:r>
    </w:p>
    <w:p>
      <w:pPr>
        <w:pStyle w:val="ReportBody"/>
        <w:ind w:firstLine="720"/>
      </w:pPr>
      <w:r>
        <w:rPr/>
        <w:t xml:space="preserve">The project also contains a deliberately weak </w:t>
      </w:r>
      <w:r>
        <w:rPr>
          <w:b/>
        </w:rPr>
        <w:t>demo web portal</w:t>
      </w:r>
      <w:r>
        <w:rPr/>
        <w:t xml:space="preserve"> (login + search page) that acts as the attack target. Brute-force, password-spraying, credential-compromise and Cross-Site Scripting (XSS) attacks performed against this portal are captured as logs and detected live, which makes the complete SIEM life-cycle (collect, store, detect, alert, respond) visible in a single demonstration.</w:t>
      </w:r>
    </w:p>
    <w:p>
      <w:pPr>
        <w:pStyle w:val="ReportSub"/>
      </w:pPr>
      <w:r>
        <w:t>1) Existing System</w:t>
      </w:r>
    </w:p>
    <w:p>
      <w:pPr>
        <w:pStyle w:val="ReportBody"/>
        <w:ind w:firstLine="720"/>
      </w:pPr>
      <w:r>
        <w:rPr/>
        <w:t>Small organizations, college labs and students usually have no central place where security logs are analysed. The common situation has several problems:</w:t>
      </w:r>
    </w:p>
    <w:p>
      <w:pPr>
        <w:pStyle w:val="ReportBullet"/>
        <w:numPr>
          <w:ilvl w:val="0"/>
          <w:numId w:val="201"/>
        </w:numPr>
      </w:pPr>
      <w:r>
        <w:rPr>
          <w:b/>
        </w:rPr>
        <w:t>Scattered logs</w:t>
      </w:r>
      <w:r>
        <w:rPr/>
        <w:t xml:space="preserve"> – Web server, application and authentication logs are stored as separate files on different machines and are rarely read.</w:t>
      </w:r>
    </w:p>
    <w:p>
      <w:pPr>
        <w:pStyle w:val="ReportBullet"/>
        <w:numPr>
          <w:ilvl w:val="0"/>
          <w:numId w:val="201"/>
        </w:numPr>
      </w:pPr>
      <w:r>
        <w:rPr>
          <w:b/>
        </w:rPr>
        <w:t>Manual inspection</w:t>
      </w:r>
      <w:r>
        <w:rPr/>
        <w:t xml:space="preserve"> – An administrator must open log files and search them by hand (grep), which is slow and error-prone.</w:t>
      </w:r>
    </w:p>
    <w:p>
      <w:pPr>
        <w:pStyle w:val="ReportBullet"/>
        <w:numPr>
          <w:ilvl w:val="0"/>
          <w:numId w:val="201"/>
        </w:numPr>
      </w:pPr>
      <w:r>
        <w:rPr>
          <w:b/>
        </w:rPr>
        <w:t>No real-time detection</w:t>
      </w:r>
      <w:r>
        <w:rPr/>
        <w:t xml:space="preserve"> – Attacks such as brute force or password spraying are discovered late, often only after an account is compromised.</w:t>
      </w:r>
    </w:p>
    <w:p>
      <w:pPr>
        <w:pStyle w:val="ReportBullet"/>
        <w:numPr>
          <w:ilvl w:val="0"/>
          <w:numId w:val="201"/>
        </w:numPr>
      </w:pPr>
      <w:r>
        <w:rPr>
          <w:b/>
        </w:rPr>
        <w:t>No context</w:t>
      </w:r>
      <w:r>
        <w:rPr/>
        <w:t xml:space="preserve"> – Raw log lines do not say which attack technique they represent or how severe it is.</w:t>
      </w:r>
    </w:p>
    <w:p>
      <w:pPr>
        <w:pStyle w:val="ReportBullet"/>
        <w:numPr>
          <w:ilvl w:val="0"/>
          <w:numId w:val="201"/>
        </w:numPr>
      </w:pPr>
      <w:r>
        <w:rPr>
          <w:b/>
        </w:rPr>
        <w:t>Commercial SIEMs are heavy</w:t>
      </w:r>
      <w:r>
        <w:rPr/>
        <w:t xml:space="preserve"> – Splunk, IBM QRadar and Microsoft Sentinel are powerful but expensive, licence-bound and need large hardware, which puts them out of reach for students and small teams.</w:t>
      </w:r>
    </w:p>
    <w:p>
      <w:pPr>
        <w:pStyle w:val="ReportSub"/>
      </w:pPr>
      <w:r>
        <w:t>➔ Modules in the Micro-SIEM System</w:t>
      </w:r>
    </w:p>
    <w:p>
      <w:pPr>
        <w:pStyle w:val="ReportBullet"/>
        <w:numPr>
          <w:ilvl w:val="0"/>
          <w:numId w:val="201"/>
        </w:numPr>
      </w:pPr>
      <w:r>
        <w:rPr>
          <w:b/>
        </w:rPr>
        <w:t>Log Collection Module</w:t>
      </w:r>
      <w:r>
        <w:rPr/>
        <w:t xml:space="preserve"> – Demo web login events and Nginx access logs written as structured JSON lines.</w:t>
      </w:r>
    </w:p>
    <w:p>
      <w:pPr>
        <w:pStyle w:val="ReportBullet"/>
        <w:numPr>
          <w:ilvl w:val="0"/>
          <w:numId w:val="201"/>
        </w:numPr>
      </w:pPr>
      <w:r>
        <w:rPr>
          <w:b/>
        </w:rPr>
        <w:t>Log Ingestion Module</w:t>
      </w:r>
      <w:r>
        <w:rPr/>
        <w:t xml:space="preserve"> – Vector tails the log files, parses them and ships them to OpenSearch.</w:t>
      </w:r>
    </w:p>
    <w:p>
      <w:pPr>
        <w:pStyle w:val="ReportBullet"/>
        <w:numPr>
          <w:ilvl w:val="0"/>
          <w:numId w:val="201"/>
        </w:numPr>
      </w:pPr>
      <w:r>
        <w:rPr>
          <w:b/>
        </w:rPr>
        <w:t>Storage &amp; Search Module</w:t>
      </w:r>
      <w:r>
        <w:rPr/>
        <w:t xml:space="preserve"> – OpenSearch indexes every event for fast queries and aggregations.</w:t>
      </w:r>
    </w:p>
    <w:p>
      <w:pPr>
        <w:pStyle w:val="ReportBullet"/>
        <w:numPr>
          <w:ilvl w:val="0"/>
          <w:numId w:val="201"/>
        </w:numPr>
      </w:pPr>
      <w:r>
        <w:rPr>
          <w:b/>
        </w:rPr>
        <w:t>Detection Engine Module</w:t>
      </w:r>
      <w:r>
        <w:rPr/>
        <w:t xml:space="preserve"> – Four correlation/threshold rules run automatically every 5 seconds.</w:t>
      </w:r>
    </w:p>
    <w:p>
      <w:pPr>
        <w:pStyle w:val="ReportBullet"/>
        <w:numPr>
          <w:ilvl w:val="0"/>
          <w:numId w:val="201"/>
        </w:numPr>
      </w:pPr>
      <w:r>
        <w:rPr>
          <w:b/>
        </w:rPr>
        <w:t>Alert Management Module</w:t>
      </w:r>
      <w:r>
        <w:rPr/>
        <w:t xml:space="preserve"> – De-duplicated, MITRE-mapped alerts are stored as a permanent history.</w:t>
      </w:r>
    </w:p>
    <w:p>
      <w:pPr>
        <w:pStyle w:val="ReportBullet"/>
        <w:numPr>
          <w:ilvl w:val="0"/>
          <w:numId w:val="201"/>
        </w:numPr>
      </w:pPr>
      <w:r>
        <w:rPr>
          <w:b/>
        </w:rPr>
        <w:t>Dashboard Module</w:t>
      </w:r>
      <w:r>
        <w:rPr/>
        <w:t xml:space="preserve"> – Admin console and read-only viewer dashboard with live charts.</w:t>
      </w:r>
    </w:p>
    <w:p>
      <w:pPr>
        <w:pStyle w:val="ReportBullet"/>
        <w:numPr>
          <w:ilvl w:val="0"/>
          <w:numId w:val="201"/>
        </w:numPr>
      </w:pPr>
      <w:r>
        <w:rPr>
          <w:b/>
        </w:rPr>
        <w:t>Authentication &amp; Access Control Module</w:t>
      </w:r>
      <w:r>
        <w:rPr/>
        <w:t xml:space="preserve"> – Token sessions, admin/viewer roles and login rate limiting.</w:t>
      </w:r>
    </w:p>
    <w:p>
      <w:pPr>
        <w:pStyle w:val="ReportBullet"/>
        <w:numPr>
          <w:ilvl w:val="0"/>
          <w:numId w:val="201"/>
        </w:numPr>
      </w:pPr>
      <w:r>
        <w:rPr>
          <w:b/>
        </w:rPr>
        <w:t>Demo Attack Surface Module</w:t>
      </w:r>
      <w:r>
        <w:rPr/>
        <w:t xml:space="preserve"> – Intentionally vulnerable login and search pages used as the attack target.</w:t>
      </w:r>
    </w:p>
    <w:p>
      <w:pPr>
        <w:pStyle w:val="ReportBullet"/>
        <w:numPr>
          <w:ilvl w:val="0"/>
          <w:numId w:val="201"/>
        </w:numPr>
      </w:pPr>
      <w:r>
        <w:rPr>
          <w:b/>
        </w:rPr>
        <w:t>Response Module (future)</w:t>
      </w:r>
      <w:r>
        <w:rPr/>
        <w:t xml:space="preserve"> – IP firewall blocking and account blocking, built and tested but switched off.</w:t>
      </w:r>
    </w:p>
    <w:p>
      <w:pPr>
        <w:pStyle w:val="ReportSub"/>
      </w:pPr>
      <w:r>
        <w:t>2) Need for the New System</w:t>
      </w:r>
    </w:p>
    <w:p>
      <w:pPr>
        <w:pStyle w:val="ReportBody"/>
        <w:ind w:firstLine="720"/>
      </w:pPr>
      <w:r>
        <w:rPr/>
        <w:t>Micro-SIEM addresses the shortcomings of manual log handling by providing:</w:t>
      </w:r>
    </w:p>
    <w:p>
      <w:pPr>
        <w:pStyle w:val="ReportBullet"/>
        <w:numPr>
          <w:ilvl w:val="0"/>
          <w:numId w:val="201"/>
        </w:numPr>
      </w:pPr>
      <w:r>
        <w:rPr>
          <w:b/>
        </w:rPr>
        <w:t>Centralized logging</w:t>
      </w:r>
      <w:r>
        <w:rPr/>
        <w:t xml:space="preserve"> – All events from different sources are stored in one searchable place.</w:t>
      </w:r>
    </w:p>
    <w:p>
      <w:pPr>
        <w:pStyle w:val="ReportBullet"/>
        <w:numPr>
          <w:ilvl w:val="0"/>
          <w:numId w:val="201"/>
        </w:numPr>
      </w:pPr>
      <w:r>
        <w:rPr>
          <w:b/>
        </w:rPr>
        <w:t>Automated real-time detection</w:t>
      </w:r>
      <w:r>
        <w:rPr/>
        <w:t xml:space="preserve"> – Attacks are detected within seconds without anyone watching the logs.</w:t>
      </w:r>
    </w:p>
    <w:p>
      <w:pPr>
        <w:pStyle w:val="ReportBullet"/>
        <w:numPr>
          <w:ilvl w:val="0"/>
          <w:numId w:val="201"/>
        </w:numPr>
      </w:pPr>
      <w:r>
        <w:rPr>
          <w:b/>
        </w:rPr>
        <w:t>Standard threat mapping</w:t>
      </w:r>
      <w:r>
        <w:rPr/>
        <w:t xml:space="preserve"> – Alerts carry MITRE ATT&amp;CK technique IDs (T1110, T1110.003, T1078) or CWE-79.</w:t>
      </w:r>
    </w:p>
    <w:p>
      <w:pPr>
        <w:pStyle w:val="ReportBullet"/>
        <w:numPr>
          <w:ilvl w:val="0"/>
          <w:numId w:val="201"/>
        </w:numPr>
      </w:pPr>
      <w:r>
        <w:rPr>
          <w:b/>
        </w:rPr>
        <w:t>Clear visualization</w:t>
      </w:r>
      <w:r>
        <w:rPr/>
        <w:t xml:space="preserve"> – Charts and tables show login success rate, log activity and attack vectors at a glance.</w:t>
      </w:r>
    </w:p>
    <w:p>
      <w:pPr>
        <w:pStyle w:val="ReportBullet"/>
        <w:numPr>
          <w:ilvl w:val="0"/>
          <w:numId w:val="201"/>
        </w:numPr>
      </w:pPr>
      <w:r>
        <w:rPr>
          <w:b/>
        </w:rPr>
        <w:t>Role-based access</w:t>
      </w:r>
      <w:r>
        <w:rPr/>
        <w:t xml:space="preserve"> – Administrators can investigate and act; viewers can only observe.</w:t>
      </w:r>
    </w:p>
    <w:p>
      <w:pPr>
        <w:pStyle w:val="ReportBullet"/>
        <w:numPr>
          <w:ilvl w:val="0"/>
          <w:numId w:val="201"/>
        </w:numPr>
      </w:pPr>
      <w:r>
        <w:rPr>
          <w:b/>
        </w:rPr>
        <w:t>Low cost</w:t>
      </w:r>
      <w:r>
        <w:rPr/>
        <w:t xml:space="preserve"> – Built only with free and open-source software, running on one laptop with Docker.</w:t>
      </w:r>
    </w:p>
    <w:p>
      <w:pPr>
        <w:pStyle w:val="ReportBullet"/>
        <w:numPr>
          <w:ilvl w:val="0"/>
          <w:numId w:val="201"/>
        </w:numPr>
      </w:pPr>
      <w:r>
        <w:rPr>
          <w:b/>
        </w:rPr>
        <w:t>Learning value</w:t>
      </w:r>
      <w:r>
        <w:rPr/>
        <w:t xml:space="preserve"> – Every component (ingestion, storage, detection, dashboard) is small enough to be understood completely.</w:t>
      </w:r>
    </w:p>
    <w:p>
      <w:pPr>
        <w:pStyle w:val="ReportSub"/>
      </w:pPr>
      <w:r>
        <w:t>3) Objectives of the New System</w:t>
      </w:r>
    </w:p>
    <w:p>
      <w:pPr>
        <w:pStyle w:val="ReportBullet"/>
        <w:numPr>
          <w:ilvl w:val="0"/>
          <w:numId w:val="202"/>
        </w:numPr>
      </w:pPr>
      <w:r>
        <w:rPr>
          <w:b/>
        </w:rPr>
        <w:t>Centralize security logs</w:t>
      </w:r>
      <w:r>
        <w:rPr/>
        <w:t xml:space="preserve"> from more than one source into a single searchable store.</w:t>
      </w:r>
    </w:p>
    <w:p>
      <w:pPr>
        <w:pStyle w:val="ReportBullet"/>
        <w:numPr>
          <w:ilvl w:val="0"/>
          <w:numId w:val="202"/>
        </w:numPr>
      </w:pPr>
      <w:r>
        <w:rPr>
          <w:b/>
        </w:rPr>
        <w:t>Detect common credential and web attacks automatically</w:t>
      </w:r>
      <w:r>
        <w:rPr/>
        <w:t xml:space="preserve"> with transparent, explainable rules.</w:t>
      </w:r>
    </w:p>
    <w:p>
      <w:pPr>
        <w:pStyle w:val="ReportBullet"/>
        <w:numPr>
          <w:ilvl w:val="0"/>
          <w:numId w:val="202"/>
        </w:numPr>
      </w:pPr>
      <w:r>
        <w:rPr>
          <w:b/>
        </w:rPr>
        <w:t>Map every alert to an industry framework</w:t>
      </w:r>
      <w:r>
        <w:rPr/>
        <w:t xml:space="preserve"> (MITRE ATT&amp;CK / OWASP CWE) with a severity level.</w:t>
      </w:r>
    </w:p>
    <w:p>
      <w:pPr>
        <w:pStyle w:val="ReportBullet"/>
        <w:numPr>
          <w:ilvl w:val="0"/>
          <w:numId w:val="202"/>
        </w:numPr>
      </w:pPr>
      <w:r>
        <w:rPr>
          <w:b/>
        </w:rPr>
        <w:t>Visualize security posture</w:t>
      </w:r>
      <w:r>
        <w:rPr/>
        <w:t xml:space="preserve"> through live dashboards for different user roles.</w:t>
      </w:r>
    </w:p>
    <w:p>
      <w:pPr>
        <w:pStyle w:val="ReportBullet"/>
        <w:numPr>
          <w:ilvl w:val="0"/>
          <w:numId w:val="202"/>
        </w:numPr>
      </w:pPr>
      <w:r>
        <w:rPr>
          <w:b/>
        </w:rPr>
        <w:t>Protect the SIEM itself</w:t>
      </w:r>
      <w:r>
        <w:rPr/>
        <w:t xml:space="preserve"> with authentication, authorization, rate limiting, input validation and output escaping.</w:t>
      </w:r>
    </w:p>
    <w:p>
      <w:pPr>
        <w:pStyle w:val="ReportBullet"/>
        <w:numPr>
          <w:ilvl w:val="0"/>
          <w:numId w:val="202"/>
        </w:numPr>
      </w:pPr>
      <w:r>
        <w:rPr>
          <w:b/>
        </w:rPr>
        <w:t>Run anywhere</w:t>
      </w:r>
      <w:r>
        <w:rPr/>
        <w:t xml:space="preserve"> using Docker containers started with a single command.</w:t>
      </w:r>
    </w:p>
    <w:p>
      <w:pPr>
        <w:pStyle w:val="ReportSub"/>
      </w:pPr>
      <w:r>
        <w:t>4) Problem Definition</w:t>
      </w:r>
    </w:p>
    <w:p>
      <w:pPr>
        <w:pStyle w:val="ReportBullet"/>
        <w:numPr>
          <w:ilvl w:val="0"/>
          <w:numId w:val="201"/>
        </w:numPr>
      </w:pPr>
      <w:r>
        <w:rPr/>
        <w:t>Security events are produced continuously, but without collection and correlation they are useless.</w:t>
      </w:r>
    </w:p>
    <w:p>
      <w:pPr>
        <w:pStyle w:val="ReportBullet"/>
        <w:numPr>
          <w:ilvl w:val="0"/>
          <w:numId w:val="201"/>
        </w:numPr>
      </w:pPr>
      <w:r>
        <w:rPr/>
        <w:t>An attacker trying many passwords (brute force) or one password against many accounts (spraying) must be noticed quickly.</w:t>
      </w:r>
    </w:p>
    <w:p>
      <w:pPr>
        <w:pStyle w:val="ReportBullet"/>
        <w:numPr>
          <w:ilvl w:val="0"/>
          <w:numId w:val="201"/>
        </w:numPr>
      </w:pPr>
      <w:r>
        <w:rPr/>
        <w:t>A successful login after several failures can mean a guessed credential and must be highlighted.</w:t>
      </w:r>
    </w:p>
    <w:p>
      <w:pPr>
        <w:pStyle w:val="ReportBullet"/>
        <w:numPr>
          <w:ilvl w:val="0"/>
          <w:numId w:val="201"/>
        </w:numPr>
      </w:pPr>
      <w:r>
        <w:rPr/>
        <w:t>Malicious input such as XSS payloads in URLs must be recognised even when it is URL-encoded.</w:t>
      </w:r>
    </w:p>
    <w:p>
      <w:pPr>
        <w:pStyle w:val="ReportBullet"/>
        <w:numPr>
          <w:ilvl w:val="0"/>
          <w:numId w:val="201"/>
        </w:numPr>
      </w:pPr>
      <w:r>
        <w:rPr/>
        <w:t>Alerts must not be duplicated every few seconds while an attack continues, otherwise analysts suffer alert fatigue.</w:t>
      </w:r>
    </w:p>
    <w:p>
      <w:pPr>
        <w:pStyle w:val="ReportBullet"/>
        <w:numPr>
          <w:ilvl w:val="0"/>
          <w:numId w:val="201"/>
        </w:numPr>
      </w:pPr>
      <w:r>
        <w:rPr/>
        <w:t>The monitoring system itself must not become a new attack surface (spoofed IPs, stored XSS, open database).</w:t>
      </w:r>
    </w:p>
    <w:p>
      <w:pPr>
        <w:pStyle w:val="ReportSub"/>
      </w:pPr>
      <w:r>
        <w:t>5) Core Components</w:t>
      </w:r>
    </w:p>
    <w:p>
      <w:pPr>
        <w:pStyle w:val="ReportSub"/>
      </w:pPr>
      <w:r>
        <w:t>➔ User Categories</w:t>
      </w:r>
    </w:p>
    <w:p>
      <w:pPr>
        <w:pStyle w:val="ReportBody"/>
      </w:pPr>
      <w:r>
        <w:rPr/>
        <w:t>The Micro-SIEM system has the following types of users:</w:t>
      </w:r>
    </w:p>
    <w:p>
      <w:pPr>
        <w:pStyle w:val="ReportSub"/>
      </w:pPr>
      <w:r>
        <w:t>1. Admin (Security Analyst)</w:t>
      </w:r>
    </w:p>
    <w:p>
      <w:pPr>
        <w:pStyle w:val="ReportBullet"/>
        <w:numPr>
          <w:ilvl w:val="0"/>
          <w:numId w:val="201"/>
        </w:numPr>
      </w:pPr>
      <w:r>
        <w:rPr/>
        <w:t>Logs in to the admin console with a session token.</w:t>
      </w:r>
    </w:p>
    <w:p>
      <w:pPr>
        <w:pStyle w:val="ReportBullet"/>
        <w:numPr>
          <w:ilvl w:val="0"/>
          <w:numId w:val="201"/>
        </w:numPr>
      </w:pPr>
      <w:r>
        <w:rPr/>
        <w:t>Views dashboard statistics, all raw logs and all alerts.</w:t>
      </w:r>
    </w:p>
    <w:p>
      <w:pPr>
        <w:pStyle w:val="ReportBullet"/>
        <w:numPr>
          <w:ilvl w:val="0"/>
          <w:numId w:val="201"/>
        </w:numPr>
      </w:pPr>
      <w:r>
        <w:rPr/>
        <w:t>Analyses an alert and opens the mitigation panel (IP / account blocking – planned).</w:t>
      </w:r>
    </w:p>
    <w:p>
      <w:pPr>
        <w:pStyle w:val="ReportBullet"/>
        <w:numPr>
          <w:ilvl w:val="0"/>
          <w:numId w:val="201"/>
        </w:numPr>
      </w:pPr>
      <w:r>
        <w:rPr/>
        <w:t>Views the blocked list and logs out.</w:t>
      </w:r>
    </w:p>
    <w:p>
      <w:pPr>
        <w:pStyle w:val="ReportSub"/>
      </w:pPr>
      <w:r>
        <w:t>2. Viewer</w:t>
      </w:r>
    </w:p>
    <w:p>
      <w:pPr>
        <w:pStyle w:val="ReportBullet"/>
        <w:numPr>
          <w:ilvl w:val="0"/>
          <w:numId w:val="201"/>
        </w:numPr>
      </w:pPr>
      <w:r>
        <w:rPr/>
        <w:t>Logs in to a read-only dashboard.</w:t>
      </w:r>
    </w:p>
    <w:p>
      <w:pPr>
        <w:pStyle w:val="ReportBullet"/>
        <w:numPr>
          <w:ilvl w:val="0"/>
          <w:numId w:val="201"/>
        </w:numPr>
      </w:pPr>
      <w:r>
        <w:rPr/>
        <w:t>Sees statistics and charts but cannot see raw logs or take any action (enforced on the server with HTTP 403).</w:t>
      </w:r>
    </w:p>
    <w:p>
      <w:pPr>
        <w:pStyle w:val="ReportSub"/>
      </w:pPr>
      <w:r>
        <w:t>3. Demo User / Attacker</w:t>
      </w:r>
    </w:p>
    <w:p>
      <w:pPr>
        <w:pStyle w:val="ReportBullet"/>
        <w:numPr>
          <w:ilvl w:val="0"/>
          <w:numId w:val="201"/>
        </w:numPr>
      </w:pPr>
      <w:r>
        <w:rPr/>
        <w:t>Uses the demo portal on port 8080: login page and search page.</w:t>
      </w:r>
    </w:p>
    <w:p>
      <w:pPr>
        <w:pStyle w:val="ReportBullet"/>
        <w:numPr>
          <w:ilvl w:val="0"/>
          <w:numId w:val="201"/>
        </w:numPr>
      </w:pPr>
      <w:r>
        <w:rPr/>
        <w:t>Every login attempt and every page request is logged and analysed.</w:t>
      </w:r>
    </w:p>
    <w:p>
      <w:pPr>
        <w:pStyle w:val="ReportBullet"/>
        <w:numPr>
          <w:ilvl w:val="0"/>
          <w:numId w:val="201"/>
        </w:numPr>
      </w:pPr>
      <w:r>
        <w:rPr/>
        <w:t>Simulates attacks: brute force, password spraying, credential compromise and XSS.</w:t>
      </w:r>
    </w:p>
    <w:p>
      <w:pPr>
        <w:pStyle w:val="ReportSub"/>
      </w:pPr>
      <w:r>
        <w:t>4. Detection Engine (system actor)</w:t>
      </w:r>
    </w:p>
    <w:p>
      <w:pPr>
        <w:pStyle w:val="ReportBullet"/>
        <w:numPr>
          <w:ilvl w:val="0"/>
          <w:numId w:val="201"/>
        </w:numPr>
      </w:pPr>
      <w:r>
        <w:rPr/>
        <w:t>A background task that wakes up every 5 seconds, runs all rules and writes new alerts.</w:t>
      </w:r>
    </w:p>
    <w:p>
      <w:pPr>
        <w:pStyle w:val="ReportSection"/>
        <w:pageBreakBefore/>
        <w:shd w:val="clear" w:color="auto" w:fill="BFBFBF"/>
      </w:pPr>
      <w:r>
        <w:t xml:space="preserve">1.1 </w:t>
      </w:r>
      <w:r>
        <w:rPr>
          <w:u w:val="single"/>
        </w:rPr>
        <w:t>PROJECT PROFILE</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2880"/>
        <w:gridCol w:w="6048"/>
      </w:tblGrid>
      <w:tr>
        <w:trPr>
          <w:cantSplit w:val="true"/>
          <w:tblHeader w:val="true"/>
        </w:trPr>
        <w:tc>
          <w:tcPr>
            <w:tcW w:type="dxa" w:w="2880"/>
            <w:shd w:val="clear" w:color="auto" w:fill="A6A6A6"/>
            <w:vAlign w:val="center"/>
          </w:tcPr>
          <w:p>
            <w:pPr>
              <w:pStyle w:val="ReportCell"/>
            </w:pPr>
            <w:r/>
            <w:r>
              <w:rPr>
                <w:b/>
                <w:sz w:val="22"/>
              </w:rPr>
              <w:t>Project Attribute</w:t>
            </w:r>
          </w:p>
        </w:tc>
        <w:tc>
          <w:tcPr>
            <w:tcW w:type="dxa" w:w="6048"/>
            <w:shd w:val="clear" w:color="auto" w:fill="A6A6A6"/>
            <w:vAlign w:val="center"/>
          </w:tcPr>
          <w:p>
            <w:pPr>
              <w:pStyle w:val="ReportCell"/>
            </w:pPr>
            <w:r/>
            <w:r>
              <w:rPr>
                <w:b/>
                <w:sz w:val="22"/>
              </w:rPr>
              <w:t>Details</w:t>
            </w:r>
          </w:p>
        </w:tc>
      </w:tr>
      <w:tr>
        <w:trPr>
          <w:cantSplit w:val="true"/>
        </w:trPr>
        <w:tc>
          <w:tcPr>
            <w:tcW w:type="dxa" w:w="2880"/>
            <w:vAlign w:val="center"/>
          </w:tcPr>
          <w:p>
            <w:pPr>
              <w:pStyle w:val="ReportCell"/>
            </w:pPr>
            <w:r/>
            <w:r>
              <w:rPr>
                <w:b/>
                <w:sz w:val="22"/>
              </w:rPr>
              <w:t>Project Title</w:t>
            </w:r>
          </w:p>
        </w:tc>
        <w:tc>
          <w:tcPr>
            <w:tcW w:type="dxa" w:w="6048"/>
            <w:vAlign w:val="center"/>
          </w:tcPr>
          <w:p>
            <w:pPr>
              <w:pStyle w:val="ReportCell"/>
            </w:pPr>
            <w:r/>
            <w:r>
              <w:rPr>
                <w:sz w:val="22"/>
              </w:rPr>
              <w:t>Micro-SIEM: A Lightweight Security Information and Event Management System</w:t>
            </w:r>
          </w:p>
        </w:tc>
      </w:tr>
      <w:tr>
        <w:trPr>
          <w:cantSplit w:val="true"/>
        </w:trPr>
        <w:tc>
          <w:tcPr>
            <w:tcW w:type="dxa" w:w="2880"/>
            <w:vAlign w:val="center"/>
          </w:tcPr>
          <w:p>
            <w:pPr>
              <w:pStyle w:val="ReportCell"/>
            </w:pPr>
            <w:r/>
            <w:r>
              <w:rPr>
                <w:b/>
                <w:sz w:val="22"/>
              </w:rPr>
              <w:t>Project Category</w:t>
            </w:r>
          </w:p>
        </w:tc>
        <w:tc>
          <w:tcPr>
            <w:tcW w:type="dxa" w:w="6048"/>
            <w:vAlign w:val="center"/>
          </w:tcPr>
          <w:p>
            <w:pPr>
              <w:pStyle w:val="ReportCell"/>
            </w:pPr>
            <w:r/>
            <w:r>
              <w:rPr>
                <w:sz w:val="22"/>
              </w:rPr>
              <w:t>Cyber Security – Web-based Security Monitoring System</w:t>
            </w:r>
          </w:p>
        </w:tc>
      </w:tr>
      <w:tr>
        <w:trPr>
          <w:cantSplit w:val="true"/>
        </w:trPr>
        <w:tc>
          <w:tcPr>
            <w:tcW w:type="dxa" w:w="2880"/>
            <w:vAlign w:val="center"/>
          </w:tcPr>
          <w:p>
            <w:pPr>
              <w:pStyle w:val="ReportCell"/>
            </w:pPr>
            <w:r/>
            <w:r>
              <w:rPr>
                <w:b/>
                <w:sz w:val="22"/>
              </w:rPr>
              <w:t>Time Duration</w:t>
            </w:r>
          </w:p>
        </w:tc>
        <w:tc>
          <w:tcPr>
            <w:tcW w:type="dxa" w:w="6048"/>
            <w:vAlign w:val="center"/>
          </w:tcPr>
          <w:p>
            <w:pPr>
              <w:pStyle w:val="ReportCell"/>
            </w:pPr>
            <w:r/>
            <w:r>
              <w:rPr>
                <w:sz w:val="22"/>
              </w:rPr>
              <w:t>4 Months (July 2026 – October 2026)</w:t>
            </w:r>
          </w:p>
        </w:tc>
      </w:tr>
      <w:tr>
        <w:trPr>
          <w:cantSplit w:val="true"/>
        </w:trPr>
        <w:tc>
          <w:tcPr>
            <w:tcW w:type="dxa" w:w="2880"/>
            <w:vAlign w:val="center"/>
          </w:tcPr>
          <w:p>
            <w:pPr>
              <w:pStyle w:val="ReportCell"/>
            </w:pPr>
            <w:r/>
            <w:r>
              <w:rPr>
                <w:b/>
                <w:sz w:val="22"/>
              </w:rPr>
              <w:t>Front-End</w:t>
            </w:r>
          </w:p>
        </w:tc>
        <w:tc>
          <w:tcPr>
            <w:tcW w:type="dxa" w:w="6048"/>
            <w:vAlign w:val="center"/>
          </w:tcPr>
          <w:p>
            <w:pPr>
              <w:pStyle w:val="ReportCell"/>
            </w:pPr>
            <w:r/>
            <w:r>
              <w:rPr>
                <w:sz w:val="22"/>
              </w:rPr>
              <w:t>HTML5, Tailwind CSS 3.4, JavaScript, Chart.js 4.5</w:t>
            </w:r>
          </w:p>
        </w:tc>
      </w:tr>
      <w:tr>
        <w:trPr>
          <w:cantSplit w:val="true"/>
        </w:trPr>
        <w:tc>
          <w:tcPr>
            <w:tcW w:type="dxa" w:w="2880"/>
            <w:vAlign w:val="center"/>
          </w:tcPr>
          <w:p>
            <w:pPr>
              <w:pStyle w:val="ReportCell"/>
            </w:pPr>
            <w:r/>
            <w:r>
              <w:rPr>
                <w:b/>
                <w:sz w:val="22"/>
              </w:rPr>
              <w:t>Back-End</w:t>
            </w:r>
          </w:p>
        </w:tc>
        <w:tc>
          <w:tcPr>
            <w:tcW w:type="dxa" w:w="6048"/>
            <w:vAlign w:val="center"/>
          </w:tcPr>
          <w:p>
            <w:pPr>
              <w:pStyle w:val="ReportCell"/>
            </w:pPr>
            <w:r/>
            <w:r>
              <w:rPr>
                <w:sz w:val="22"/>
              </w:rPr>
              <w:t>Python 3.11, FastAPI 0.111, Uvicorn</w:t>
            </w:r>
          </w:p>
        </w:tc>
      </w:tr>
      <w:tr>
        <w:trPr>
          <w:cantSplit w:val="true"/>
        </w:trPr>
        <w:tc>
          <w:tcPr>
            <w:tcW w:type="dxa" w:w="2880"/>
            <w:vAlign w:val="center"/>
          </w:tcPr>
          <w:p>
            <w:pPr>
              <w:pStyle w:val="ReportCell"/>
            </w:pPr>
            <w:r/>
            <w:r>
              <w:rPr>
                <w:b/>
                <w:sz w:val="22"/>
              </w:rPr>
              <w:t>Database / Storage</w:t>
            </w:r>
          </w:p>
        </w:tc>
        <w:tc>
          <w:tcPr>
            <w:tcW w:type="dxa" w:w="6048"/>
            <w:vAlign w:val="center"/>
          </w:tcPr>
          <w:p>
            <w:pPr>
              <w:pStyle w:val="ReportCell"/>
            </w:pPr>
            <w:r/>
            <w:r>
              <w:rPr>
                <w:sz w:val="22"/>
              </w:rPr>
              <w:t>OpenSearch 3.8 (NoSQL document store and search engine)</w:t>
            </w:r>
          </w:p>
        </w:tc>
      </w:tr>
      <w:tr>
        <w:trPr>
          <w:cantSplit w:val="true"/>
        </w:trPr>
        <w:tc>
          <w:tcPr>
            <w:tcW w:type="dxa" w:w="2880"/>
            <w:vAlign w:val="center"/>
          </w:tcPr>
          <w:p>
            <w:pPr>
              <w:pStyle w:val="ReportCell"/>
            </w:pPr>
            <w:r/>
            <w:r>
              <w:rPr>
                <w:b/>
                <w:sz w:val="22"/>
              </w:rPr>
              <w:t>Log Pipeline</w:t>
            </w:r>
          </w:p>
        </w:tc>
        <w:tc>
          <w:tcPr>
            <w:tcW w:type="dxa" w:w="6048"/>
            <w:vAlign w:val="center"/>
          </w:tcPr>
          <w:p>
            <w:pPr>
              <w:pStyle w:val="ReportCell"/>
            </w:pPr>
            <w:r/>
            <w:r>
              <w:rPr>
                <w:sz w:val="22"/>
              </w:rPr>
              <w:t>Vector 0.59 (log collector and shipper)</w:t>
            </w:r>
          </w:p>
        </w:tc>
      </w:tr>
      <w:tr>
        <w:trPr>
          <w:cantSplit w:val="true"/>
        </w:trPr>
        <w:tc>
          <w:tcPr>
            <w:tcW w:type="dxa" w:w="2880"/>
            <w:vAlign w:val="center"/>
          </w:tcPr>
          <w:p>
            <w:pPr>
              <w:pStyle w:val="ReportCell"/>
            </w:pPr>
            <w:r/>
            <w:r>
              <w:rPr>
                <w:b/>
                <w:sz w:val="22"/>
              </w:rPr>
              <w:t>Web Server / Proxy</w:t>
            </w:r>
          </w:p>
        </w:tc>
        <w:tc>
          <w:tcPr>
            <w:tcW w:type="dxa" w:w="6048"/>
            <w:vAlign w:val="center"/>
          </w:tcPr>
          <w:p>
            <w:pPr>
              <w:pStyle w:val="ReportCell"/>
            </w:pPr>
            <w:r/>
            <w:r>
              <w:rPr>
                <w:sz w:val="22"/>
              </w:rPr>
              <w:t>Nginx 1.30</w:t>
            </w:r>
          </w:p>
        </w:tc>
      </w:tr>
      <w:tr>
        <w:trPr>
          <w:cantSplit w:val="true"/>
        </w:trPr>
        <w:tc>
          <w:tcPr>
            <w:tcW w:type="dxa" w:w="2880"/>
            <w:vAlign w:val="center"/>
          </w:tcPr>
          <w:p>
            <w:pPr>
              <w:pStyle w:val="ReportCell"/>
            </w:pPr>
            <w:r/>
            <w:r>
              <w:rPr>
                <w:b/>
                <w:sz w:val="22"/>
              </w:rPr>
              <w:t>Deployment</w:t>
            </w:r>
          </w:p>
        </w:tc>
        <w:tc>
          <w:tcPr>
            <w:tcW w:type="dxa" w:w="6048"/>
            <w:vAlign w:val="center"/>
          </w:tcPr>
          <w:p>
            <w:pPr>
              <w:pStyle w:val="ReportCell"/>
            </w:pPr>
            <w:r/>
            <w:r>
              <w:rPr>
                <w:sz w:val="22"/>
              </w:rPr>
              <w:t>Docker Engine and Docker Compose (6 containers)</w:t>
            </w:r>
          </w:p>
        </w:tc>
      </w:tr>
      <w:tr>
        <w:trPr>
          <w:cantSplit w:val="true"/>
        </w:trPr>
        <w:tc>
          <w:tcPr>
            <w:tcW w:type="dxa" w:w="2880"/>
            <w:vAlign w:val="center"/>
          </w:tcPr>
          <w:p>
            <w:pPr>
              <w:pStyle w:val="ReportCell"/>
            </w:pPr>
            <w:r/>
            <w:r>
              <w:rPr>
                <w:b/>
                <w:sz w:val="22"/>
              </w:rPr>
              <w:t>Threat Framework</w:t>
            </w:r>
          </w:p>
        </w:tc>
        <w:tc>
          <w:tcPr>
            <w:tcW w:type="dxa" w:w="6048"/>
            <w:vAlign w:val="center"/>
          </w:tcPr>
          <w:p>
            <w:pPr>
              <w:pStyle w:val="ReportCell"/>
            </w:pPr>
            <w:r/>
            <w:r>
              <w:rPr>
                <w:sz w:val="22"/>
              </w:rPr>
              <w:t>MITRE ATT&amp;CK, OWASP Top 10 / CWE-79</w:t>
            </w:r>
          </w:p>
        </w:tc>
      </w:tr>
      <w:tr>
        <w:trPr>
          <w:cantSplit w:val="true"/>
        </w:trPr>
        <w:tc>
          <w:tcPr>
            <w:tcW w:type="dxa" w:w="2880"/>
            <w:vAlign w:val="center"/>
          </w:tcPr>
          <w:p>
            <w:pPr>
              <w:pStyle w:val="ReportCell"/>
            </w:pPr>
            <w:r/>
            <w:r>
              <w:rPr>
                <w:b/>
                <w:sz w:val="22"/>
              </w:rPr>
              <w:t>Security Measures</w:t>
            </w:r>
          </w:p>
        </w:tc>
        <w:tc>
          <w:tcPr>
            <w:tcW w:type="dxa" w:w="6048"/>
            <w:vAlign w:val="center"/>
          </w:tcPr>
          <w:p>
            <w:pPr>
              <w:pStyle w:val="ReportCell"/>
            </w:pPr>
            <w:r/>
            <w:r>
              <w:rPr>
                <w:sz w:val="22"/>
              </w:rPr>
              <w:t>Token sessions, role-based access, login rate limiting, trusted-proxy IP validation, output escaping, localhost-only database</w:t>
            </w:r>
          </w:p>
        </w:tc>
      </w:tr>
      <w:tr>
        <w:trPr>
          <w:cantSplit w:val="true"/>
        </w:trPr>
        <w:tc>
          <w:tcPr>
            <w:tcW w:type="dxa" w:w="2880"/>
            <w:vAlign w:val="center"/>
          </w:tcPr>
          <w:p>
            <w:pPr>
              <w:pStyle w:val="ReportCell"/>
            </w:pPr>
            <w:r/>
            <w:r>
              <w:rPr>
                <w:b/>
                <w:sz w:val="22"/>
              </w:rPr>
              <w:t>College Guide</w:t>
            </w:r>
          </w:p>
        </w:tc>
        <w:tc>
          <w:tcPr>
            <w:tcW w:type="dxa" w:w="6048"/>
            <w:vAlign w:val="center"/>
          </w:tcPr>
          <w:p>
            <w:pPr>
              <w:pStyle w:val="ReportCell"/>
            </w:pPr>
            <w:r/>
            <w:r>
              <w:rPr>
                <w:sz w:val="22"/>
              </w:rPr>
              <w:t>Prof. Vipul K. Chaudhari</w:t>
            </w:r>
          </w:p>
        </w:tc>
      </w:tr>
      <w:tr>
        <w:trPr>
          <w:cantSplit w:val="true"/>
        </w:trPr>
        <w:tc>
          <w:tcPr>
            <w:tcW w:type="dxa" w:w="2880"/>
            <w:vAlign w:val="center"/>
          </w:tcPr>
          <w:p>
            <w:pPr>
              <w:pStyle w:val="ReportCell"/>
            </w:pPr>
            <w:r/>
            <w:r>
              <w:rPr>
                <w:b/>
                <w:sz w:val="22"/>
              </w:rPr>
              <w:t>Developed By</w:t>
            </w:r>
          </w:p>
        </w:tc>
        <w:tc>
          <w:tcPr>
            <w:tcW w:type="dxa" w:w="6048"/>
            <w:vAlign w:val="center"/>
          </w:tcPr>
          <w:p>
            <w:pPr>
              <w:pStyle w:val="ReportCell"/>
            </w:pPr>
            <w:r/>
            <w:r>
              <w:rPr>
                <w:sz w:val="22"/>
              </w:rPr>
              <w:t>Jay Sorathiya (243050601123)</w:t>
            </w:r>
          </w:p>
          <w:p>
            <w:pPr>
              <w:pStyle w:val="ReportCell"/>
            </w:pPr>
            <w:r>
              <w:rPr>
                <w:sz w:val="22"/>
              </w:rPr>
              <w:t>Pratixa Rajodiya (243050601105)</w:t>
            </w:r>
          </w:p>
        </w:tc>
      </w:tr>
    </w:tbl>
    <w:p>
      <w:pPr>
        <w:pStyle w:val="ReportBody"/>
        <w:spacing w:after="80"/>
      </w:pPr>
    </w:p>
    <w:p>
      <w:pPr>
        <w:pStyle w:val="ReportSection"/>
        <w:shd w:val="clear" w:color="auto" w:fill="BFBFBF"/>
      </w:pPr>
      <w:r>
        <w:t xml:space="preserve">1.2 </w:t>
      </w:r>
      <w:r>
        <w:rPr>
          <w:u w:val="single"/>
        </w:rPr>
        <w:t>PROJECT DEFINITION</w:t>
      </w:r>
    </w:p>
    <w:p>
      <w:pPr>
        <w:pStyle w:val="ReportBody"/>
        <w:ind w:firstLine="720"/>
      </w:pPr>
      <w:r>
        <w:rPr/>
        <w:t>Micro-SIEM is a containerised Security Information and Event Management system that collects web authentication and web server logs, stores them in OpenSearch, detects attacks with four automated rules, and displays MITRE-mapped alerts on secure, role-based dashboards. It is designed to be small enough to run on a single laptop yet complete enough to demonstrate the full monitoring life-cycle used by real Security Operations Centres (SOC).</w:t>
      </w:r>
    </w:p>
    <w:p>
      <w:pPr>
        <w:pStyle w:val="ReportSub"/>
      </w:pPr>
      <w:r>
        <w:t>➔ Key Aspects of the System:</w:t>
      </w:r>
    </w:p>
    <w:p>
      <w:pPr>
        <w:pStyle w:val="ReportSub"/>
      </w:pPr>
      <w:r>
        <w:t>1. Purpose:</w:t>
      </w:r>
    </w:p>
    <w:p>
      <w:pPr>
        <w:pStyle w:val="ReportBullet"/>
        <w:numPr>
          <w:ilvl w:val="0"/>
          <w:numId w:val="201"/>
        </w:numPr>
      </w:pPr>
      <w:r>
        <w:rPr/>
        <w:t>To provide one central place where security events from different sources can be searched and analysed.</w:t>
      </w:r>
    </w:p>
    <w:p>
      <w:pPr>
        <w:pStyle w:val="ReportBullet"/>
        <w:numPr>
          <w:ilvl w:val="0"/>
          <w:numId w:val="201"/>
        </w:numPr>
      </w:pPr>
      <w:r>
        <w:rPr/>
        <w:t>To detect password attacks and web injection attempts automatically and in near real time.</w:t>
      </w:r>
    </w:p>
    <w:p>
      <w:pPr>
        <w:pStyle w:val="ReportBullet"/>
        <w:numPr>
          <w:ilvl w:val="0"/>
          <w:numId w:val="201"/>
        </w:numPr>
      </w:pPr>
      <w:r>
        <w:rPr/>
        <w:t>To demonstrate, in a practical and explainable way, how a SIEM works internally.</w:t>
      </w:r>
    </w:p>
    <w:p>
      <w:pPr>
        <w:pStyle w:val="ReportSub"/>
      </w:pPr>
      <w:r>
        <w:t>2. Core Functionalities:</w:t>
      </w:r>
    </w:p>
    <w:p>
      <w:pPr>
        <w:pStyle w:val="ReportBullet"/>
        <w:numPr>
          <w:ilvl w:val="0"/>
          <w:numId w:val="201"/>
        </w:numPr>
      </w:pPr>
      <w:r>
        <w:rPr>
          <w:b/>
        </w:rPr>
        <w:t>Log Ingestion:</w:t>
      </w:r>
      <w:r>
        <w:rPr/>
        <w:t xml:space="preserve"> Two live log sources (web login events and Nginx access log) shipped by Vector into OpenSearch.</w:t>
      </w:r>
    </w:p>
    <w:p>
      <w:pPr>
        <w:pStyle w:val="ReportBullet"/>
        <w:numPr>
          <w:ilvl w:val="0"/>
          <w:numId w:val="201"/>
        </w:numPr>
      </w:pPr>
      <w:r>
        <w:rPr>
          <w:b/>
        </w:rPr>
        <w:t>Detection Rules:</w:t>
      </w:r>
      <w:r>
        <w:rPr/>
        <w:t xml:space="preserve"> Brute force (T1110), password spraying (T1110.003), fail-then-success correlation (T1078) and XSS signatures (CWE-79).</w:t>
      </w:r>
    </w:p>
    <w:p>
      <w:pPr>
        <w:pStyle w:val="ReportBullet"/>
        <w:numPr>
          <w:ilvl w:val="0"/>
          <w:numId w:val="201"/>
        </w:numPr>
      </w:pPr>
      <w:r>
        <w:rPr>
          <w:b/>
        </w:rPr>
        <w:t>Alert History:</w:t>
      </w:r>
      <w:r>
        <w:rPr/>
        <w:t xml:space="preserve"> Every alert is stored permanently, de-duplicated to one alert per rule per source IP per 5 minutes.</w:t>
      </w:r>
    </w:p>
    <w:p>
      <w:pPr>
        <w:pStyle w:val="ReportBullet"/>
        <w:numPr>
          <w:ilvl w:val="0"/>
          <w:numId w:val="201"/>
        </w:numPr>
      </w:pPr>
      <w:r>
        <w:rPr>
          <w:b/>
        </w:rPr>
        <w:t>Admin Console:</w:t>
      </w:r>
      <w:r>
        <w:rPr/>
        <w:t xml:space="preserve"> Statistics, login success rate, live activity chart, attack-vector chart, full log stream and threat list.</w:t>
      </w:r>
    </w:p>
    <w:p>
      <w:pPr>
        <w:pStyle w:val="ReportBullet"/>
        <w:numPr>
          <w:ilvl w:val="0"/>
          <w:numId w:val="201"/>
        </w:numPr>
      </w:pPr>
      <w:r>
        <w:rPr>
          <w:b/>
        </w:rPr>
        <w:t>Viewer Dashboard:</w:t>
      </w:r>
      <w:r>
        <w:rPr/>
        <w:t xml:space="preserve"> Read-only statistics and charts for managers or auditors.</w:t>
      </w:r>
    </w:p>
    <w:p>
      <w:pPr>
        <w:pStyle w:val="ReportBullet"/>
        <w:numPr>
          <w:ilvl w:val="0"/>
          <w:numId w:val="201"/>
        </w:numPr>
      </w:pPr>
      <w:r>
        <w:rPr>
          <w:b/>
        </w:rPr>
        <w:t>Security of the SIEM:</w:t>
      </w:r>
      <w:r>
        <w:rPr/>
        <w:t xml:space="preserve"> Server-side sessions, roles, rate limiting, IP validation, escaping and localhost-only storage.</w:t>
      </w:r>
    </w:p>
    <w:p>
      <w:pPr>
        <w:pStyle w:val="ReportChapter"/>
        <w:pageBreakBefore/>
      </w:pPr>
      <w:r>
        <w:t xml:space="preserve">2. </w:t>
      </w:r>
      <w:r>
        <w:rPr>
          <w:u w:val="single"/>
        </w:rPr>
        <w:t>ENVIRONMENT DESCRIPTION</w:t>
      </w:r>
    </w:p>
    <w:p>
      <w:pPr>
        <w:pStyle w:val="ReportBody"/>
        <w:ind w:firstLine="720"/>
      </w:pPr>
      <w:r>
        <w:rPr/>
        <w:t>The development and deployment of Micro-SIEM require a defined hardware and software environment. Because every component runs inside Docker containers, the same environment can be reproduced on any machine with Docker installed. The following sections describe the hardware and software specification and the development methodology.</w:t>
      </w:r>
    </w:p>
    <w:p>
      <w:pPr>
        <w:pStyle w:val="ReportSection"/>
        <w:shd w:val="clear" w:color="auto" w:fill="BFBFBF"/>
      </w:pPr>
      <w:r>
        <w:t xml:space="preserve">2.1 </w:t>
      </w:r>
      <w:r>
        <w:rPr>
          <w:u w:val="single"/>
        </w:rPr>
        <w:t>HARDWARE AND SOFTWARE SPECIFICATION</w:t>
      </w:r>
    </w:p>
    <w:p>
      <w:pPr>
        <w:pStyle w:val="ReportSub"/>
      </w:pPr>
      <w:r>
        <w:t>A. Hardware Requirements</w:t>
      </w:r>
    </w:p>
    <w:p>
      <w:pPr>
        <w:pStyle w:val="ReportBody"/>
      </w:pPr>
      <w:r>
        <w:rPr/>
        <w:t>OpenSearch is the most resource-hungry component (it runs on the Java Virtual Machine with a 512 MB heap), so memory is the most important hardware requirement.</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1800"/>
        <w:gridCol w:w="2304"/>
        <w:gridCol w:w="2376"/>
        <w:gridCol w:w="2448"/>
      </w:tblGrid>
      <w:tr>
        <w:trPr>
          <w:cantSplit w:val="true"/>
          <w:tblHeader w:val="true"/>
        </w:trPr>
        <w:tc>
          <w:tcPr>
            <w:tcW w:type="dxa" w:w="1800"/>
            <w:shd w:val="clear" w:color="auto" w:fill="A6A6A6"/>
            <w:vAlign w:val="center"/>
          </w:tcPr>
          <w:p>
            <w:pPr>
              <w:pStyle w:val="ReportCell"/>
            </w:pPr>
            <w:r/>
            <w:r>
              <w:rPr>
                <w:b/>
                <w:sz w:val="22"/>
              </w:rPr>
              <w:t>Component</w:t>
            </w:r>
          </w:p>
        </w:tc>
        <w:tc>
          <w:tcPr>
            <w:tcW w:type="dxa" w:w="2304"/>
            <w:shd w:val="clear" w:color="auto" w:fill="A6A6A6"/>
            <w:vAlign w:val="center"/>
          </w:tcPr>
          <w:p>
            <w:pPr>
              <w:pStyle w:val="ReportCell"/>
            </w:pPr>
            <w:r/>
            <w:r>
              <w:rPr>
                <w:b/>
                <w:sz w:val="22"/>
              </w:rPr>
              <w:t>Minimum Requirement</w:t>
            </w:r>
          </w:p>
        </w:tc>
        <w:tc>
          <w:tcPr>
            <w:tcW w:type="dxa" w:w="2376"/>
            <w:shd w:val="clear" w:color="auto" w:fill="A6A6A6"/>
            <w:vAlign w:val="center"/>
          </w:tcPr>
          <w:p>
            <w:pPr>
              <w:pStyle w:val="ReportCell"/>
            </w:pPr>
            <w:r/>
            <w:r>
              <w:rPr>
                <w:b/>
                <w:sz w:val="22"/>
              </w:rPr>
              <w:t>Recommended Requirement</w:t>
            </w:r>
          </w:p>
        </w:tc>
        <w:tc>
          <w:tcPr>
            <w:tcW w:type="dxa" w:w="2448"/>
            <w:shd w:val="clear" w:color="auto" w:fill="A6A6A6"/>
            <w:vAlign w:val="center"/>
          </w:tcPr>
          <w:p>
            <w:pPr>
              <w:pStyle w:val="ReportCell"/>
            </w:pPr>
            <w:r/>
            <w:r>
              <w:rPr>
                <w:b/>
                <w:sz w:val="22"/>
              </w:rPr>
              <w:t>Used for Development</w:t>
            </w:r>
          </w:p>
        </w:tc>
      </w:tr>
      <w:tr>
        <w:trPr>
          <w:cantSplit w:val="true"/>
        </w:trPr>
        <w:tc>
          <w:tcPr>
            <w:tcW w:type="dxa" w:w="1800"/>
            <w:vAlign w:val="center"/>
          </w:tcPr>
          <w:p>
            <w:pPr>
              <w:pStyle w:val="ReportCell"/>
            </w:pPr>
            <w:r/>
            <w:r>
              <w:rPr>
                <w:b/>
                <w:sz w:val="22"/>
              </w:rPr>
              <w:t>Processor</w:t>
            </w:r>
          </w:p>
        </w:tc>
        <w:tc>
          <w:tcPr>
            <w:tcW w:type="dxa" w:w="2304"/>
            <w:vAlign w:val="center"/>
          </w:tcPr>
          <w:p>
            <w:pPr>
              <w:pStyle w:val="ReportCell"/>
            </w:pPr>
            <w:r/>
            <w:r>
              <w:rPr>
                <w:sz w:val="22"/>
              </w:rPr>
              <w:t>Dual-core x86-64, virtualization enabled</w:t>
            </w:r>
          </w:p>
        </w:tc>
        <w:tc>
          <w:tcPr>
            <w:tcW w:type="dxa" w:w="2376"/>
            <w:vAlign w:val="center"/>
          </w:tcPr>
          <w:p>
            <w:pPr>
              <w:pStyle w:val="ReportCell"/>
            </w:pPr>
            <w:r/>
            <w:r>
              <w:rPr>
                <w:sz w:val="22"/>
              </w:rPr>
              <w:t>Quad-core or better</w:t>
            </w:r>
          </w:p>
        </w:tc>
        <w:tc>
          <w:tcPr>
            <w:tcW w:type="dxa" w:w="2448"/>
            <w:vAlign w:val="center"/>
          </w:tcPr>
          <w:p>
            <w:pPr>
              <w:pStyle w:val="ReportCell"/>
            </w:pPr>
            <w:r/>
            <w:r>
              <w:rPr>
                <w:sz w:val="22"/>
              </w:rPr>
              <w:t>AMD Ryzen 7 7435HS (12 vCPU)</w:t>
            </w:r>
          </w:p>
        </w:tc>
      </w:tr>
      <w:tr>
        <w:trPr>
          <w:cantSplit w:val="true"/>
        </w:trPr>
        <w:tc>
          <w:tcPr>
            <w:tcW w:type="dxa" w:w="1800"/>
            <w:vAlign w:val="center"/>
          </w:tcPr>
          <w:p>
            <w:pPr>
              <w:pStyle w:val="ReportCell"/>
            </w:pPr>
            <w:r/>
            <w:r>
              <w:rPr>
                <w:b/>
                <w:sz w:val="22"/>
              </w:rPr>
              <w:t>RAM</w:t>
            </w:r>
          </w:p>
        </w:tc>
        <w:tc>
          <w:tcPr>
            <w:tcW w:type="dxa" w:w="2304"/>
            <w:vAlign w:val="center"/>
          </w:tcPr>
          <w:p>
            <w:pPr>
              <w:pStyle w:val="ReportCell"/>
            </w:pPr>
            <w:r/>
            <w:r>
              <w:rPr>
                <w:sz w:val="22"/>
              </w:rPr>
              <w:t>4 GB</w:t>
            </w:r>
          </w:p>
        </w:tc>
        <w:tc>
          <w:tcPr>
            <w:tcW w:type="dxa" w:w="2376"/>
            <w:vAlign w:val="center"/>
          </w:tcPr>
          <w:p>
            <w:pPr>
              <w:pStyle w:val="ReportCell"/>
            </w:pPr>
            <w:r/>
            <w:r>
              <w:rPr>
                <w:sz w:val="22"/>
              </w:rPr>
              <w:t>8 GB or higher</w:t>
            </w:r>
          </w:p>
        </w:tc>
        <w:tc>
          <w:tcPr>
            <w:tcW w:type="dxa" w:w="2448"/>
            <w:vAlign w:val="center"/>
          </w:tcPr>
          <w:p>
            <w:pPr>
              <w:pStyle w:val="ReportCell"/>
            </w:pPr>
            <w:r/>
            <w:r>
              <w:rPr>
                <w:sz w:val="22"/>
              </w:rPr>
              <w:t>8 GB</w:t>
            </w:r>
          </w:p>
        </w:tc>
      </w:tr>
      <w:tr>
        <w:trPr>
          <w:cantSplit w:val="true"/>
        </w:trPr>
        <w:tc>
          <w:tcPr>
            <w:tcW w:type="dxa" w:w="1800"/>
            <w:vAlign w:val="center"/>
          </w:tcPr>
          <w:p>
            <w:pPr>
              <w:pStyle w:val="ReportCell"/>
            </w:pPr>
            <w:r/>
            <w:r>
              <w:rPr>
                <w:b/>
                <w:sz w:val="22"/>
              </w:rPr>
              <w:t>Storage</w:t>
            </w:r>
          </w:p>
        </w:tc>
        <w:tc>
          <w:tcPr>
            <w:tcW w:type="dxa" w:w="2304"/>
            <w:vAlign w:val="center"/>
          </w:tcPr>
          <w:p>
            <w:pPr>
              <w:pStyle w:val="ReportCell"/>
            </w:pPr>
            <w:r/>
            <w:r>
              <w:rPr>
                <w:sz w:val="22"/>
              </w:rPr>
              <w:t>20 GB free</w:t>
            </w:r>
          </w:p>
        </w:tc>
        <w:tc>
          <w:tcPr>
            <w:tcW w:type="dxa" w:w="2376"/>
            <w:vAlign w:val="center"/>
          </w:tcPr>
          <w:p>
            <w:pPr>
              <w:pStyle w:val="ReportCell"/>
            </w:pPr>
            <w:r/>
            <w:r>
              <w:rPr>
                <w:sz w:val="22"/>
              </w:rPr>
              <w:t>40 GB SSD</w:t>
            </w:r>
          </w:p>
        </w:tc>
        <w:tc>
          <w:tcPr>
            <w:tcW w:type="dxa" w:w="2448"/>
            <w:vAlign w:val="center"/>
          </w:tcPr>
          <w:p>
            <w:pPr>
              <w:pStyle w:val="ReportCell"/>
            </w:pPr>
            <w:r/>
            <w:r>
              <w:rPr>
                <w:sz w:val="22"/>
              </w:rPr>
              <w:t>38 GB virtual disk (SSD)</w:t>
            </w:r>
          </w:p>
        </w:tc>
      </w:tr>
      <w:tr>
        <w:trPr>
          <w:cantSplit w:val="true"/>
        </w:trPr>
        <w:tc>
          <w:tcPr>
            <w:tcW w:type="dxa" w:w="1800"/>
            <w:vAlign w:val="center"/>
          </w:tcPr>
          <w:p>
            <w:pPr>
              <w:pStyle w:val="ReportCell"/>
            </w:pPr>
            <w:r/>
            <w:r>
              <w:rPr>
                <w:b/>
                <w:sz w:val="22"/>
              </w:rPr>
              <w:t>Network</w:t>
            </w:r>
          </w:p>
        </w:tc>
        <w:tc>
          <w:tcPr>
            <w:tcW w:type="dxa" w:w="2304"/>
            <w:vAlign w:val="center"/>
          </w:tcPr>
          <w:p>
            <w:pPr>
              <w:pStyle w:val="ReportCell"/>
            </w:pPr>
            <w:r/>
            <w:r>
              <w:rPr>
                <w:sz w:val="22"/>
              </w:rPr>
              <w:t>Ethernet / Wi-Fi (LAN)</w:t>
            </w:r>
          </w:p>
        </w:tc>
        <w:tc>
          <w:tcPr>
            <w:tcW w:type="dxa" w:w="2376"/>
            <w:vAlign w:val="center"/>
          </w:tcPr>
          <w:p>
            <w:pPr>
              <w:pStyle w:val="ReportCell"/>
            </w:pPr>
            <w:r/>
            <w:r>
              <w:rPr>
                <w:sz w:val="22"/>
              </w:rPr>
              <w:t>LAN + Internet for ngrok demo</w:t>
            </w:r>
          </w:p>
        </w:tc>
        <w:tc>
          <w:tcPr>
            <w:tcW w:type="dxa" w:w="2448"/>
            <w:vAlign w:val="center"/>
          </w:tcPr>
          <w:p>
            <w:pPr>
              <w:pStyle w:val="ReportCell"/>
            </w:pPr>
            <w:r/>
            <w:r>
              <w:rPr>
                <w:sz w:val="22"/>
              </w:rPr>
              <w:t>Wi-Fi LAN</w:t>
            </w:r>
          </w:p>
        </w:tc>
      </w:tr>
      <w:tr>
        <w:trPr>
          <w:cantSplit w:val="true"/>
        </w:trPr>
        <w:tc>
          <w:tcPr>
            <w:tcW w:type="dxa" w:w="1800"/>
            <w:vAlign w:val="center"/>
          </w:tcPr>
          <w:p>
            <w:pPr>
              <w:pStyle w:val="ReportCell"/>
            </w:pPr>
            <w:r/>
            <w:r>
              <w:rPr>
                <w:b/>
                <w:sz w:val="22"/>
              </w:rPr>
              <w:t>Peripherals</w:t>
            </w:r>
          </w:p>
        </w:tc>
        <w:tc>
          <w:tcPr>
            <w:tcW w:type="dxa" w:w="2304"/>
            <w:vAlign w:val="center"/>
          </w:tcPr>
          <w:p>
            <w:pPr>
              <w:pStyle w:val="ReportCell"/>
            </w:pPr>
            <w:r/>
            <w:r>
              <w:rPr>
                <w:sz w:val="22"/>
              </w:rPr>
              <w:t>Keyboard, Mouse, Monitor</w:t>
            </w:r>
          </w:p>
        </w:tc>
        <w:tc>
          <w:tcPr>
            <w:tcW w:type="dxa" w:w="2376"/>
            <w:vAlign w:val="center"/>
          </w:tcPr>
          <w:p>
            <w:pPr>
              <w:pStyle w:val="ReportCell"/>
            </w:pPr>
            <w:r/>
            <w:r>
              <w:rPr>
                <w:sz w:val="22"/>
              </w:rPr>
              <w:t>Second device (phone / PC) for live demo</w:t>
            </w:r>
          </w:p>
        </w:tc>
        <w:tc>
          <w:tcPr>
            <w:tcW w:type="dxa" w:w="2448"/>
            <w:vAlign w:val="center"/>
          </w:tcPr>
          <w:p>
            <w:pPr>
              <w:pStyle w:val="ReportCell"/>
            </w:pPr>
            <w:r/>
            <w:r>
              <w:rPr>
                <w:sz w:val="22"/>
              </w:rPr>
              <w:t>Laptop + mobile phone</w:t>
            </w:r>
          </w:p>
        </w:tc>
      </w:tr>
    </w:tbl>
    <w:p>
      <w:pPr>
        <w:pStyle w:val="ReportBody"/>
        <w:spacing w:after="80"/>
      </w:pPr>
    </w:p>
    <w:p>
      <w:pPr>
        <w:pStyle w:val="ReportSub"/>
      </w:pPr>
      <w:r>
        <w:t>B. Software Requirements</w:t>
      </w:r>
    </w:p>
    <w:tbl>
      <w:tblPr>
        <w:tblW w:w="8927"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3311"/>
        <w:gridCol w:w="5616"/>
      </w:tblGrid>
      <w:tr>
        <w:trPr>
          <w:cantSplit w:val="true"/>
          <w:tblHeader w:val="true"/>
        </w:trPr>
        <w:tc>
          <w:tcPr>
            <w:tcW w:type="dxa" w:w="3312"/>
            <w:shd w:val="clear" w:color="auto" w:fill="A6A6A6"/>
            <w:vAlign w:val="center"/>
          </w:tcPr>
          <w:p>
            <w:pPr>
              <w:pStyle w:val="ReportCell"/>
            </w:pPr>
            <w:r/>
            <w:r>
              <w:rPr>
                <w:b/>
                <w:sz w:val="22"/>
              </w:rPr>
              <w:t>Software Component</w:t>
            </w:r>
          </w:p>
        </w:tc>
        <w:tc>
          <w:tcPr>
            <w:tcW w:type="dxa" w:w="5616"/>
            <w:shd w:val="clear" w:color="auto" w:fill="A6A6A6"/>
            <w:vAlign w:val="center"/>
          </w:tcPr>
          <w:p>
            <w:pPr>
              <w:pStyle w:val="ReportCell"/>
            </w:pPr>
            <w:r/>
            <w:r>
              <w:rPr>
                <w:b/>
                <w:sz w:val="22"/>
              </w:rPr>
              <w:t>Technology / Tool Used</w:t>
            </w:r>
          </w:p>
        </w:tc>
      </w:tr>
      <w:tr>
        <w:trPr>
          <w:cantSplit w:val="true"/>
        </w:trPr>
        <w:tc>
          <w:tcPr>
            <w:tcW w:type="dxa" w:w="3312"/>
            <w:vAlign w:val="center"/>
          </w:tcPr>
          <w:p>
            <w:pPr>
              <w:pStyle w:val="ReportCell"/>
            </w:pPr>
            <w:r/>
            <w:r>
              <w:rPr>
                <w:b/>
                <w:sz w:val="22"/>
              </w:rPr>
              <w:t>Operating System</w:t>
            </w:r>
          </w:p>
        </w:tc>
        <w:tc>
          <w:tcPr>
            <w:tcW w:type="dxa" w:w="5616"/>
            <w:vAlign w:val="center"/>
          </w:tcPr>
          <w:p>
            <w:pPr>
              <w:pStyle w:val="ReportCell"/>
            </w:pPr>
            <w:r/>
            <w:r>
              <w:rPr>
                <w:sz w:val="22"/>
              </w:rPr>
              <w:t>Kali GNU/Linux Rolling (kernel 6.19) – any OS with Docker works</w:t>
            </w:r>
          </w:p>
        </w:tc>
      </w:tr>
      <w:tr>
        <w:trPr>
          <w:cantSplit w:val="true"/>
        </w:trPr>
        <w:tc>
          <w:tcPr>
            <w:tcW w:type="dxa" w:w="3312"/>
            <w:vAlign w:val="center"/>
          </w:tcPr>
          <w:p>
            <w:pPr>
              <w:pStyle w:val="ReportCell"/>
            </w:pPr>
            <w:r/>
            <w:r>
              <w:rPr>
                <w:b/>
                <w:sz w:val="22"/>
              </w:rPr>
              <w:t>Containerization</w:t>
            </w:r>
          </w:p>
        </w:tc>
        <w:tc>
          <w:tcPr>
            <w:tcW w:type="dxa" w:w="5616"/>
            <w:vAlign w:val="center"/>
          </w:tcPr>
          <w:p>
            <w:pPr>
              <w:pStyle w:val="ReportCell"/>
            </w:pPr>
            <w:r/>
            <w:r>
              <w:rPr>
                <w:sz w:val="22"/>
              </w:rPr>
              <w:t>Docker Engine 28.5, Docker Compose 2.40</w:t>
            </w:r>
          </w:p>
        </w:tc>
      </w:tr>
      <w:tr>
        <w:trPr>
          <w:cantSplit w:val="true"/>
        </w:trPr>
        <w:tc>
          <w:tcPr>
            <w:tcW w:type="dxa" w:w="3312"/>
            <w:vAlign w:val="center"/>
          </w:tcPr>
          <w:p>
            <w:pPr>
              <w:pStyle w:val="ReportCell"/>
            </w:pPr>
            <w:r/>
            <w:r>
              <w:rPr>
                <w:b/>
                <w:sz w:val="22"/>
              </w:rPr>
              <w:t>Backend Language &amp; Framework</w:t>
            </w:r>
          </w:p>
        </w:tc>
        <w:tc>
          <w:tcPr>
            <w:tcW w:type="dxa" w:w="5616"/>
            <w:vAlign w:val="center"/>
          </w:tcPr>
          <w:p>
            <w:pPr>
              <w:pStyle w:val="ReportCell"/>
            </w:pPr>
            <w:r/>
            <w:r>
              <w:rPr>
                <w:sz w:val="22"/>
              </w:rPr>
              <w:t>Python 3.11, FastAPI 0.111.0, Uvicorn 0.30.1, Pydantic 2.7.4</w:t>
            </w:r>
          </w:p>
        </w:tc>
      </w:tr>
      <w:tr>
        <w:trPr>
          <w:cantSplit w:val="true"/>
        </w:trPr>
        <w:tc>
          <w:tcPr>
            <w:tcW w:type="dxa" w:w="3312"/>
            <w:vAlign w:val="center"/>
          </w:tcPr>
          <w:p>
            <w:pPr>
              <w:pStyle w:val="ReportCell"/>
            </w:pPr>
            <w:r/>
            <w:r>
              <w:rPr>
                <w:b/>
                <w:sz w:val="22"/>
              </w:rPr>
              <w:t>Database / Search Engine</w:t>
            </w:r>
          </w:p>
        </w:tc>
        <w:tc>
          <w:tcPr>
            <w:tcW w:type="dxa" w:w="5616"/>
            <w:vAlign w:val="center"/>
          </w:tcPr>
          <w:p>
            <w:pPr>
              <w:pStyle w:val="ReportCell"/>
            </w:pPr>
            <w:r/>
            <w:r>
              <w:rPr>
                <w:sz w:val="22"/>
              </w:rPr>
              <w:t>OpenSearch 3.8.0 (opensearch-py 2.6.0 client)</w:t>
            </w:r>
          </w:p>
        </w:tc>
      </w:tr>
      <w:tr>
        <w:trPr>
          <w:cantSplit w:val="true"/>
        </w:trPr>
        <w:tc>
          <w:tcPr>
            <w:tcW w:type="dxa" w:w="3312"/>
            <w:vAlign w:val="center"/>
          </w:tcPr>
          <w:p>
            <w:pPr>
              <w:pStyle w:val="ReportCell"/>
            </w:pPr>
            <w:r/>
            <w:r>
              <w:rPr>
                <w:b/>
                <w:sz w:val="22"/>
              </w:rPr>
              <w:t>Data Exploration UI</w:t>
            </w:r>
          </w:p>
        </w:tc>
        <w:tc>
          <w:tcPr>
            <w:tcW w:type="dxa" w:w="5616"/>
            <w:vAlign w:val="center"/>
          </w:tcPr>
          <w:p>
            <w:pPr>
              <w:pStyle w:val="ReportCell"/>
            </w:pPr>
            <w:r/>
            <w:r>
              <w:rPr>
                <w:sz w:val="22"/>
              </w:rPr>
              <w:t>OpenSearch Dashboards 3.8.0</w:t>
            </w:r>
          </w:p>
        </w:tc>
      </w:tr>
      <w:tr>
        <w:trPr>
          <w:cantSplit w:val="true"/>
        </w:trPr>
        <w:tc>
          <w:tcPr>
            <w:tcW w:type="dxa" w:w="3312"/>
            <w:vAlign w:val="center"/>
          </w:tcPr>
          <w:p>
            <w:pPr>
              <w:pStyle w:val="ReportCell"/>
            </w:pPr>
            <w:r/>
            <w:r>
              <w:rPr>
                <w:b/>
                <w:sz w:val="22"/>
              </w:rPr>
              <w:t>Log Shipper</w:t>
            </w:r>
          </w:p>
        </w:tc>
        <w:tc>
          <w:tcPr>
            <w:tcW w:type="dxa" w:w="5616"/>
            <w:vAlign w:val="center"/>
          </w:tcPr>
          <w:p>
            <w:pPr>
              <w:pStyle w:val="ReportCell"/>
            </w:pPr>
            <w:r/>
            <w:r>
              <w:rPr>
                <w:sz w:val="22"/>
              </w:rPr>
              <w:t>Vector 0.59.0 (VRL transforms)</w:t>
            </w:r>
          </w:p>
        </w:tc>
      </w:tr>
      <w:tr>
        <w:trPr>
          <w:cantSplit w:val="true"/>
        </w:trPr>
        <w:tc>
          <w:tcPr>
            <w:tcW w:type="dxa" w:w="3312"/>
            <w:vAlign w:val="center"/>
          </w:tcPr>
          <w:p>
            <w:pPr>
              <w:pStyle w:val="ReportCell"/>
            </w:pPr>
            <w:r/>
            <w:r>
              <w:rPr>
                <w:b/>
                <w:sz w:val="22"/>
              </w:rPr>
              <w:t>Web Server / Reverse Proxy</w:t>
            </w:r>
          </w:p>
        </w:tc>
        <w:tc>
          <w:tcPr>
            <w:tcW w:type="dxa" w:w="5616"/>
            <w:vAlign w:val="center"/>
          </w:tcPr>
          <w:p>
            <w:pPr>
              <w:pStyle w:val="ReportCell"/>
            </w:pPr>
            <w:r/>
            <w:r>
              <w:rPr>
                <w:sz w:val="22"/>
              </w:rPr>
              <w:t>Nginx 1.30.6 (with real-IP module)</w:t>
            </w:r>
          </w:p>
        </w:tc>
      </w:tr>
      <w:tr>
        <w:trPr>
          <w:cantSplit w:val="true"/>
        </w:trPr>
        <w:tc>
          <w:tcPr>
            <w:tcW w:type="dxa" w:w="3312"/>
            <w:vAlign w:val="center"/>
          </w:tcPr>
          <w:p>
            <w:pPr>
              <w:pStyle w:val="ReportCell"/>
            </w:pPr>
            <w:r/>
            <w:r>
              <w:rPr>
                <w:b/>
                <w:sz w:val="22"/>
              </w:rPr>
              <w:t>Frontend</w:t>
            </w:r>
          </w:p>
        </w:tc>
        <w:tc>
          <w:tcPr>
            <w:tcW w:type="dxa" w:w="5616"/>
            <w:vAlign w:val="center"/>
          </w:tcPr>
          <w:p>
            <w:pPr>
              <w:pStyle w:val="ReportCell"/>
            </w:pPr>
            <w:r/>
            <w:r>
              <w:rPr>
                <w:sz w:val="22"/>
              </w:rPr>
              <w:t>HTML5, Tailwind CSS 3.4.17, JavaScript (ES2020), Chart.js 4.5.1</w:t>
            </w:r>
          </w:p>
        </w:tc>
      </w:tr>
      <w:tr>
        <w:trPr>
          <w:cantSplit w:val="true"/>
        </w:trPr>
        <w:tc>
          <w:tcPr>
            <w:tcW w:type="dxa" w:w="3312"/>
            <w:vAlign w:val="center"/>
          </w:tcPr>
          <w:p>
            <w:pPr>
              <w:pStyle w:val="ReportCell"/>
            </w:pPr>
            <w:r/>
            <w:r>
              <w:rPr>
                <w:b/>
                <w:sz w:val="22"/>
              </w:rPr>
              <w:t>Browser</w:t>
            </w:r>
          </w:p>
        </w:tc>
        <w:tc>
          <w:tcPr>
            <w:tcW w:type="dxa" w:w="5616"/>
            <w:vAlign w:val="center"/>
          </w:tcPr>
          <w:p>
            <w:pPr>
              <w:pStyle w:val="ReportCell"/>
            </w:pPr>
            <w:r/>
            <w:r>
              <w:rPr>
                <w:sz w:val="22"/>
              </w:rPr>
              <w:t>Chromium / Firefox</w:t>
            </w:r>
          </w:p>
        </w:tc>
      </w:tr>
      <w:tr>
        <w:trPr>
          <w:cantSplit w:val="true"/>
        </w:trPr>
        <w:tc>
          <w:tcPr>
            <w:tcW w:type="dxa" w:w="3312"/>
            <w:vAlign w:val="center"/>
          </w:tcPr>
          <w:p>
            <w:pPr>
              <w:pStyle w:val="ReportCell"/>
            </w:pPr>
            <w:r/>
            <w:r>
              <w:rPr>
                <w:b/>
                <w:sz w:val="22"/>
              </w:rPr>
              <w:t>IDE / Code Editor</w:t>
            </w:r>
          </w:p>
        </w:tc>
        <w:tc>
          <w:tcPr>
            <w:tcW w:type="dxa" w:w="5616"/>
            <w:vAlign w:val="center"/>
          </w:tcPr>
          <w:p>
            <w:pPr>
              <w:pStyle w:val="ReportCell"/>
            </w:pPr>
            <w:r/>
            <w:r>
              <w:rPr>
                <w:sz w:val="22"/>
              </w:rPr>
              <w:t>Visual Studio Code</w:t>
            </w:r>
          </w:p>
        </w:tc>
      </w:tr>
      <w:tr>
        <w:trPr>
          <w:cantSplit w:val="true"/>
        </w:trPr>
        <w:tc>
          <w:tcPr>
            <w:tcW w:type="dxa" w:w="3312"/>
            <w:vAlign w:val="center"/>
          </w:tcPr>
          <w:p>
            <w:pPr>
              <w:pStyle w:val="ReportCell"/>
            </w:pPr>
            <w:r/>
            <w:r>
              <w:rPr>
                <w:b/>
                <w:sz w:val="22"/>
              </w:rPr>
              <w:t>Version Control</w:t>
            </w:r>
          </w:p>
        </w:tc>
        <w:tc>
          <w:tcPr>
            <w:tcW w:type="dxa" w:w="5616"/>
            <w:vAlign w:val="center"/>
          </w:tcPr>
          <w:p>
            <w:pPr>
              <w:pStyle w:val="ReportCell"/>
            </w:pPr>
            <w:r/>
            <w:r>
              <w:rPr>
                <w:sz w:val="22"/>
              </w:rPr>
              <w:t>Git and GitHub (GitHub CLI)</w:t>
            </w:r>
          </w:p>
        </w:tc>
      </w:tr>
      <w:tr>
        <w:trPr>
          <w:cantSplit w:val="true"/>
        </w:trPr>
        <w:tc>
          <w:tcPr>
            <w:tcW w:type="dxa" w:w="3312"/>
            <w:vAlign w:val="center"/>
          </w:tcPr>
          <w:p>
            <w:pPr>
              <w:pStyle w:val="ReportCell"/>
            </w:pPr>
            <w:r/>
            <w:r>
              <w:rPr>
                <w:b/>
                <w:sz w:val="22"/>
              </w:rPr>
              <w:t>Remote Demo Access</w:t>
            </w:r>
          </w:p>
        </w:tc>
        <w:tc>
          <w:tcPr>
            <w:tcW w:type="dxa" w:w="5616"/>
            <w:vAlign w:val="center"/>
          </w:tcPr>
          <w:p>
            <w:pPr>
              <w:pStyle w:val="ReportCell"/>
            </w:pPr>
            <w:r/>
            <w:r>
              <w:rPr>
                <w:sz w:val="22"/>
              </w:rPr>
              <w:t>ngrok (HTTP tunnel)</w:t>
            </w:r>
          </w:p>
        </w:tc>
      </w:tr>
      <w:tr>
        <w:trPr>
          <w:cantSplit w:val="true"/>
        </w:trPr>
        <w:tc>
          <w:tcPr>
            <w:tcW w:type="dxa" w:w="3312"/>
            <w:vAlign w:val="center"/>
          </w:tcPr>
          <w:p>
            <w:pPr>
              <w:pStyle w:val="ReportCell"/>
            </w:pPr>
            <w:r/>
            <w:r>
              <w:rPr>
                <w:b/>
                <w:sz w:val="22"/>
              </w:rPr>
              <w:t>Testing Tools</w:t>
            </w:r>
          </w:p>
        </w:tc>
        <w:tc>
          <w:tcPr>
            <w:tcW w:type="dxa" w:w="5616"/>
            <w:vAlign w:val="center"/>
          </w:tcPr>
          <w:p>
            <w:pPr>
              <w:pStyle w:val="ReportCell"/>
            </w:pPr>
            <w:r/>
            <w:r>
              <w:rPr>
                <w:sz w:val="22"/>
              </w:rPr>
              <w:t>curl, headless Chromium, Python test scripts</w:t>
            </w:r>
          </w:p>
        </w:tc>
      </w:tr>
    </w:tbl>
    <w:p>
      <w:pPr>
        <w:pStyle w:val="ReportBody"/>
        <w:spacing w:after="80"/>
      </w:pPr>
    </w:p>
    <w:p>
      <w:pPr>
        <w:pStyle w:val="ReportSection"/>
        <w:shd w:val="clear" w:color="auto" w:fill="BFBFBF"/>
      </w:pPr>
      <w:r>
        <w:t xml:space="preserve">2.2 </w:t>
      </w:r>
      <w:r>
        <w:rPr>
          <w:u w:val="single"/>
        </w:rPr>
        <w:t>DEVELOPMENT DESCRIPTION</w:t>
      </w:r>
    </w:p>
    <w:p>
      <w:pPr>
        <w:pStyle w:val="ReportBody"/>
      </w:pPr>
      <w:r>
        <w:rPr/>
        <w:t>Micro-SIEM was developed with a structured, modular approach so that each part of the pipeline could be built and verified independently before being connected to the next one.</w:t>
      </w:r>
    </w:p>
    <w:p>
      <w:pPr>
        <w:pStyle w:val="ReportSub"/>
      </w:pPr>
      <w:r>
        <w:t>A. Development Approach</w:t>
      </w:r>
    </w:p>
    <w:p>
      <w:pPr>
        <w:pStyle w:val="ReportBody"/>
      </w:pPr>
      <w:r>
        <w:rPr/>
        <w:t xml:space="preserve">The project followed an </w:t>
      </w:r>
      <w:r>
        <w:rPr>
          <w:b/>
        </w:rPr>
        <w:t>Agile (iterative and incremental) methodology</w:t>
      </w:r>
      <w:r>
        <w:rPr/>
        <w:t>. Work was divided into short sprints, each delivering a working, testable piece of the system. The key phases were:</w:t>
      </w:r>
    </w:p>
    <w:p>
      <w:pPr>
        <w:pStyle w:val="ReportBullet"/>
        <w:numPr>
          <w:ilvl w:val="0"/>
          <w:numId w:val="203"/>
        </w:numPr>
      </w:pPr>
      <w:r>
        <w:rPr>
          <w:b/>
        </w:rPr>
        <w:t>Requirement Analysis</w:t>
      </w:r>
      <w:r>
        <w:rPr/>
        <w:t xml:space="preserve"> – Studying SIEM concepts, MITRE ATT&amp;CK techniques and the log formats to be collected.</w:t>
      </w:r>
    </w:p>
    <w:p>
      <w:pPr>
        <w:pStyle w:val="ReportBullet"/>
        <w:numPr>
          <w:ilvl w:val="0"/>
          <w:numId w:val="203"/>
        </w:numPr>
      </w:pPr>
      <w:r>
        <w:rPr>
          <w:b/>
        </w:rPr>
        <w:t>System Design</w:t>
      </w:r>
      <w:r>
        <w:rPr/>
        <w:t xml:space="preserve"> – Designing the container architecture, data flow, index structure and detection rules.</w:t>
      </w:r>
    </w:p>
    <w:p>
      <w:pPr>
        <w:pStyle w:val="ReportBullet"/>
        <w:numPr>
          <w:ilvl w:val="0"/>
          <w:numId w:val="203"/>
        </w:numPr>
      </w:pPr>
      <w:r>
        <w:rPr>
          <w:b/>
        </w:rPr>
        <w:t>Pipeline Development</w:t>
      </w:r>
      <w:r>
        <w:rPr/>
        <w:t xml:space="preserve"> – Setting up OpenSearch and Vector and verifying that log events reach the index.</w:t>
      </w:r>
    </w:p>
    <w:p>
      <w:pPr>
        <w:pStyle w:val="ReportBullet"/>
        <w:numPr>
          <w:ilvl w:val="0"/>
          <w:numId w:val="203"/>
        </w:numPr>
      </w:pPr>
      <w:r>
        <w:rPr>
          <w:b/>
        </w:rPr>
        <w:t>Backend &amp; Detection Development</w:t>
      </w:r>
      <w:r>
        <w:rPr/>
        <w:t xml:space="preserve"> – Building the FastAPI service, demo login API, detection rules and alert storage.</w:t>
      </w:r>
    </w:p>
    <w:p>
      <w:pPr>
        <w:pStyle w:val="ReportBullet"/>
        <w:numPr>
          <w:ilvl w:val="0"/>
          <w:numId w:val="203"/>
        </w:numPr>
      </w:pPr>
      <w:r>
        <w:rPr>
          <w:b/>
        </w:rPr>
        <w:t>Dashboard Development</w:t>
      </w:r>
      <w:r>
        <w:rPr/>
        <w:t xml:space="preserve"> – Building the admin and viewer dashboards with authentication and role checks.</w:t>
      </w:r>
    </w:p>
    <w:p>
      <w:pPr>
        <w:pStyle w:val="ReportBullet"/>
        <w:numPr>
          <w:ilvl w:val="0"/>
          <w:numId w:val="203"/>
        </w:numPr>
      </w:pPr>
      <w:r>
        <w:rPr>
          <w:b/>
        </w:rPr>
        <w:t>Security Hardening</w:t>
      </w:r>
      <w:r>
        <w:rPr/>
        <w:t xml:space="preserve"> – Code review of the SIEM itself and fixing issues (IP spoofing, stored XSS, rate limiting, exposure).</w:t>
      </w:r>
    </w:p>
    <w:p>
      <w:pPr>
        <w:pStyle w:val="ReportBullet"/>
        <w:numPr>
          <w:ilvl w:val="0"/>
          <w:numId w:val="203"/>
        </w:numPr>
      </w:pPr>
      <w:r>
        <w:rPr>
          <w:b/>
        </w:rPr>
        <w:t>Testing &amp; Documentation</w:t>
      </w:r>
      <w:r>
        <w:rPr/>
        <w:t xml:space="preserve"> – Unit, integration, live end-to-end and browser testing, followed by this report.</w:t>
      </w:r>
    </w:p>
    <w:p>
      <w:pPr>
        <w:pStyle w:val="ReportSub"/>
      </w:pPr>
      <w:r>
        <w:t>B. Modules &amp; Development Tools</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3168"/>
        <w:gridCol w:w="5760"/>
      </w:tblGrid>
      <w:tr>
        <w:trPr>
          <w:cantSplit w:val="true"/>
          <w:tblHeader w:val="true"/>
        </w:trPr>
        <w:tc>
          <w:tcPr>
            <w:tcW w:type="dxa" w:w="3168"/>
            <w:shd w:val="clear" w:color="auto" w:fill="A6A6A6"/>
            <w:vAlign w:val="center"/>
          </w:tcPr>
          <w:p>
            <w:pPr>
              <w:pStyle w:val="ReportCell"/>
            </w:pPr>
            <w:r/>
            <w:r>
              <w:rPr>
                <w:b/>
                <w:sz w:val="22"/>
              </w:rPr>
              <w:t>Module</w:t>
            </w:r>
          </w:p>
        </w:tc>
        <w:tc>
          <w:tcPr>
            <w:tcW w:type="dxa" w:w="5760"/>
            <w:shd w:val="clear" w:color="auto" w:fill="A6A6A6"/>
            <w:vAlign w:val="center"/>
          </w:tcPr>
          <w:p>
            <w:pPr>
              <w:pStyle w:val="ReportCell"/>
            </w:pPr>
            <w:r/>
            <w:r>
              <w:rPr>
                <w:b/>
                <w:sz w:val="22"/>
              </w:rPr>
              <w:t>Technology Used</w:t>
            </w:r>
          </w:p>
        </w:tc>
      </w:tr>
      <w:tr>
        <w:trPr>
          <w:cantSplit w:val="true"/>
        </w:trPr>
        <w:tc>
          <w:tcPr>
            <w:tcW w:type="dxa" w:w="3168"/>
            <w:vAlign w:val="center"/>
          </w:tcPr>
          <w:p>
            <w:pPr>
              <w:pStyle w:val="ReportCell"/>
            </w:pPr>
            <w:r/>
            <w:r>
              <w:rPr>
                <w:b/>
                <w:sz w:val="22"/>
              </w:rPr>
              <w:t>Log Collection</w:t>
            </w:r>
          </w:p>
        </w:tc>
        <w:tc>
          <w:tcPr>
            <w:tcW w:type="dxa" w:w="5760"/>
            <w:vAlign w:val="center"/>
          </w:tcPr>
          <w:p>
            <w:pPr>
              <w:pStyle w:val="ReportCell"/>
            </w:pPr>
            <w:r/>
            <w:r>
              <w:rPr>
                <w:sz w:val="22"/>
              </w:rPr>
              <w:t>FastAPI JSON-line logger, Nginx JSON access log format</w:t>
            </w:r>
          </w:p>
        </w:tc>
      </w:tr>
      <w:tr>
        <w:trPr>
          <w:cantSplit w:val="true"/>
        </w:trPr>
        <w:tc>
          <w:tcPr>
            <w:tcW w:type="dxa" w:w="3168"/>
            <w:vAlign w:val="center"/>
          </w:tcPr>
          <w:p>
            <w:pPr>
              <w:pStyle w:val="ReportCell"/>
            </w:pPr>
            <w:r/>
            <w:r>
              <w:rPr>
                <w:b/>
                <w:sz w:val="22"/>
              </w:rPr>
              <w:t>Log Ingestion</w:t>
            </w:r>
          </w:p>
        </w:tc>
        <w:tc>
          <w:tcPr>
            <w:tcW w:type="dxa" w:w="5760"/>
            <w:vAlign w:val="center"/>
          </w:tcPr>
          <w:p>
            <w:pPr>
              <w:pStyle w:val="ReportCell"/>
            </w:pPr>
            <w:r/>
            <w:r>
              <w:rPr>
                <w:sz w:val="22"/>
              </w:rPr>
              <w:t>Vector file sources, VRL parse_json transform, Elasticsearch-compatible bulk sink</w:t>
            </w:r>
          </w:p>
        </w:tc>
      </w:tr>
      <w:tr>
        <w:trPr>
          <w:cantSplit w:val="true"/>
        </w:trPr>
        <w:tc>
          <w:tcPr>
            <w:tcW w:type="dxa" w:w="3168"/>
            <w:vAlign w:val="center"/>
          </w:tcPr>
          <w:p>
            <w:pPr>
              <w:pStyle w:val="ReportCell"/>
            </w:pPr>
            <w:r/>
            <w:r>
              <w:rPr>
                <w:b/>
                <w:sz w:val="22"/>
              </w:rPr>
              <w:t>Storage &amp; Search</w:t>
            </w:r>
          </w:p>
        </w:tc>
        <w:tc>
          <w:tcPr>
            <w:tcW w:type="dxa" w:w="5760"/>
            <w:vAlign w:val="center"/>
          </w:tcPr>
          <w:p>
            <w:pPr>
              <w:pStyle w:val="ReportCell"/>
            </w:pPr>
            <w:r/>
            <w:r>
              <w:rPr>
                <w:sz w:val="22"/>
              </w:rPr>
              <w:t>OpenSearch indices: logs-index, alerts-index, blocked-index</w:t>
            </w:r>
          </w:p>
        </w:tc>
      </w:tr>
      <w:tr>
        <w:trPr>
          <w:cantSplit w:val="true"/>
        </w:trPr>
        <w:tc>
          <w:tcPr>
            <w:tcW w:type="dxa" w:w="3168"/>
            <w:vAlign w:val="center"/>
          </w:tcPr>
          <w:p>
            <w:pPr>
              <w:pStyle w:val="ReportCell"/>
            </w:pPr>
            <w:r/>
            <w:r>
              <w:rPr>
                <w:b/>
                <w:sz w:val="22"/>
              </w:rPr>
              <w:t>Detection Engine</w:t>
            </w:r>
          </w:p>
        </w:tc>
        <w:tc>
          <w:tcPr>
            <w:tcW w:type="dxa" w:w="5760"/>
            <w:vAlign w:val="center"/>
          </w:tcPr>
          <w:p>
            <w:pPr>
              <w:pStyle w:val="ReportCell"/>
            </w:pPr>
            <w:r/>
            <w:r>
              <w:rPr>
                <w:sz w:val="22"/>
              </w:rPr>
              <w:t>Python, OpenSearch aggregations and scroll scan, asyncio background task</w:t>
            </w:r>
          </w:p>
        </w:tc>
      </w:tr>
      <w:tr>
        <w:trPr>
          <w:cantSplit w:val="true"/>
        </w:trPr>
        <w:tc>
          <w:tcPr>
            <w:tcW w:type="dxa" w:w="3168"/>
            <w:vAlign w:val="center"/>
          </w:tcPr>
          <w:p>
            <w:pPr>
              <w:pStyle w:val="ReportCell"/>
            </w:pPr>
            <w:r/>
            <w:r>
              <w:rPr>
                <w:b/>
                <w:sz w:val="22"/>
              </w:rPr>
              <w:t>Alert Management</w:t>
            </w:r>
          </w:p>
        </w:tc>
        <w:tc>
          <w:tcPr>
            <w:tcW w:type="dxa" w:w="5760"/>
            <w:vAlign w:val="center"/>
          </w:tcPr>
          <w:p>
            <w:pPr>
              <w:pStyle w:val="ReportCell"/>
            </w:pPr>
            <w:r/>
            <w:r>
              <w:rPr>
                <w:sz w:val="22"/>
              </w:rPr>
              <w:t>Deterministic document IDs + create() for de-duplication</w:t>
            </w:r>
          </w:p>
        </w:tc>
      </w:tr>
      <w:tr>
        <w:trPr>
          <w:cantSplit w:val="true"/>
        </w:trPr>
        <w:tc>
          <w:tcPr>
            <w:tcW w:type="dxa" w:w="3168"/>
            <w:vAlign w:val="center"/>
          </w:tcPr>
          <w:p>
            <w:pPr>
              <w:pStyle w:val="ReportCell"/>
            </w:pPr>
            <w:r/>
            <w:r>
              <w:rPr>
                <w:b/>
                <w:sz w:val="22"/>
              </w:rPr>
              <w:t>Authentication &amp; RBAC</w:t>
            </w:r>
          </w:p>
        </w:tc>
        <w:tc>
          <w:tcPr>
            <w:tcW w:type="dxa" w:w="5760"/>
            <w:vAlign w:val="center"/>
          </w:tcPr>
          <w:p>
            <w:pPr>
              <w:pStyle w:val="ReportCell"/>
            </w:pPr>
            <w:r/>
            <w:r>
              <w:rPr>
                <w:sz w:val="22"/>
              </w:rPr>
              <w:t>FastAPI dependencies, secrets.token_hex session tokens, environment variables (.env)</w:t>
            </w:r>
          </w:p>
        </w:tc>
      </w:tr>
      <w:tr>
        <w:trPr>
          <w:cantSplit w:val="true"/>
        </w:trPr>
        <w:tc>
          <w:tcPr>
            <w:tcW w:type="dxa" w:w="3168"/>
            <w:vAlign w:val="center"/>
          </w:tcPr>
          <w:p>
            <w:pPr>
              <w:pStyle w:val="ReportCell"/>
            </w:pPr>
            <w:r/>
            <w:r>
              <w:rPr>
                <w:b/>
                <w:sz w:val="22"/>
              </w:rPr>
              <w:t>Dashboards</w:t>
            </w:r>
          </w:p>
        </w:tc>
        <w:tc>
          <w:tcPr>
            <w:tcW w:type="dxa" w:w="5760"/>
            <w:vAlign w:val="center"/>
          </w:tcPr>
          <w:p>
            <w:pPr>
              <w:pStyle w:val="ReportCell"/>
            </w:pPr>
            <w:r/>
            <w:r>
              <w:rPr>
                <w:sz w:val="22"/>
              </w:rPr>
              <w:t>HTML, Tailwind CSS, JavaScript fetch API, Chart.js</w:t>
            </w:r>
          </w:p>
        </w:tc>
      </w:tr>
      <w:tr>
        <w:trPr>
          <w:cantSplit w:val="true"/>
        </w:trPr>
        <w:tc>
          <w:tcPr>
            <w:tcW w:type="dxa" w:w="3168"/>
            <w:vAlign w:val="center"/>
          </w:tcPr>
          <w:p>
            <w:pPr>
              <w:pStyle w:val="ReportCell"/>
            </w:pPr>
            <w:r/>
            <w:r>
              <w:rPr>
                <w:b/>
                <w:sz w:val="22"/>
              </w:rPr>
              <w:t>Reverse Proxy</w:t>
            </w:r>
          </w:p>
        </w:tc>
        <w:tc>
          <w:tcPr>
            <w:tcW w:type="dxa" w:w="5760"/>
            <w:vAlign w:val="center"/>
          </w:tcPr>
          <w:p>
            <w:pPr>
              <w:pStyle w:val="ReportCell"/>
            </w:pPr>
            <w:r/>
            <w:r>
              <w:rPr>
                <w:sz w:val="22"/>
              </w:rPr>
              <w:t>Nginx proxy_pass /api/, real_ip module</w:t>
            </w:r>
          </w:p>
        </w:tc>
      </w:tr>
      <w:tr>
        <w:trPr>
          <w:cantSplit w:val="true"/>
        </w:trPr>
        <w:tc>
          <w:tcPr>
            <w:tcW w:type="dxa" w:w="3168"/>
            <w:vAlign w:val="center"/>
          </w:tcPr>
          <w:p>
            <w:pPr>
              <w:pStyle w:val="ReportCell"/>
            </w:pPr>
            <w:r/>
            <w:r>
              <w:rPr>
                <w:b/>
                <w:sz w:val="22"/>
              </w:rPr>
              <w:t>Response (planned)</w:t>
            </w:r>
          </w:p>
        </w:tc>
        <w:tc>
          <w:tcPr>
            <w:tcW w:type="dxa" w:w="5760"/>
            <w:vAlign w:val="center"/>
          </w:tcPr>
          <w:p>
            <w:pPr>
              <w:pStyle w:val="ReportCell"/>
            </w:pPr>
            <w:r/>
            <w:r>
              <w:rPr>
                <w:sz w:val="22"/>
              </w:rPr>
              <w:t>iptables / ip6tables (INPUT + DOCKER-USER chains)</w:t>
            </w:r>
          </w:p>
        </w:tc>
      </w:tr>
      <w:tr>
        <w:trPr>
          <w:cantSplit w:val="true"/>
        </w:trPr>
        <w:tc>
          <w:tcPr>
            <w:tcW w:type="dxa" w:w="3168"/>
            <w:vAlign w:val="center"/>
          </w:tcPr>
          <w:p>
            <w:pPr>
              <w:pStyle w:val="ReportCell"/>
            </w:pPr>
            <w:r/>
            <w:r>
              <w:rPr>
                <w:b/>
                <w:sz w:val="22"/>
              </w:rPr>
              <w:t>Deployment</w:t>
            </w:r>
          </w:p>
        </w:tc>
        <w:tc>
          <w:tcPr>
            <w:tcW w:type="dxa" w:w="5760"/>
            <w:vAlign w:val="center"/>
          </w:tcPr>
          <w:p>
            <w:pPr>
              <w:pStyle w:val="ReportCell"/>
            </w:pPr>
            <w:r/>
            <w:r>
              <w:rPr>
                <w:sz w:val="22"/>
              </w:rPr>
              <w:t>Docker Compose, named volumes, health checks</w:t>
            </w:r>
          </w:p>
        </w:tc>
      </w:tr>
    </w:tbl>
    <w:p>
      <w:pPr>
        <w:pStyle w:val="ReportBody"/>
        <w:spacing w:after="80"/>
      </w:pPr>
    </w:p>
    <w:p>
      <w:pPr>
        <w:pStyle w:val="ReportChapter"/>
        <w:pageBreakBefore/>
      </w:pPr>
      <w:r>
        <w:t xml:space="preserve">3. </w:t>
      </w:r>
      <w:r>
        <w:rPr>
          <w:u w:val="single"/>
        </w:rPr>
        <w:t>SYSTEM DESCRIPTION</w:t>
      </w:r>
    </w:p>
    <w:p>
      <w:pPr>
        <w:pStyle w:val="ReportSection"/>
        <w:shd w:val="clear" w:color="auto" w:fill="BFBFBF"/>
      </w:pPr>
      <w:r>
        <w:t xml:space="preserve">3.1 </w:t>
      </w:r>
      <w:r>
        <w:rPr>
          <w:u w:val="single"/>
        </w:rPr>
        <w:t>INTRODUCTION</w:t>
      </w:r>
    </w:p>
    <w:p>
      <w:pPr>
        <w:pStyle w:val="ReportBody"/>
        <w:ind w:firstLine="720"/>
      </w:pPr>
      <w:r>
        <w:rPr/>
        <w:t xml:space="preserve">A Security Information and Event Management (SIEM) system combines two older ideas: </w:t>
      </w:r>
      <w:r>
        <w:rPr>
          <w:b/>
        </w:rPr>
        <w:t>Security Information Management</w:t>
      </w:r>
      <w:r>
        <w:rPr/>
        <w:t xml:space="preserve"> (collecting and storing logs for analysis and compliance) and </w:t>
      </w:r>
      <w:r>
        <w:rPr>
          <w:b/>
        </w:rPr>
        <w:t>Security Event Management</w:t>
      </w:r>
      <w:r>
        <w:rPr/>
        <w:t xml:space="preserve"> (real-time monitoring, correlation and alerting). Micro-SIEM implements both ideas on a small scale. Its working can be summarised as a five-stage pipeline:</w:t>
      </w:r>
    </w:p>
    <w:p>
      <w:pPr>
        <w:pStyle w:val="ReportBullet"/>
        <w:numPr>
          <w:ilvl w:val="0"/>
          <w:numId w:val="204"/>
        </w:numPr>
      </w:pPr>
      <w:r>
        <w:rPr>
          <w:b/>
        </w:rPr>
        <w:t>Generate</w:t>
      </w:r>
      <w:r>
        <w:rPr/>
        <w:t xml:space="preserve"> – The demo portal and Nginx write one JSON line per event.</w:t>
      </w:r>
    </w:p>
    <w:p>
      <w:pPr>
        <w:pStyle w:val="ReportBullet"/>
        <w:numPr>
          <w:ilvl w:val="0"/>
          <w:numId w:val="204"/>
        </w:numPr>
      </w:pPr>
      <w:r>
        <w:rPr>
          <w:b/>
        </w:rPr>
        <w:t>Collect &amp; ship</w:t>
      </w:r>
      <w:r>
        <w:rPr/>
        <w:t xml:space="preserve"> – Vector reads new lines and sends them to OpenSearch in bulk.</w:t>
      </w:r>
    </w:p>
    <w:p>
      <w:pPr>
        <w:pStyle w:val="ReportBullet"/>
        <w:numPr>
          <w:ilvl w:val="0"/>
          <w:numId w:val="204"/>
        </w:numPr>
      </w:pPr>
      <w:r>
        <w:rPr>
          <w:b/>
        </w:rPr>
        <w:t>Store &amp; index</w:t>
      </w:r>
      <w:r>
        <w:rPr/>
        <w:t xml:space="preserve"> – OpenSearch makes every event searchable within about a second.</w:t>
      </w:r>
    </w:p>
    <w:p>
      <w:pPr>
        <w:pStyle w:val="ReportBullet"/>
        <w:numPr>
          <w:ilvl w:val="0"/>
          <w:numId w:val="204"/>
        </w:numPr>
      </w:pPr>
      <w:r>
        <w:rPr>
          <w:b/>
        </w:rPr>
        <w:t>Detect</w:t>
      </w:r>
      <w:r>
        <w:rPr/>
        <w:t xml:space="preserve"> – The detection engine queries recent events every 5 seconds and evaluates four rules.</w:t>
      </w:r>
    </w:p>
    <w:p>
      <w:pPr>
        <w:pStyle w:val="ReportBullet"/>
        <w:numPr>
          <w:ilvl w:val="0"/>
          <w:numId w:val="204"/>
        </w:numPr>
      </w:pPr>
      <w:r>
        <w:rPr>
          <w:b/>
        </w:rPr>
        <w:t>Present &amp; respond</w:t>
      </w:r>
      <w:r>
        <w:rPr/>
        <w:t xml:space="preserve"> – Alerts appear on the dashboards, where the admin can analyse them.</w:t>
      </w:r>
    </w:p>
    <w:p>
      <w:pPr>
        <w:pStyle w:val="ReportBody"/>
        <w:keepNext/>
        <w:spacing w:after="40"/>
        <w:jc w:val="center"/>
      </w:pPr>
      <w:r>
        <w:drawing>
          <wp:inline xmlns:a="http://schemas.openxmlformats.org/drawingml/2006/main" xmlns:pic="http://schemas.openxmlformats.org/drawingml/2006/picture">
            <wp:extent cx="3652299" cy="4754880"/>
            <wp:docPr id="681814011" name="Picture 681814011"/>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3652299" cy="4754880"/>
                    </a:xfrm>
                    <a:prstGeom prst="rect"/>
                    <a:ln w="9525">
                      <a:solidFill>
                        <a:srgbClr val="7F7F7F"/>
                      </a:solidFill>
                    </a:ln>
                  </pic:spPr>
                </pic:pic>
              </a:graphicData>
            </a:graphic>
          </wp:inline>
        </w:drawing>
      </w:r>
    </w:p>
    <w:p>
      <w:pPr>
        <w:pStyle w:val="ReportCaption"/>
      </w:pPr>
      <w:r>
        <w:t>Figure 3.1: Micro-SIEM Data Flow Architecture</w:t>
      </w:r>
    </w:p>
    <w:p>
      <w:pPr>
        <w:pStyle w:val="ReportSection"/>
        <w:shd w:val="clear" w:color="auto" w:fill="BFBFBF"/>
      </w:pPr>
      <w:r>
        <w:t xml:space="preserve">3.2 </w:t>
      </w:r>
      <w:r>
        <w:rPr>
          <w:u w:val="single"/>
        </w:rPr>
        <w:t>SCOPE OF THE SYSTEM</w:t>
      </w:r>
    </w:p>
    <w:p>
      <w:pPr>
        <w:pStyle w:val="ReportBody"/>
      </w:pPr>
      <w:r>
        <w:rPr/>
        <w:t>The scope defines what Micro-SIEM covers in this version and what is intentionally left out.</w:t>
      </w:r>
    </w:p>
    <w:p>
      <w:pPr>
        <w:pStyle w:val="ReportSub"/>
      </w:pPr>
      <w:r>
        <w:t>In Scope:</w:t>
      </w:r>
    </w:p>
    <w:p>
      <w:pPr>
        <w:pStyle w:val="ReportBullet"/>
        <w:numPr>
          <w:ilvl w:val="0"/>
          <w:numId w:val="201"/>
        </w:numPr>
      </w:pPr>
      <w:r>
        <w:rPr/>
        <w:t>Two live log sources: demo web-application login events and Nginx web server access logs (dashboard logins are also logged).</w:t>
      </w:r>
    </w:p>
    <w:p>
      <w:pPr>
        <w:pStyle w:val="ReportBullet"/>
        <w:numPr>
          <w:ilvl w:val="0"/>
          <w:numId w:val="201"/>
        </w:numPr>
      </w:pPr>
      <w:r>
        <w:rPr/>
        <w:t>Four detection rules: brute force, password spraying, fail-then-success correlation and XSS signature detection.</w:t>
      </w:r>
    </w:p>
    <w:p>
      <w:pPr>
        <w:pStyle w:val="ReportBullet"/>
        <w:numPr>
          <w:ilvl w:val="0"/>
          <w:numId w:val="201"/>
        </w:numPr>
      </w:pPr>
      <w:r>
        <w:rPr/>
        <w:t>Permanent, de-duplicated alert history with severity and MITRE ATT&amp;CK / CWE mapping.</w:t>
      </w:r>
    </w:p>
    <w:p>
      <w:pPr>
        <w:pStyle w:val="ReportBullet"/>
        <w:numPr>
          <w:ilvl w:val="0"/>
          <w:numId w:val="201"/>
        </w:numPr>
      </w:pPr>
      <w:r>
        <w:rPr/>
        <w:t>Admin console and read-only viewer dashboard with server-side role enforcement.</w:t>
      </w:r>
    </w:p>
    <w:p>
      <w:pPr>
        <w:pStyle w:val="ReportBullet"/>
        <w:numPr>
          <w:ilvl w:val="0"/>
          <w:numId w:val="201"/>
        </w:numPr>
      </w:pPr>
      <w:r>
        <w:rPr/>
        <w:t>Deployment of the complete stack on one host with Docker Compose; access from LAN devices (demo portal also through ngrok).</w:t>
      </w:r>
    </w:p>
    <w:p>
      <w:pPr>
        <w:pStyle w:val="ReportBullet"/>
        <w:numPr>
          <w:ilvl w:val="0"/>
          <w:numId w:val="201"/>
        </w:numPr>
      </w:pPr>
      <w:r>
        <w:rPr/>
        <w:t>Security of the SIEM itself: authentication, rate limiting, IP trust validation, output escaping, localhost-only database.</w:t>
      </w:r>
    </w:p>
    <w:p>
      <w:pPr>
        <w:pStyle w:val="ReportSub"/>
      </w:pPr>
      <w:r>
        <w:t>Out of Scope (current version):</w:t>
      </w:r>
    </w:p>
    <w:p>
      <w:pPr>
        <w:pStyle w:val="ReportBullet"/>
        <w:numPr>
          <w:ilvl w:val="0"/>
          <w:numId w:val="201"/>
        </w:numPr>
      </w:pPr>
      <w:r>
        <w:rPr/>
        <w:t>Automatic blocking – the firewall and account blocking code exists but is disabled behind a "Coming Soon" message.</w:t>
      </w:r>
    </w:p>
    <w:p>
      <w:pPr>
        <w:pStyle w:val="ReportBullet"/>
        <w:numPr>
          <w:ilvl w:val="0"/>
          <w:numId w:val="201"/>
        </w:numPr>
      </w:pPr>
      <w:r>
        <w:rPr/>
        <w:t>Operating-system logs (SSH, Windows Event Logs), firewall logs and network packet capture.</w:t>
      </w:r>
    </w:p>
    <w:p>
      <w:pPr>
        <w:pStyle w:val="ReportBullet"/>
        <w:numPr>
          <w:ilvl w:val="0"/>
          <w:numId w:val="201"/>
        </w:numPr>
      </w:pPr>
      <w:r>
        <w:rPr/>
        <w:t>Machine-learning based anomaly detection and external threat-intelligence feeds.</w:t>
      </w:r>
    </w:p>
    <w:p>
      <w:pPr>
        <w:pStyle w:val="ReportBullet"/>
        <w:numPr>
          <w:ilvl w:val="0"/>
          <w:numId w:val="201"/>
        </w:numPr>
      </w:pPr>
      <w:r>
        <w:rPr/>
        <w:t>Multi-node clusters, long-term retention policies and cloud deployment.</w:t>
      </w:r>
    </w:p>
    <w:p>
      <w:pPr>
        <w:pStyle w:val="ReportSection"/>
        <w:shd w:val="clear" w:color="auto" w:fill="BFBFBF"/>
      </w:pPr>
      <w:r>
        <w:t xml:space="preserve">3.3 </w:t>
      </w:r>
      <w:r>
        <w:rPr>
          <w:u w:val="single"/>
        </w:rPr>
        <w:t>OBJECTIVE OF THE SYSTEM</w:t>
      </w:r>
    </w:p>
    <w:p>
      <w:pPr>
        <w:pStyle w:val="ReportBullet"/>
        <w:numPr>
          <w:ilvl w:val="0"/>
          <w:numId w:val="201"/>
        </w:numPr>
      </w:pPr>
      <w:r>
        <w:rPr>
          <w:b/>
        </w:rPr>
        <w:t>Visibility:</w:t>
      </w:r>
      <w:r>
        <w:rPr/>
        <w:t xml:space="preserve"> Give a single, real-time view of authentication activity and web traffic.</w:t>
      </w:r>
    </w:p>
    <w:p>
      <w:pPr>
        <w:pStyle w:val="ReportBullet"/>
        <w:numPr>
          <w:ilvl w:val="0"/>
          <w:numId w:val="201"/>
        </w:numPr>
      </w:pPr>
      <w:r>
        <w:rPr>
          <w:b/>
        </w:rPr>
        <w:t>Fast detection:</w:t>
      </w:r>
      <w:r>
        <w:rPr/>
        <w:t xml:space="preserve"> Raise an alert within about 5–15 seconds of an attack pattern appearing.</w:t>
      </w:r>
    </w:p>
    <w:p>
      <w:pPr>
        <w:pStyle w:val="ReportBullet"/>
        <w:numPr>
          <w:ilvl w:val="0"/>
          <w:numId w:val="201"/>
        </w:numPr>
      </w:pPr>
      <w:r>
        <w:rPr>
          <w:b/>
        </w:rPr>
        <w:t>Accuracy:</w:t>
      </w:r>
      <w:r>
        <w:rPr/>
        <w:t xml:space="preserve"> Keep different attacks separate (brute force vs. spraying) and avoid false positives on normal users.</w:t>
      </w:r>
    </w:p>
    <w:p>
      <w:pPr>
        <w:pStyle w:val="ReportBullet"/>
        <w:numPr>
          <w:ilvl w:val="0"/>
          <w:numId w:val="201"/>
        </w:numPr>
      </w:pPr>
      <w:r>
        <w:rPr>
          <w:b/>
        </w:rPr>
        <w:t>Explainability:</w:t>
      </w:r>
      <w:r>
        <w:rPr/>
        <w:t xml:space="preserve"> Every alert states the rule that matched, the attempt count and the MITRE technique.</w:t>
      </w:r>
    </w:p>
    <w:p>
      <w:pPr>
        <w:pStyle w:val="ReportBullet"/>
        <w:numPr>
          <w:ilvl w:val="0"/>
          <w:numId w:val="201"/>
        </w:numPr>
      </w:pPr>
      <w:r>
        <w:rPr>
          <w:b/>
        </w:rPr>
        <w:t>No alert fatigue:</w:t>
      </w:r>
      <w:r>
        <w:rPr/>
        <w:t xml:space="preserve"> One alert per rule per source IP per 5 minutes, even while an attack continues.</w:t>
      </w:r>
    </w:p>
    <w:p>
      <w:pPr>
        <w:pStyle w:val="ReportBullet"/>
        <w:numPr>
          <w:ilvl w:val="0"/>
          <w:numId w:val="201"/>
        </w:numPr>
      </w:pPr>
      <w:r>
        <w:rPr>
          <w:b/>
        </w:rPr>
        <w:t>Secure by design:</w:t>
      </w:r>
      <w:r>
        <w:rPr/>
        <w:t xml:space="preserve"> The SIEM must not be usable to attack its own users (stored XSS, spoofed IPs, open database).</w:t>
      </w:r>
    </w:p>
    <w:p>
      <w:pPr>
        <w:pStyle w:val="ReportBullet"/>
        <w:numPr>
          <w:ilvl w:val="0"/>
          <w:numId w:val="201"/>
        </w:numPr>
      </w:pPr>
      <w:r>
        <w:rPr>
          <w:b/>
        </w:rPr>
        <w:t>Easy deployment:</w:t>
      </w:r>
      <w:r>
        <w:rPr/>
        <w:t xml:space="preserve"> One command (docker compose up) starts the whole system.</w:t>
      </w:r>
    </w:p>
    <w:p>
      <w:pPr>
        <w:pStyle w:val="ReportSection"/>
        <w:shd w:val="clear" w:color="auto" w:fill="BFBFBF"/>
      </w:pPr>
      <w:r>
        <w:t xml:space="preserve">3.4 </w:t>
      </w:r>
      <w:r>
        <w:rPr>
          <w:u w:val="single"/>
        </w:rPr>
        <w:t>FUNCTIONALITY OF SYSTEM</w:t>
      </w:r>
    </w:p>
    <w:p>
      <w:pPr>
        <w:pStyle w:val="ReportSub"/>
      </w:pPr>
      <w:r>
        <w:t>1. Log Collection</w:t>
      </w:r>
    </w:p>
    <w:p>
      <w:pPr>
        <w:pStyle w:val="ReportBody"/>
        <w:ind w:firstLine="720"/>
      </w:pPr>
      <w:r>
        <w:rPr/>
        <w:t xml:space="preserve">The FastAPI service writes every demo login attempt to </w:t>
      </w:r>
      <w:r>
        <w:rPr>
          <w:b/>
        </w:rPr>
        <w:t>/var/log/webapp/login.log</w:t>
      </w:r>
      <w:r>
        <w:rPr/>
        <w:t xml:space="preserve"> as a JSON line containing the timestamp, log type, event (login_success, login_failed, login_blocked), username, source IP and result. Dashboard logins are recorded in the same file with log type </w:t>
      </w:r>
      <w:r>
        <w:rPr>
          <w:b/>
        </w:rPr>
        <w:t>dashboard_login</w:t>
      </w:r>
      <w:r>
        <w:rPr/>
        <w:t xml:space="preserve">. Nginx writes every HTTP request to </w:t>
      </w:r>
      <w:r>
        <w:rPr>
          <w:b/>
        </w:rPr>
        <w:t>access_json.log</w:t>
      </w:r>
      <w:r>
        <w:rPr/>
        <w:t xml:space="preserve"> using a custom JSON log format (timestamp, source IP, method, path, status).</w:t>
      </w:r>
    </w:p>
    <w:p>
      <w:pPr>
        <w:pStyle w:val="ReportSub"/>
      </w:pPr>
      <w:r>
        <w:t>2. Log Ingestion and Storage</w:t>
      </w:r>
    </w:p>
    <w:p>
      <w:pPr>
        <w:pStyle w:val="ReportBody"/>
        <w:ind w:firstLine="720"/>
      </w:pPr>
      <w:r>
        <w:rPr/>
        <w:t xml:space="preserve">Vector watches both files, parses each JSON line with a VRL </w:t>
      </w:r>
      <w:r>
        <w:rPr>
          <w:b/>
        </w:rPr>
        <w:t>parse_json</w:t>
      </w:r>
      <w:r>
        <w:rPr/>
        <w:t xml:space="preserve"> transform and ships the events to the </w:t>
      </w:r>
      <w:r>
        <w:rPr>
          <w:b/>
        </w:rPr>
        <w:t>logs-index</w:t>
      </w:r>
      <w:r>
        <w:rPr/>
        <w:t xml:space="preserve"> in OpenSearch with the bulk API. Vector remembers its read position in a persistent volume, so no lines are skipped or duplicated when the container restarts.</w:t>
      </w:r>
    </w:p>
    <w:p>
      <w:pPr>
        <w:pStyle w:val="ReportSub"/>
      </w:pPr>
      <w:r>
        <w:t>3. Detection Engine</w:t>
      </w:r>
    </w:p>
    <w:p>
      <w:pPr>
        <w:pStyle w:val="ReportBody"/>
        <w:ind w:firstLine="720"/>
      </w:pPr>
      <w:r>
        <w:rPr/>
        <w:t>The detection engine is a background task started together with the API. Every 5 seconds it runs four rules. Counting is done by OpenSearch aggregations, so large attacks are counted completely.</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2232"/>
        <w:gridCol w:w="4248"/>
        <w:gridCol w:w="936"/>
        <w:gridCol w:w="1512"/>
      </w:tblGrid>
      <w:tr>
        <w:trPr>
          <w:cantSplit w:val="true"/>
          <w:tblHeader w:val="true"/>
        </w:trPr>
        <w:tc>
          <w:tcPr>
            <w:tcW w:type="dxa" w:w="2232"/>
            <w:shd w:val="clear" w:color="auto" w:fill="A6A6A6"/>
            <w:vAlign w:val="center"/>
          </w:tcPr>
          <w:p>
            <w:pPr>
              <w:pStyle w:val="ReportCell"/>
            </w:pPr>
            <w:r/>
            <w:r>
              <w:rPr>
                <w:b/>
                <w:sz w:val="20"/>
              </w:rPr>
              <w:t>Rule</w:t>
            </w:r>
          </w:p>
        </w:tc>
        <w:tc>
          <w:tcPr>
            <w:tcW w:type="dxa" w:w="4248"/>
            <w:shd w:val="clear" w:color="auto" w:fill="A6A6A6"/>
            <w:vAlign w:val="center"/>
          </w:tcPr>
          <w:p>
            <w:pPr>
              <w:pStyle w:val="ReportCell"/>
            </w:pPr>
            <w:r/>
            <w:r>
              <w:rPr>
                <w:b/>
                <w:sz w:val="20"/>
              </w:rPr>
              <w:t>Logic</w:t>
            </w:r>
          </w:p>
        </w:tc>
        <w:tc>
          <w:tcPr>
            <w:tcW w:type="dxa" w:w="936"/>
            <w:shd w:val="clear" w:color="auto" w:fill="A6A6A6"/>
            <w:vAlign w:val="center"/>
          </w:tcPr>
          <w:p>
            <w:pPr>
              <w:pStyle w:val="ReportCell"/>
            </w:pPr>
            <w:r/>
            <w:r>
              <w:rPr>
                <w:b/>
                <w:sz w:val="20"/>
              </w:rPr>
              <w:t>Window</w:t>
            </w:r>
          </w:p>
        </w:tc>
        <w:tc>
          <w:tcPr>
            <w:tcW w:type="dxa" w:w="1512"/>
            <w:shd w:val="clear" w:color="auto" w:fill="A6A6A6"/>
            <w:vAlign w:val="center"/>
          </w:tcPr>
          <w:p>
            <w:pPr>
              <w:pStyle w:val="ReportCell"/>
            </w:pPr>
            <w:r/>
            <w:r>
              <w:rPr>
                <w:b/>
                <w:sz w:val="20"/>
              </w:rPr>
              <w:t>Mapping</w:t>
            </w:r>
          </w:p>
        </w:tc>
      </w:tr>
      <w:tr>
        <w:trPr>
          <w:cantSplit w:val="true"/>
        </w:trPr>
        <w:tc>
          <w:tcPr>
            <w:tcW w:type="dxa" w:w="2232"/>
            <w:vAlign w:val="center"/>
          </w:tcPr>
          <w:p>
            <w:pPr>
              <w:pStyle w:val="ReportCell"/>
            </w:pPr>
            <w:r/>
            <w:r>
              <w:rPr>
                <w:sz w:val="20"/>
              </w:rPr>
              <w:t>Web Login Brute Force</w:t>
            </w:r>
          </w:p>
        </w:tc>
        <w:tc>
          <w:tcPr>
            <w:tcW w:type="dxa" w:w="4248"/>
            <w:vAlign w:val="center"/>
          </w:tcPr>
          <w:p>
            <w:pPr>
              <w:pStyle w:val="ReportCell"/>
            </w:pPr>
            <w:r/>
            <w:r>
              <w:rPr>
                <w:sz w:val="20"/>
              </w:rPr>
              <w:t>5 or more failed logins on the SAME username from one source IP (attempts on blocked accounts also count)</w:t>
            </w:r>
          </w:p>
        </w:tc>
        <w:tc>
          <w:tcPr>
            <w:tcW w:type="dxa" w:w="936"/>
            <w:vAlign w:val="center"/>
          </w:tcPr>
          <w:p>
            <w:pPr>
              <w:pStyle w:val="ReportCell"/>
            </w:pPr>
            <w:r/>
            <w:r>
              <w:rPr>
                <w:sz w:val="20"/>
              </w:rPr>
              <w:t>2 min</w:t>
            </w:r>
          </w:p>
        </w:tc>
        <w:tc>
          <w:tcPr>
            <w:tcW w:type="dxa" w:w="1512"/>
            <w:vAlign w:val="center"/>
          </w:tcPr>
          <w:p>
            <w:pPr>
              <w:pStyle w:val="ReportCell"/>
            </w:pPr>
            <w:r/>
            <w:r>
              <w:rPr>
                <w:sz w:val="20"/>
              </w:rPr>
              <w:t>MITRE T1110</w:t>
            </w:r>
          </w:p>
        </w:tc>
      </w:tr>
      <w:tr>
        <w:trPr>
          <w:cantSplit w:val="true"/>
        </w:trPr>
        <w:tc>
          <w:tcPr>
            <w:tcW w:type="dxa" w:w="2232"/>
            <w:vAlign w:val="center"/>
          </w:tcPr>
          <w:p>
            <w:pPr>
              <w:pStyle w:val="ReportCell"/>
            </w:pPr>
            <w:r/>
            <w:r>
              <w:rPr>
                <w:sz w:val="20"/>
              </w:rPr>
              <w:t>Password Spraying Attack</w:t>
            </w:r>
          </w:p>
        </w:tc>
        <w:tc>
          <w:tcPr>
            <w:tcW w:type="dxa" w:w="4248"/>
            <w:vAlign w:val="center"/>
          </w:tcPr>
          <w:p>
            <w:pPr>
              <w:pStyle w:val="ReportCell"/>
            </w:pPr>
            <w:r/>
            <w:r>
              <w:rPr>
                <w:sz w:val="20"/>
              </w:rPr>
              <w:t>Failed logins on 3 or more DIFFERENT usernames from one source IP (case-insensitive)</w:t>
            </w:r>
          </w:p>
        </w:tc>
        <w:tc>
          <w:tcPr>
            <w:tcW w:type="dxa" w:w="936"/>
            <w:vAlign w:val="center"/>
          </w:tcPr>
          <w:p>
            <w:pPr>
              <w:pStyle w:val="ReportCell"/>
            </w:pPr>
            <w:r/>
            <w:r>
              <w:rPr>
                <w:sz w:val="20"/>
              </w:rPr>
              <w:t>5 min</w:t>
            </w:r>
          </w:p>
        </w:tc>
        <w:tc>
          <w:tcPr>
            <w:tcW w:type="dxa" w:w="1512"/>
            <w:vAlign w:val="center"/>
          </w:tcPr>
          <w:p>
            <w:pPr>
              <w:pStyle w:val="ReportCell"/>
            </w:pPr>
            <w:r/>
            <w:r>
              <w:rPr>
                <w:sz w:val="20"/>
              </w:rPr>
              <w:t>MITRE T1110.003</w:t>
            </w:r>
          </w:p>
        </w:tc>
      </w:tr>
      <w:tr>
        <w:trPr>
          <w:cantSplit w:val="true"/>
        </w:trPr>
        <w:tc>
          <w:tcPr>
            <w:tcW w:type="dxa" w:w="2232"/>
            <w:vAlign w:val="center"/>
          </w:tcPr>
          <w:p>
            <w:pPr>
              <w:pStyle w:val="ReportCell"/>
            </w:pPr>
            <w:r/>
            <w:r>
              <w:rPr>
                <w:sz w:val="20"/>
              </w:rPr>
              <w:t>Suspicious Login: Failed Attempts Then Success</w:t>
            </w:r>
          </w:p>
        </w:tc>
        <w:tc>
          <w:tcPr>
            <w:tcW w:type="dxa" w:w="4248"/>
            <w:vAlign w:val="center"/>
          </w:tcPr>
          <w:p>
            <w:pPr>
              <w:pStyle w:val="ReportCell"/>
            </w:pPr>
            <w:r/>
            <w:r>
              <w:rPr>
                <w:sz w:val="20"/>
              </w:rPr>
              <w:t>2 or more failures followed by a successful login from the same source IP</w:t>
            </w:r>
          </w:p>
        </w:tc>
        <w:tc>
          <w:tcPr>
            <w:tcW w:type="dxa" w:w="936"/>
            <w:vAlign w:val="center"/>
          </w:tcPr>
          <w:p>
            <w:pPr>
              <w:pStyle w:val="ReportCell"/>
            </w:pPr>
            <w:r/>
            <w:r>
              <w:rPr>
                <w:sz w:val="20"/>
              </w:rPr>
              <w:t>2 min</w:t>
            </w:r>
          </w:p>
        </w:tc>
        <w:tc>
          <w:tcPr>
            <w:tcW w:type="dxa" w:w="1512"/>
            <w:vAlign w:val="center"/>
          </w:tcPr>
          <w:p>
            <w:pPr>
              <w:pStyle w:val="ReportCell"/>
            </w:pPr>
            <w:r/>
            <w:r>
              <w:rPr>
                <w:sz w:val="20"/>
              </w:rPr>
              <w:t>MITRE T1078</w:t>
            </w:r>
          </w:p>
        </w:tc>
      </w:tr>
      <w:tr>
        <w:trPr>
          <w:cantSplit w:val="true"/>
        </w:trPr>
        <w:tc>
          <w:tcPr>
            <w:tcW w:type="dxa" w:w="2232"/>
            <w:vAlign w:val="center"/>
          </w:tcPr>
          <w:p>
            <w:pPr>
              <w:pStyle w:val="ReportCell"/>
            </w:pPr>
            <w:r/>
            <w:r>
              <w:rPr>
                <w:sz w:val="20"/>
              </w:rPr>
              <w:t>XSS Attempt Detected</w:t>
            </w:r>
          </w:p>
        </w:tc>
        <w:tc>
          <w:tcPr>
            <w:tcW w:type="dxa" w:w="4248"/>
            <w:vAlign w:val="center"/>
          </w:tcPr>
          <w:p>
            <w:pPr>
              <w:pStyle w:val="ReportCell"/>
            </w:pPr>
            <w:r/>
            <w:r>
              <w:rPr>
                <w:sz w:val="20"/>
              </w:rPr>
              <w:t>Known XSS signatures (&lt;script, onerror=, javascript:, &lt;img, &lt;svg, …) in the URL-decoded request path</w:t>
            </w:r>
          </w:p>
        </w:tc>
        <w:tc>
          <w:tcPr>
            <w:tcW w:type="dxa" w:w="936"/>
            <w:vAlign w:val="center"/>
          </w:tcPr>
          <w:p>
            <w:pPr>
              <w:pStyle w:val="ReportCell"/>
            </w:pPr>
            <w:r/>
            <w:r>
              <w:rPr>
                <w:sz w:val="20"/>
              </w:rPr>
              <w:t>2 min</w:t>
            </w:r>
          </w:p>
        </w:tc>
        <w:tc>
          <w:tcPr>
            <w:tcW w:type="dxa" w:w="1512"/>
            <w:vAlign w:val="center"/>
          </w:tcPr>
          <w:p>
            <w:pPr>
              <w:pStyle w:val="ReportCell"/>
            </w:pPr>
            <w:r/>
            <w:r>
              <w:rPr>
                <w:sz w:val="20"/>
              </w:rPr>
              <w:t>OWASP / CWE-79</w:t>
            </w:r>
          </w:p>
        </w:tc>
      </w:tr>
    </w:tbl>
    <w:p>
      <w:pPr>
        <w:pStyle w:val="ReportBody"/>
        <w:spacing w:after="80"/>
      </w:pPr>
    </w:p>
    <w:p>
      <w:pPr>
        <w:pStyle w:val="ReportSub"/>
      </w:pPr>
      <w:r>
        <w:t>4. Alert Management</w:t>
      </w:r>
    </w:p>
    <w:p>
      <w:pPr>
        <w:pStyle w:val="ReportBody"/>
        <w:ind w:firstLine="720"/>
      </w:pPr>
      <w:r>
        <w:rPr/>
        <w:t xml:space="preserve">Before writing an alert the engine checks whether the same alert type was raised for the same source IP in the last 5 minutes. The alert document ID is built from the alert type, source IP and 5-minute time window and written with OpenSearch </w:t>
      </w:r>
      <w:r>
        <w:rPr>
          <w:b/>
        </w:rPr>
        <w:t>create()</w:t>
      </w:r>
      <w:r>
        <w:rPr/>
        <w:t>, which refuses duplicates even if two detection runs overlap. Each alert stores the timestamp, alert type, source IP, attempt count, severity, matched rule and the MITRE technique, ID and tactic.</w:t>
      </w:r>
    </w:p>
    <w:p>
      <w:pPr>
        <w:pStyle w:val="ReportSub"/>
      </w:pPr>
      <w:r>
        <w:t>5. Admin Console</w:t>
      </w:r>
    </w:p>
    <w:p>
      <w:pPr>
        <w:pStyle w:val="ReportBullet"/>
        <w:numPr>
          <w:ilvl w:val="0"/>
          <w:numId w:val="201"/>
        </w:numPr>
      </w:pPr>
      <w:r>
        <w:rPr/>
        <w:t>Statistic cards: total logs, active alerts, suspicious IPs and login success rate.</w:t>
      </w:r>
    </w:p>
    <w:p>
      <w:pPr>
        <w:pStyle w:val="ReportBullet"/>
        <w:numPr>
          <w:ilvl w:val="0"/>
          <w:numId w:val="201"/>
        </w:numPr>
      </w:pPr>
      <w:r>
        <w:rPr/>
        <w:t>Charts: login authentication status (doughnut), log activity per minute (line) and attack vectors (colour-coded bar chart).</w:t>
      </w:r>
    </w:p>
    <w:p>
      <w:pPr>
        <w:pStyle w:val="ReportBullet"/>
        <w:numPr>
          <w:ilvl w:val="0"/>
          <w:numId w:val="201"/>
        </w:numPr>
      </w:pPr>
      <w:r>
        <w:rPr/>
        <w:t>All Logs view: the latest 100 events with readable details (e.g. "login_failed · user: admin" or "GET /search.html?q=… → 200").</w:t>
      </w:r>
    </w:p>
    <w:p>
      <w:pPr>
        <w:pStyle w:val="ReportBullet"/>
        <w:numPr>
          <w:ilvl w:val="0"/>
          <w:numId w:val="201"/>
        </w:numPr>
      </w:pPr>
      <w:r>
        <w:rPr/>
        <w:t>Threats &amp; Action view: latest alert per source IP with severity, MITRE ID and an Analyze / Mitigate button.</w:t>
      </w:r>
    </w:p>
    <w:p>
      <w:pPr>
        <w:pStyle w:val="ReportBullet"/>
        <w:numPr>
          <w:ilvl w:val="0"/>
          <w:numId w:val="201"/>
        </w:numPr>
      </w:pPr>
      <w:r>
        <w:rPr/>
        <w:t>Blocked panel and mitigation console (blocking shows "Coming Soon" in this version).</w:t>
      </w:r>
    </w:p>
    <w:p>
      <w:pPr>
        <w:pStyle w:val="ReportSub"/>
      </w:pPr>
      <w:r>
        <w:t>6. Viewer Dashboard</w:t>
      </w:r>
    </w:p>
    <w:p>
      <w:pPr>
        <w:pStyle w:val="ReportBullet"/>
        <w:numPr>
          <w:ilvl w:val="0"/>
          <w:numId w:val="201"/>
        </w:numPr>
      </w:pPr>
      <w:r>
        <w:rPr/>
        <w:t>Same statistics and charts as the admin console, without raw logs, threat details or action buttons.</w:t>
      </w:r>
    </w:p>
    <w:p>
      <w:pPr>
        <w:pStyle w:val="ReportBullet"/>
        <w:numPr>
          <w:ilvl w:val="0"/>
          <w:numId w:val="201"/>
        </w:numPr>
      </w:pPr>
      <w:r>
        <w:rPr/>
        <w:t>Calls to admin-only endpoints are rejected by the server with HTTP 403.</w:t>
      </w:r>
    </w:p>
    <w:p>
      <w:pPr>
        <w:pStyle w:val="ReportSub"/>
      </w:pPr>
      <w:r>
        <w:t>7. Authentication and Access Control</w:t>
      </w:r>
    </w:p>
    <w:p>
      <w:pPr>
        <w:pStyle w:val="ReportBullet"/>
        <w:numPr>
          <w:ilvl w:val="0"/>
          <w:numId w:val="201"/>
        </w:numPr>
      </w:pPr>
      <w:r>
        <w:rPr/>
        <w:t>Dashboard login issues a random 48-character session token valid for 8 hours; every API call must send it as a Bearer token.</w:t>
      </w:r>
    </w:p>
    <w:p>
      <w:pPr>
        <w:pStyle w:val="ReportBullet"/>
        <w:numPr>
          <w:ilvl w:val="0"/>
          <w:numId w:val="201"/>
        </w:numPr>
      </w:pPr>
      <w:r>
        <w:rPr/>
        <w:t>Passwords are read from environment variables (.env file, not stored in the source code) and compared in constant time.</w:t>
      </w:r>
    </w:p>
    <w:p>
      <w:pPr>
        <w:pStyle w:val="ReportBullet"/>
        <w:numPr>
          <w:ilvl w:val="0"/>
          <w:numId w:val="201"/>
        </w:numPr>
      </w:pPr>
      <w:r>
        <w:rPr/>
        <w:t>After 5 failed logins from one IP within 5 minutes the API answers HTTP 429 (rate limiting).</w:t>
      </w:r>
    </w:p>
    <w:p>
      <w:pPr>
        <w:pStyle w:val="ReportBullet"/>
        <w:numPr>
          <w:ilvl w:val="0"/>
          <w:numId w:val="201"/>
        </w:numPr>
      </w:pPr>
      <w:r>
        <w:rPr/>
        <w:t>Logout invalidates the token on the server immediately.</w:t>
      </w:r>
    </w:p>
    <w:p>
      <w:pPr>
        <w:pStyle w:val="ReportSub"/>
      </w:pPr>
      <w:r>
        <w:t>8. Demo Attack Surface</w:t>
      </w:r>
    </w:p>
    <w:p>
      <w:pPr>
        <w:pStyle w:val="ReportBullet"/>
        <w:numPr>
          <w:ilvl w:val="0"/>
          <w:numId w:val="201"/>
        </w:numPr>
      </w:pPr>
      <w:r>
        <w:rPr/>
        <w:t>Home page, login page with three demo accounts, and a search page that reflects the query without escaping (intentionally vulnerable).</w:t>
      </w:r>
    </w:p>
    <w:p>
      <w:pPr>
        <w:pStyle w:val="ReportBullet"/>
        <w:numPr>
          <w:ilvl w:val="0"/>
          <w:numId w:val="201"/>
        </w:numPr>
      </w:pPr>
      <w:r>
        <w:rPr/>
        <w:t>Used to generate realistic attack traffic during the demonstration.</w:t>
      </w:r>
    </w:p>
    <w:p>
      <w:pPr>
        <w:pStyle w:val="ReportSub"/>
      </w:pPr>
      <w:r>
        <w:t>9. Response Module (planned, disabled)</w:t>
      </w:r>
    </w:p>
    <w:p>
      <w:pPr>
        <w:pStyle w:val="ReportBody"/>
        <w:ind w:firstLine="720"/>
      </w:pPr>
      <w:r>
        <w:rPr/>
        <w:t xml:space="preserve">The API contains complete code for blocking an IP at the host firewall (iptables / ip6tables in both the INPUT and DOCKER-USER chains) and for blocking a demo account. Protected addresses (loopback, the machine's own IP and the Docker network) can never be blocked. The feature is switched off with </w:t>
      </w:r>
      <w:r>
        <w:rPr>
          <w:b/>
        </w:rPr>
        <w:t>BLOCKING_ENABLED = False</w:t>
      </w:r>
      <w:r>
        <w:rPr/>
        <w:t xml:space="preserve"> and is planned for a future version.</w:t>
      </w:r>
    </w:p>
    <w:p>
      <w:pPr>
        <w:pStyle w:val="ReportSection"/>
        <w:shd w:val="clear" w:color="auto" w:fill="BFBFBF"/>
      </w:pPr>
      <w:r>
        <w:t xml:space="preserve">3.5 </w:t>
      </w:r>
      <w:r>
        <w:rPr>
          <w:u w:val="single"/>
        </w:rPr>
        <w:t>EXPECTED OUTCOME</w:t>
      </w:r>
    </w:p>
    <w:p>
      <w:pPr>
        <w:pStyle w:val="ReportBullet"/>
        <w:numPr>
          <w:ilvl w:val="0"/>
          <w:numId w:val="201"/>
        </w:numPr>
      </w:pPr>
      <w:r>
        <w:rPr/>
        <w:t>Every login attempt and web request is visible in one place within seconds.</w:t>
      </w:r>
    </w:p>
    <w:p>
      <w:pPr>
        <w:pStyle w:val="ReportBullet"/>
        <w:numPr>
          <w:ilvl w:val="0"/>
          <w:numId w:val="201"/>
        </w:numPr>
      </w:pPr>
      <w:r>
        <w:rPr/>
        <w:t>Each of the four attack types produces exactly one correctly classified, MITRE-mapped alert, while normal users produce none.</w:t>
      </w:r>
    </w:p>
    <w:p>
      <w:pPr>
        <w:pStyle w:val="ReportBullet"/>
        <w:numPr>
          <w:ilvl w:val="0"/>
          <w:numId w:val="201"/>
        </w:numPr>
      </w:pPr>
      <w:r>
        <w:rPr/>
        <w:t>Detection works continuously, even when no dashboard is open.</w:t>
      </w:r>
    </w:p>
    <w:p>
      <w:pPr>
        <w:pStyle w:val="ReportBullet"/>
        <w:numPr>
          <w:ilvl w:val="0"/>
          <w:numId w:val="201"/>
        </w:numPr>
      </w:pPr>
      <w:r>
        <w:rPr/>
        <w:t>Administrators and viewers see role-appropriate information; unauthorized actions are refused by the server.</w:t>
      </w:r>
    </w:p>
    <w:p>
      <w:pPr>
        <w:pStyle w:val="ReportBullet"/>
        <w:numPr>
          <w:ilvl w:val="0"/>
          <w:numId w:val="201"/>
        </w:numPr>
      </w:pPr>
      <w:r>
        <w:rPr/>
        <w:t>The SIEM resists attacks against itself: spoofed IP headers, stored XSS through log data and brute force on the dashboard login.</w:t>
      </w:r>
    </w:p>
    <w:p>
      <w:pPr>
        <w:pStyle w:val="ReportBullet"/>
        <w:numPr>
          <w:ilvl w:val="0"/>
          <w:numId w:val="201"/>
        </w:numPr>
      </w:pPr>
      <w:r>
        <w:rPr/>
        <w:t>The whole system starts with one command and works offline (all dashboard libraries are served locally).</w:t>
      </w:r>
    </w:p>
    <w:p>
      <w:pPr>
        <w:pStyle w:val="ReportChapter"/>
        <w:pageBreakBefore/>
      </w:pPr>
      <w:r>
        <w:t xml:space="preserve">4. </w:t>
      </w:r>
      <w:r>
        <w:rPr>
          <w:u w:val="single"/>
        </w:rPr>
        <w:t>PROJECT PLANNING AND SCHEDULING</w:t>
      </w:r>
    </w:p>
    <w:p>
      <w:pPr>
        <w:pStyle w:val="ReportSection"/>
        <w:shd w:val="clear" w:color="auto" w:fill="BFBFBF"/>
      </w:pPr>
      <w:r>
        <w:t xml:space="preserve">4.1 </w:t>
      </w:r>
      <w:r>
        <w:rPr>
          <w:u w:val="single"/>
        </w:rPr>
        <w:t>FEASIBILITY STUDY</w:t>
      </w:r>
    </w:p>
    <w:p>
      <w:pPr>
        <w:pStyle w:val="ReportBody"/>
        <w:ind w:firstLine="720"/>
      </w:pPr>
      <w:r>
        <w:rPr/>
        <w:t>A feasibility study was carried out to check whether Micro-SIEM can be built and used successfully within the available time, budget and skills. Four aspects were evaluated.</w:t>
      </w:r>
    </w:p>
    <w:p>
      <w:pPr>
        <w:pStyle w:val="ReportSub"/>
      </w:pPr>
      <w:r>
        <w:t>A. Technical Feasibility</w:t>
      </w:r>
    </w:p>
    <w:p>
      <w:pPr>
        <w:pStyle w:val="ReportBody"/>
      </w:pPr>
      <w:r>
        <w:rPr/>
        <w:t>Technical feasibility checks whether the system can be built with the available technology and knowledge.</w:t>
      </w:r>
    </w:p>
    <w:p>
      <w:pPr>
        <w:pStyle w:val="ReportBullet"/>
        <w:numPr>
          <w:ilvl w:val="0"/>
          <w:numId w:val="201"/>
        </w:numPr>
      </w:pPr>
      <w:r>
        <w:rPr>
          <w:b/>
        </w:rPr>
        <w:t>Evaluation of technologies</w:t>
      </w:r>
    </w:p>
    <w:p>
      <w:pPr>
        <w:pStyle w:val="ReportBullet"/>
        <w:numPr>
          <w:ilvl w:val="1"/>
          <w:numId w:val="201"/>
        </w:numPr>
      </w:pPr>
      <w:r>
        <w:rPr/>
        <w:t>OpenSearch provides indexing, search and aggregations needed for detection (open-source fork of Elasticsearch).</w:t>
      </w:r>
    </w:p>
    <w:p>
      <w:pPr>
        <w:pStyle w:val="ReportBullet"/>
        <w:numPr>
          <w:ilvl w:val="1"/>
          <w:numId w:val="201"/>
        </w:numPr>
      </w:pPr>
      <w:r>
        <w:rPr/>
        <w:t>Vector is a fast, lightweight log shipper with a built-in transformation language (VRL).</w:t>
      </w:r>
    </w:p>
    <w:p>
      <w:pPr>
        <w:pStyle w:val="ReportBullet"/>
        <w:numPr>
          <w:ilvl w:val="1"/>
          <w:numId w:val="201"/>
        </w:numPr>
      </w:pPr>
      <w:r>
        <w:rPr/>
        <w:t>FastAPI offers automatic request validation and interactive API documentation.</w:t>
      </w:r>
    </w:p>
    <w:p>
      <w:pPr>
        <w:pStyle w:val="ReportBullet"/>
        <w:numPr>
          <w:ilvl w:val="1"/>
          <w:numId w:val="201"/>
        </w:numPr>
      </w:pPr>
      <w:r>
        <w:rPr/>
        <w:t>Docker Compose runs all six services with one configuration file.</w:t>
      </w:r>
    </w:p>
    <w:p>
      <w:pPr>
        <w:pStyle w:val="ReportBullet"/>
        <w:numPr>
          <w:ilvl w:val="0"/>
          <w:numId w:val="201"/>
        </w:numPr>
      </w:pPr>
      <w:r>
        <w:rPr>
          <w:b/>
        </w:rPr>
        <w:t>Scalability assessment</w:t>
      </w:r>
    </w:p>
    <w:p>
      <w:pPr>
        <w:pStyle w:val="ReportBullet"/>
        <w:numPr>
          <w:ilvl w:val="1"/>
          <w:numId w:val="201"/>
        </w:numPr>
      </w:pPr>
      <w:r>
        <w:rPr/>
        <w:t>Aggregation queries let OpenSearch count events, so rules keep working for large attacks.</w:t>
      </w:r>
    </w:p>
    <w:p>
      <w:pPr>
        <w:pStyle w:val="ReportBullet"/>
        <w:numPr>
          <w:ilvl w:val="1"/>
          <w:numId w:val="201"/>
        </w:numPr>
      </w:pPr>
      <w:r>
        <w:rPr/>
        <w:t>More log sources can be added by adding a Vector source without changing the detection code structure.</w:t>
      </w:r>
    </w:p>
    <w:p>
      <w:pPr>
        <w:pStyle w:val="ReportBullet"/>
        <w:numPr>
          <w:ilvl w:val="0"/>
          <w:numId w:val="201"/>
        </w:numPr>
      </w:pPr>
      <w:r>
        <w:rPr>
          <w:b/>
        </w:rPr>
        <w:t>Security implementation</w:t>
      </w:r>
    </w:p>
    <w:p>
      <w:pPr>
        <w:pStyle w:val="ReportBullet"/>
        <w:numPr>
          <w:ilvl w:val="1"/>
          <w:numId w:val="201"/>
        </w:numPr>
      </w:pPr>
      <w:r>
        <w:rPr/>
        <w:t>Token-based sessions, roles, rate limiting and output escaping are implemented with standard library features.</w:t>
      </w:r>
    </w:p>
    <w:p>
      <w:pPr>
        <w:pStyle w:val="ReportBullet"/>
        <w:numPr>
          <w:ilvl w:val="1"/>
          <w:numId w:val="201"/>
        </w:numPr>
      </w:pPr>
      <w:r>
        <w:rPr/>
        <w:t>OpenSearch is bound to localhost so the unauthenticated database is not reachable from the network.</w:t>
      </w:r>
    </w:p>
    <w:p>
      <w:pPr>
        <w:pStyle w:val="ReportSub"/>
      </w:pPr>
      <w:r>
        <w:t>B. Economic Feasibility</w:t>
      </w:r>
    </w:p>
    <w:p>
      <w:pPr>
        <w:pStyle w:val="ReportBody"/>
      </w:pPr>
      <w:r>
        <w:rPr/>
        <w:t>Economic feasibility checks whether the project is financially viable.</w:t>
      </w:r>
    </w:p>
    <w:p>
      <w:pPr>
        <w:pStyle w:val="ReportBullet"/>
        <w:numPr>
          <w:ilvl w:val="0"/>
          <w:numId w:val="201"/>
        </w:numPr>
      </w:pPr>
      <w:r>
        <w:rPr>
          <w:b/>
        </w:rPr>
        <w:t>Cost-benefit analysis</w:t>
      </w:r>
    </w:p>
    <w:p>
      <w:pPr>
        <w:pStyle w:val="ReportBullet"/>
        <w:numPr>
          <w:ilvl w:val="1"/>
          <w:numId w:val="201"/>
        </w:numPr>
      </w:pPr>
      <w:r>
        <w:rPr/>
        <w:t>All software is free and open-source: OpenSearch (Apache 2.0), Vector (MPL 2.0), FastAPI (MIT), Nginx, Docker.</w:t>
      </w:r>
    </w:p>
    <w:p>
      <w:pPr>
        <w:pStyle w:val="ReportBullet"/>
        <w:numPr>
          <w:ilvl w:val="1"/>
          <w:numId w:val="201"/>
        </w:numPr>
      </w:pPr>
      <w:r>
        <w:rPr/>
        <w:t>No licence fees, unlike commercial SIEMs that charge per GB of data ingested per day.</w:t>
      </w:r>
    </w:p>
    <w:p>
      <w:pPr>
        <w:pStyle w:val="ReportBullet"/>
        <w:numPr>
          <w:ilvl w:val="1"/>
          <w:numId w:val="201"/>
        </w:numPr>
      </w:pPr>
      <w:r>
        <w:rPr/>
        <w:t>Runs on an existing laptop; no server or cloud cost.</w:t>
      </w:r>
    </w:p>
    <w:p>
      <w:pPr>
        <w:pStyle w:val="ReportBullet"/>
        <w:numPr>
          <w:ilvl w:val="0"/>
          <w:numId w:val="201"/>
        </w:numPr>
      </w:pPr>
      <w:r>
        <w:rPr>
          <w:b/>
        </w:rPr>
        <w:t>Benefit</w:t>
      </w:r>
    </w:p>
    <w:p>
      <w:pPr>
        <w:pStyle w:val="ReportBullet"/>
        <w:numPr>
          <w:ilvl w:val="1"/>
          <w:numId w:val="201"/>
        </w:numPr>
      </w:pPr>
      <w:r>
        <w:rPr/>
        <w:t>Provides practical knowledge of SOC tools that are in high demand in the cyber-security industry.</w:t>
      </w:r>
    </w:p>
    <w:p>
      <w:pPr>
        <w:pStyle w:val="ReportBullet"/>
        <w:numPr>
          <w:ilvl w:val="1"/>
          <w:numId w:val="201"/>
        </w:numPr>
      </w:pPr>
      <w:r>
        <w:rPr/>
        <w:t>Can be reused by small labs or organizations as a starting point for log monitoring.</w:t>
      </w:r>
    </w:p>
    <w:p>
      <w:pPr>
        <w:pStyle w:val="ReportSub"/>
      </w:pPr>
      <w:r>
        <w:t>C. Operational Feasibility</w:t>
      </w:r>
    </w:p>
    <w:p>
      <w:pPr>
        <w:pStyle w:val="ReportBody"/>
      </w:pPr>
      <w:r>
        <w:rPr/>
        <w:t>Operational feasibility checks whether the system will be usable and accepted by its users.</w:t>
      </w:r>
    </w:p>
    <w:p>
      <w:pPr>
        <w:pStyle w:val="ReportBullet"/>
        <w:numPr>
          <w:ilvl w:val="0"/>
          <w:numId w:val="201"/>
        </w:numPr>
      </w:pPr>
      <w:r>
        <w:rPr>
          <w:b/>
        </w:rPr>
        <w:t>System usability</w:t>
      </w:r>
    </w:p>
    <w:p>
      <w:pPr>
        <w:pStyle w:val="ReportBullet"/>
        <w:numPr>
          <w:ilvl w:val="1"/>
          <w:numId w:val="201"/>
        </w:numPr>
      </w:pPr>
      <w:r>
        <w:rPr/>
        <w:t>Dark, terminal-style dashboards that are readable on desktop and mobile screens.</w:t>
      </w:r>
    </w:p>
    <w:p>
      <w:pPr>
        <w:pStyle w:val="ReportBullet"/>
        <w:numPr>
          <w:ilvl w:val="1"/>
          <w:numId w:val="201"/>
        </w:numPr>
      </w:pPr>
      <w:r>
        <w:rPr/>
        <w:t>Readable log details and colour-coded attack charts reduce analysis time.</w:t>
      </w:r>
    </w:p>
    <w:p>
      <w:pPr>
        <w:pStyle w:val="ReportBullet"/>
        <w:numPr>
          <w:ilvl w:val="0"/>
          <w:numId w:val="201"/>
        </w:numPr>
      </w:pPr>
      <w:r>
        <w:rPr>
          <w:b/>
        </w:rPr>
        <w:t>Automation</w:t>
      </w:r>
    </w:p>
    <w:p>
      <w:pPr>
        <w:pStyle w:val="ReportBullet"/>
        <w:numPr>
          <w:ilvl w:val="1"/>
          <w:numId w:val="201"/>
        </w:numPr>
      </w:pPr>
      <w:r>
        <w:rPr/>
        <w:t>Detection, de-duplication and alert storage run automatically without operator action.</w:t>
      </w:r>
    </w:p>
    <w:p>
      <w:pPr>
        <w:pStyle w:val="ReportBullet"/>
        <w:numPr>
          <w:ilvl w:val="0"/>
          <w:numId w:val="201"/>
        </w:numPr>
      </w:pPr>
      <w:r>
        <w:rPr>
          <w:b/>
        </w:rPr>
        <w:t>Accessibility</w:t>
      </w:r>
    </w:p>
    <w:p>
      <w:pPr>
        <w:pStyle w:val="ReportBullet"/>
        <w:numPr>
          <w:ilvl w:val="1"/>
          <w:numId w:val="201"/>
        </w:numPr>
      </w:pPr>
      <w:r>
        <w:rPr/>
        <w:t>Dashboards (port 8090) and demo portal (port 8080) are reachable from any device on the LAN, each through a single port; the demo portal was also exposed through ngrok.</w:t>
      </w:r>
    </w:p>
    <w:p>
      <w:pPr>
        <w:pStyle w:val="ReportSub"/>
      </w:pPr>
      <w:r>
        <w:t>D. Schedule Feasibility</w:t>
      </w:r>
    </w:p>
    <w:p>
      <w:pPr>
        <w:pStyle w:val="ReportBody"/>
      </w:pPr>
      <w:r>
        <w:rPr/>
        <w:t>Schedule feasibility ensures that the project can be completed on time.</w:t>
      </w:r>
    </w:p>
    <w:p>
      <w:pPr>
        <w:pStyle w:val="ReportBullet"/>
        <w:numPr>
          <w:ilvl w:val="0"/>
          <w:numId w:val="201"/>
        </w:numPr>
      </w:pPr>
      <w:r>
        <w:rPr>
          <w:b/>
        </w:rPr>
        <w:t>Timeline evaluation</w:t>
      </w:r>
    </w:p>
    <w:p>
      <w:pPr>
        <w:pStyle w:val="ReportBullet"/>
        <w:numPr>
          <w:ilvl w:val="1"/>
          <w:numId w:val="201"/>
        </w:numPr>
      </w:pPr>
      <w:r>
        <w:rPr/>
        <w:t>The project followed a four-month plan (July – October 2026) divided into phases and sprints.</w:t>
      </w:r>
    </w:p>
    <w:p>
      <w:pPr>
        <w:pStyle w:val="ReportBullet"/>
        <w:numPr>
          <w:ilvl w:val="1"/>
          <w:numId w:val="201"/>
        </w:numPr>
      </w:pPr>
      <w:r>
        <w:rPr/>
        <w:t>Agile sprints delivered a working pipeline early, reducing integration risk.</w:t>
      </w:r>
    </w:p>
    <w:p>
      <w:pPr>
        <w:pStyle w:val="ReportBullet"/>
        <w:numPr>
          <w:ilvl w:val="0"/>
          <w:numId w:val="201"/>
        </w:numPr>
      </w:pPr>
      <w:r>
        <w:rPr>
          <w:b/>
        </w:rPr>
        <w:t>Risk mitigation strategies</w:t>
      </w:r>
    </w:p>
    <w:p>
      <w:pPr>
        <w:pStyle w:val="ReportBullet"/>
        <w:numPr>
          <w:ilvl w:val="1"/>
          <w:numId w:val="201"/>
        </w:numPr>
      </w:pPr>
      <w:r>
        <w:rPr/>
        <w:t>Image versions pinned to avoid surprise breaking upgrades before the demonstration.</w:t>
      </w:r>
    </w:p>
    <w:p>
      <w:pPr>
        <w:pStyle w:val="ReportBullet"/>
        <w:numPr>
          <w:ilvl w:val="1"/>
          <w:numId w:val="201"/>
        </w:numPr>
      </w:pPr>
      <w:r>
        <w:rPr/>
        <w:t>Regular testing after each sprint and a written progress log (PROGRESS.md).</w:t>
      </w:r>
    </w:p>
    <w:p>
      <w:pPr>
        <w:pStyle w:val="ReportSection"/>
        <w:shd w:val="clear" w:color="auto" w:fill="BFBFBF"/>
      </w:pPr>
      <w:r>
        <w:t xml:space="preserve">4.2 </w:t>
      </w:r>
      <w:r>
        <w:rPr>
          <w:u w:val="single"/>
        </w:rPr>
        <w:t>SOFTWARE ENGINEERING MODEL</w:t>
      </w:r>
    </w:p>
    <w:p>
      <w:pPr>
        <w:pStyle w:val="ReportSub"/>
      </w:pPr>
      <w:r>
        <w:t>A. Overview of the Agile Model</w:t>
      </w:r>
    </w:p>
    <w:p>
      <w:pPr>
        <w:pStyle w:val="ReportBody"/>
        <w:ind w:firstLine="720"/>
      </w:pPr>
      <w:r>
        <w:rPr/>
        <w:t xml:space="preserve">Micro-SIEM was developed using the </w:t>
      </w:r>
      <w:r>
        <w:rPr>
          <w:b/>
        </w:rPr>
        <w:t>Agile (iterative and incremental) model</w:t>
      </w:r>
      <w:r>
        <w:rPr/>
        <w:t>. Agile suits this project because the system is a pipeline of independent components: each sprint could add one component, test it end-to-end with the components already built, and adjust the plan based on what was learned (for example, adding the password-spraying rule and the security hardening sprint after code review).</w:t>
      </w:r>
    </w:p>
    <w:p>
      <w:pPr>
        <w:pStyle w:val="ReportSub"/>
      </w:pPr>
      <w:r>
        <w:t>➔ Iterative Development Process</w:t>
      </w:r>
    </w:p>
    <w:p>
      <w:pPr>
        <w:pStyle w:val="ReportBullet"/>
        <w:numPr>
          <w:ilvl w:val="0"/>
          <w:numId w:val="201"/>
        </w:numPr>
      </w:pPr>
      <w:r>
        <w:rPr/>
        <w:t>Each feature (log source, rule, dashboard, security fix) was built in a short sprint and tested immediately.</w:t>
      </w:r>
    </w:p>
    <w:p>
      <w:pPr>
        <w:pStyle w:val="ReportBullet"/>
        <w:numPr>
          <w:ilvl w:val="0"/>
          <w:numId w:val="201"/>
        </w:numPr>
      </w:pPr>
      <w:r>
        <w:rPr/>
        <w:t>Every sprint followed the cycle: plan → design → develop → test → review.</w:t>
      </w:r>
    </w:p>
    <w:p>
      <w:pPr>
        <w:pStyle w:val="ReportBullet"/>
        <w:numPr>
          <w:ilvl w:val="0"/>
          <w:numId w:val="201"/>
        </w:numPr>
      </w:pPr>
      <w:r>
        <w:rPr/>
        <w:t>Problems found in testing (e.g. duplicate alerts, "Invalid Date" timestamps, spoofable IP header) were fed back into the next sprint.</w:t>
      </w:r>
    </w:p>
    <w:p>
      <w:pPr>
        <w:pStyle w:val="ReportBullet"/>
        <w:numPr>
          <w:ilvl w:val="0"/>
          <w:numId w:val="201"/>
        </w:numPr>
      </w:pPr>
      <w:r>
        <w:rPr/>
        <w:t>Working software was available after every sprint, so the demonstration could be rehearsed early.</w:t>
      </w:r>
    </w:p>
    <w:p>
      <w:pPr>
        <w:pStyle w:val="ReportSub"/>
      </w:pPr>
      <w:r>
        <w:t>B. Sprints of the Project</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1007"/>
        <w:gridCol w:w="2304"/>
        <w:gridCol w:w="5616"/>
      </w:tblGrid>
      <w:tr>
        <w:trPr>
          <w:cantSplit w:val="true"/>
          <w:tblHeader w:val="true"/>
        </w:trPr>
        <w:tc>
          <w:tcPr>
            <w:tcW w:type="dxa" w:w="1008"/>
            <w:shd w:val="clear" w:color="auto" w:fill="A6A6A6"/>
            <w:vAlign w:val="center"/>
          </w:tcPr>
          <w:p>
            <w:pPr>
              <w:pStyle w:val="ReportCell"/>
            </w:pPr>
            <w:r/>
            <w:r>
              <w:rPr>
                <w:b/>
                <w:sz w:val="22"/>
              </w:rPr>
              <w:t>Sprint</w:t>
            </w:r>
          </w:p>
        </w:tc>
        <w:tc>
          <w:tcPr>
            <w:tcW w:type="dxa" w:w="2304"/>
            <w:shd w:val="clear" w:color="auto" w:fill="A6A6A6"/>
            <w:vAlign w:val="center"/>
          </w:tcPr>
          <w:p>
            <w:pPr>
              <w:pStyle w:val="ReportCell"/>
            </w:pPr>
            <w:r/>
            <w:r>
              <w:rPr>
                <w:b/>
                <w:sz w:val="22"/>
              </w:rPr>
              <w:t>Goal</w:t>
            </w:r>
          </w:p>
        </w:tc>
        <w:tc>
          <w:tcPr>
            <w:tcW w:type="dxa" w:w="5616"/>
            <w:shd w:val="clear" w:color="auto" w:fill="A6A6A6"/>
            <w:vAlign w:val="center"/>
          </w:tcPr>
          <w:p>
            <w:pPr>
              <w:pStyle w:val="ReportCell"/>
            </w:pPr>
            <w:r/>
            <w:r>
              <w:rPr>
                <w:b/>
                <w:sz w:val="22"/>
              </w:rPr>
              <w:t>Deliverable</w:t>
            </w:r>
          </w:p>
        </w:tc>
      </w:tr>
      <w:tr>
        <w:trPr>
          <w:cantSplit w:val="true"/>
        </w:trPr>
        <w:tc>
          <w:tcPr>
            <w:tcW w:type="dxa" w:w="1008"/>
            <w:vAlign w:val="center"/>
          </w:tcPr>
          <w:p>
            <w:pPr>
              <w:pStyle w:val="ReportCell"/>
              <w:jc w:val="center"/>
            </w:pPr>
            <w:r/>
            <w:r>
              <w:rPr>
                <w:sz w:val="22"/>
              </w:rPr>
              <w:t>1</w:t>
            </w:r>
          </w:p>
        </w:tc>
        <w:tc>
          <w:tcPr>
            <w:tcW w:type="dxa" w:w="2304"/>
            <w:vAlign w:val="center"/>
          </w:tcPr>
          <w:p>
            <w:pPr>
              <w:pStyle w:val="ReportCell"/>
            </w:pPr>
            <w:r/>
            <w:r>
              <w:rPr>
                <w:sz w:val="22"/>
              </w:rPr>
              <w:t>Infrastructure</w:t>
            </w:r>
          </w:p>
        </w:tc>
        <w:tc>
          <w:tcPr>
            <w:tcW w:type="dxa" w:w="5616"/>
            <w:vAlign w:val="center"/>
          </w:tcPr>
          <w:p>
            <w:pPr>
              <w:pStyle w:val="ReportCell"/>
            </w:pPr>
            <w:r/>
            <w:r>
              <w:rPr>
                <w:sz w:val="22"/>
              </w:rPr>
              <w:t>Docker Compose stack: OpenSearch, OpenSearch Dashboards, Vector; first events indexed</w:t>
            </w:r>
          </w:p>
        </w:tc>
      </w:tr>
      <w:tr>
        <w:trPr>
          <w:cantSplit w:val="true"/>
        </w:trPr>
        <w:tc>
          <w:tcPr>
            <w:tcW w:type="dxa" w:w="1008"/>
            <w:vAlign w:val="center"/>
          </w:tcPr>
          <w:p>
            <w:pPr>
              <w:pStyle w:val="ReportCell"/>
              <w:jc w:val="center"/>
            </w:pPr>
            <w:r/>
            <w:r>
              <w:rPr>
                <w:sz w:val="22"/>
              </w:rPr>
              <w:t>2</w:t>
            </w:r>
          </w:p>
        </w:tc>
        <w:tc>
          <w:tcPr>
            <w:tcW w:type="dxa" w:w="2304"/>
            <w:vAlign w:val="center"/>
          </w:tcPr>
          <w:p>
            <w:pPr>
              <w:pStyle w:val="ReportCell"/>
            </w:pPr>
            <w:r/>
            <w:r>
              <w:rPr>
                <w:sz w:val="22"/>
              </w:rPr>
              <w:t>Backend + demo portal</w:t>
            </w:r>
          </w:p>
        </w:tc>
        <w:tc>
          <w:tcPr>
            <w:tcW w:type="dxa" w:w="5616"/>
            <w:vAlign w:val="center"/>
          </w:tcPr>
          <w:p>
            <w:pPr>
              <w:pStyle w:val="ReportCell"/>
            </w:pPr>
            <w:r/>
            <w:r>
              <w:rPr>
                <w:sz w:val="22"/>
              </w:rPr>
              <w:t>FastAPI service, demo login/search pages, Nginx JSON access log</w:t>
            </w:r>
          </w:p>
        </w:tc>
      </w:tr>
      <w:tr>
        <w:trPr>
          <w:cantSplit w:val="true"/>
        </w:trPr>
        <w:tc>
          <w:tcPr>
            <w:tcW w:type="dxa" w:w="1008"/>
            <w:vAlign w:val="center"/>
          </w:tcPr>
          <w:p>
            <w:pPr>
              <w:pStyle w:val="ReportCell"/>
              <w:jc w:val="center"/>
            </w:pPr>
            <w:r/>
            <w:r>
              <w:rPr>
                <w:sz w:val="22"/>
              </w:rPr>
              <w:t>3</w:t>
            </w:r>
          </w:p>
        </w:tc>
        <w:tc>
          <w:tcPr>
            <w:tcW w:type="dxa" w:w="2304"/>
            <w:vAlign w:val="center"/>
          </w:tcPr>
          <w:p>
            <w:pPr>
              <w:pStyle w:val="ReportCell"/>
            </w:pPr>
            <w:r/>
            <w:r>
              <w:rPr>
                <w:sz w:val="22"/>
              </w:rPr>
              <w:t>Detection</w:t>
            </w:r>
          </w:p>
        </w:tc>
        <w:tc>
          <w:tcPr>
            <w:tcW w:type="dxa" w:w="5616"/>
            <w:vAlign w:val="center"/>
          </w:tcPr>
          <w:p>
            <w:pPr>
              <w:pStyle w:val="ReportCell"/>
            </w:pPr>
            <w:r/>
            <w:r>
              <w:rPr>
                <w:sz w:val="22"/>
              </w:rPr>
              <w:t>Brute force, correlation and XSS rules; alert index with MITRE mapping; later password spraying</w:t>
            </w:r>
          </w:p>
        </w:tc>
      </w:tr>
      <w:tr>
        <w:trPr>
          <w:cantSplit w:val="true"/>
        </w:trPr>
        <w:tc>
          <w:tcPr>
            <w:tcW w:type="dxa" w:w="1008"/>
            <w:vAlign w:val="center"/>
          </w:tcPr>
          <w:p>
            <w:pPr>
              <w:pStyle w:val="ReportCell"/>
              <w:jc w:val="center"/>
            </w:pPr>
            <w:r/>
            <w:r>
              <w:rPr>
                <w:sz w:val="22"/>
              </w:rPr>
              <w:t>4</w:t>
            </w:r>
          </w:p>
        </w:tc>
        <w:tc>
          <w:tcPr>
            <w:tcW w:type="dxa" w:w="2304"/>
            <w:vAlign w:val="center"/>
          </w:tcPr>
          <w:p>
            <w:pPr>
              <w:pStyle w:val="ReportCell"/>
            </w:pPr>
            <w:r/>
            <w:r>
              <w:rPr>
                <w:sz w:val="22"/>
              </w:rPr>
              <w:t>Dashboards + auth</w:t>
            </w:r>
          </w:p>
        </w:tc>
        <w:tc>
          <w:tcPr>
            <w:tcW w:type="dxa" w:w="5616"/>
            <w:vAlign w:val="center"/>
          </w:tcPr>
          <w:p>
            <w:pPr>
              <w:pStyle w:val="ReportCell"/>
            </w:pPr>
            <w:r/>
            <w:r>
              <w:rPr>
                <w:sz w:val="22"/>
              </w:rPr>
              <w:t>Admin and viewer dashboards, token sessions, role-based access control</w:t>
            </w:r>
          </w:p>
        </w:tc>
      </w:tr>
      <w:tr>
        <w:trPr>
          <w:cantSplit w:val="true"/>
        </w:trPr>
        <w:tc>
          <w:tcPr>
            <w:tcW w:type="dxa" w:w="1008"/>
            <w:vAlign w:val="center"/>
          </w:tcPr>
          <w:p>
            <w:pPr>
              <w:pStyle w:val="ReportCell"/>
              <w:jc w:val="center"/>
            </w:pPr>
            <w:r/>
            <w:r>
              <w:rPr>
                <w:sz w:val="22"/>
              </w:rPr>
              <w:t>5</w:t>
            </w:r>
          </w:p>
        </w:tc>
        <w:tc>
          <w:tcPr>
            <w:tcW w:type="dxa" w:w="2304"/>
            <w:vAlign w:val="center"/>
          </w:tcPr>
          <w:p>
            <w:pPr>
              <w:pStyle w:val="ReportCell"/>
            </w:pPr>
            <w:r/>
            <w:r>
              <w:rPr>
                <w:sz w:val="22"/>
              </w:rPr>
              <w:t>Response</w:t>
            </w:r>
          </w:p>
        </w:tc>
        <w:tc>
          <w:tcPr>
            <w:tcW w:type="dxa" w:w="5616"/>
            <w:vAlign w:val="center"/>
          </w:tcPr>
          <w:p>
            <w:pPr>
              <w:pStyle w:val="ReportCell"/>
            </w:pPr>
            <w:r/>
            <w:r>
              <w:rPr>
                <w:sz w:val="22"/>
              </w:rPr>
              <w:t>IP and account blocking (later disabled behind a Coming Soon popup)</w:t>
            </w:r>
          </w:p>
        </w:tc>
      </w:tr>
      <w:tr>
        <w:trPr>
          <w:cantSplit w:val="true"/>
        </w:trPr>
        <w:tc>
          <w:tcPr>
            <w:tcW w:type="dxa" w:w="1008"/>
            <w:vAlign w:val="center"/>
          </w:tcPr>
          <w:p>
            <w:pPr>
              <w:pStyle w:val="ReportCell"/>
              <w:jc w:val="center"/>
            </w:pPr>
            <w:r/>
            <w:r>
              <w:rPr>
                <w:sz w:val="22"/>
              </w:rPr>
              <w:t>6</w:t>
            </w:r>
          </w:p>
        </w:tc>
        <w:tc>
          <w:tcPr>
            <w:tcW w:type="dxa" w:w="2304"/>
            <w:vAlign w:val="center"/>
          </w:tcPr>
          <w:p>
            <w:pPr>
              <w:pStyle w:val="ReportCell"/>
            </w:pPr>
            <w:r/>
            <w:r>
              <w:rPr>
                <w:sz w:val="22"/>
              </w:rPr>
              <w:t>Hardening</w:t>
            </w:r>
          </w:p>
        </w:tc>
        <w:tc>
          <w:tcPr>
            <w:tcW w:type="dxa" w:w="5616"/>
            <w:vAlign w:val="center"/>
          </w:tcPr>
          <w:p>
            <w:pPr>
              <w:pStyle w:val="ReportCell"/>
            </w:pPr>
            <w:r/>
            <w:r>
              <w:rPr>
                <w:sz w:val="22"/>
              </w:rPr>
              <w:t>Trusted-proxy IP handling, escaping, rate limiting, background detection, aggregation queries, pinned versions</w:t>
            </w:r>
          </w:p>
        </w:tc>
      </w:tr>
    </w:tbl>
    <w:p>
      <w:pPr>
        <w:pStyle w:val="ReportBody"/>
        <w:spacing w:after="80"/>
      </w:pPr>
    </w:p>
    <w:p>
      <w:pPr>
        <w:pStyle w:val="ReportSub"/>
      </w:pPr>
      <w:r>
        <w:t>C. Advantages of the Agile Model for this Project</w:t>
      </w:r>
    </w:p>
    <w:p>
      <w:pPr>
        <w:pStyle w:val="ReportBullet"/>
        <w:numPr>
          <w:ilvl w:val="0"/>
          <w:numId w:val="201"/>
        </w:numPr>
      </w:pPr>
      <w:r>
        <w:rPr/>
        <w:t>Early working pipeline reduced the risk of late integration failures.</w:t>
      </w:r>
    </w:p>
    <w:p>
      <w:pPr>
        <w:pStyle w:val="ReportBullet"/>
        <w:numPr>
          <w:ilvl w:val="0"/>
          <w:numId w:val="201"/>
        </w:numPr>
      </w:pPr>
      <w:r>
        <w:rPr/>
        <w:t>Flexible scope: new rules and fixes were added when their need became clear.</w:t>
      </w:r>
    </w:p>
    <w:p>
      <w:pPr>
        <w:pStyle w:val="ReportBullet"/>
        <w:numPr>
          <w:ilvl w:val="0"/>
          <w:numId w:val="201"/>
        </w:numPr>
      </w:pPr>
      <w:r>
        <w:rPr/>
        <w:t>Continuous testing produced a reliable system for the live demonstration.</w:t>
      </w:r>
    </w:p>
    <w:p>
      <w:pPr>
        <w:pStyle w:val="ReportSection"/>
        <w:shd w:val="clear" w:color="auto" w:fill="BFBFBF"/>
      </w:pPr>
      <w:r>
        <w:t xml:space="preserve">4.3 </w:t>
      </w:r>
      <w:r>
        <w:rPr>
          <w:u w:val="single"/>
        </w:rPr>
        <w:t>REQUIREMENT ANALYSIS AND DATA GATHERING</w:t>
      </w:r>
    </w:p>
    <w:p>
      <w:pPr>
        <w:pStyle w:val="ReportSub"/>
      </w:pPr>
      <w:r>
        <w:t>A. Data Gathering Techniques</w:t>
      </w:r>
    </w:p>
    <w:p>
      <w:pPr>
        <w:pStyle w:val="ReportBullet"/>
        <w:numPr>
          <w:ilvl w:val="0"/>
          <w:numId w:val="201"/>
        </w:numPr>
      </w:pPr>
      <w:r>
        <w:rPr>
          <w:b/>
        </w:rPr>
        <w:t>Study of documentation:</w:t>
      </w:r>
      <w:r>
        <w:rPr/>
        <w:t xml:space="preserve"> OpenSearch, Vector, FastAPI, Nginx and Docker official documentation.</w:t>
      </w:r>
    </w:p>
    <w:p>
      <w:pPr>
        <w:pStyle w:val="ReportBullet"/>
        <w:numPr>
          <w:ilvl w:val="0"/>
          <w:numId w:val="201"/>
        </w:numPr>
      </w:pPr>
      <w:r>
        <w:rPr>
          <w:b/>
        </w:rPr>
        <w:t>Study of threat frameworks:</w:t>
      </w:r>
      <w:r>
        <w:rPr/>
        <w:t xml:space="preserve"> MITRE ATT&amp;CK techniques T1110, T1110.003 and T1078; OWASP Top 10 and CWE-79.</w:t>
      </w:r>
    </w:p>
    <w:p>
      <w:pPr>
        <w:pStyle w:val="ReportBullet"/>
        <w:numPr>
          <w:ilvl w:val="0"/>
          <w:numId w:val="201"/>
        </w:numPr>
      </w:pPr>
      <w:r>
        <w:rPr>
          <w:b/>
        </w:rPr>
        <w:t>Observation of real log formats:</w:t>
      </w:r>
      <w:r>
        <w:rPr/>
        <w:t xml:space="preserve"> Nginx access logs and authentication logs were studied to decide which fields are needed.</w:t>
      </w:r>
    </w:p>
    <w:p>
      <w:pPr>
        <w:pStyle w:val="ReportBullet"/>
        <w:numPr>
          <w:ilvl w:val="0"/>
          <w:numId w:val="201"/>
        </w:numPr>
      </w:pPr>
      <w:r>
        <w:rPr>
          <w:b/>
        </w:rPr>
        <w:t>Review of existing SIEMs:</w:t>
      </w:r>
      <w:r>
        <w:rPr/>
        <w:t xml:space="preserve"> Concepts such as correlation rules, alert de-duplication and role-based dashboards were studied from Splunk, Wazuh and Elastic Security.</w:t>
      </w:r>
    </w:p>
    <w:p>
      <w:pPr>
        <w:pStyle w:val="ReportBullet"/>
        <w:numPr>
          <w:ilvl w:val="0"/>
          <w:numId w:val="201"/>
        </w:numPr>
      </w:pPr>
      <w:r>
        <w:rPr>
          <w:b/>
        </w:rPr>
        <w:t>Discussions with the internal guide</w:t>
      </w:r>
      <w:r>
        <w:rPr/>
        <w:t xml:space="preserve"> to fix the scope, the rules and the demonstration flow.</w:t>
      </w:r>
    </w:p>
    <w:p>
      <w:pPr>
        <w:pStyle w:val="ReportSub"/>
      </w:pPr>
      <w:r>
        <w:t>B. Functional Requirements</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1152"/>
        <w:gridCol w:w="7776"/>
      </w:tblGrid>
      <w:tr>
        <w:trPr>
          <w:cantSplit w:val="true"/>
          <w:tblHeader w:val="true"/>
        </w:trPr>
        <w:tc>
          <w:tcPr>
            <w:tcW w:type="dxa" w:w="1152"/>
            <w:shd w:val="clear" w:color="auto" w:fill="A6A6A6"/>
            <w:vAlign w:val="center"/>
          </w:tcPr>
          <w:p>
            <w:pPr>
              <w:pStyle w:val="ReportCell"/>
            </w:pPr>
            <w:r/>
            <w:r>
              <w:rPr>
                <w:b/>
                <w:sz w:val="22"/>
              </w:rPr>
              <w:t>ID</w:t>
            </w:r>
          </w:p>
        </w:tc>
        <w:tc>
          <w:tcPr>
            <w:tcW w:type="dxa" w:w="7776"/>
            <w:shd w:val="clear" w:color="auto" w:fill="A6A6A6"/>
            <w:vAlign w:val="center"/>
          </w:tcPr>
          <w:p>
            <w:pPr>
              <w:pStyle w:val="ReportCell"/>
            </w:pPr>
            <w:r/>
            <w:r>
              <w:rPr>
                <w:b/>
                <w:sz w:val="22"/>
              </w:rPr>
              <w:t>Requirement</w:t>
            </w:r>
          </w:p>
        </w:tc>
      </w:tr>
      <w:tr>
        <w:trPr>
          <w:cantSplit w:val="true"/>
        </w:trPr>
        <w:tc>
          <w:tcPr>
            <w:tcW w:type="dxa" w:w="1152"/>
            <w:vAlign w:val="center"/>
          </w:tcPr>
          <w:p>
            <w:pPr>
              <w:pStyle w:val="ReportCell"/>
              <w:jc w:val="center"/>
            </w:pPr>
            <w:r/>
            <w:r>
              <w:rPr>
                <w:sz w:val="22"/>
              </w:rPr>
              <w:t>FR-1</w:t>
            </w:r>
          </w:p>
        </w:tc>
        <w:tc>
          <w:tcPr>
            <w:tcW w:type="dxa" w:w="7776"/>
            <w:vAlign w:val="center"/>
          </w:tcPr>
          <w:p>
            <w:pPr>
              <w:pStyle w:val="ReportCell"/>
            </w:pPr>
            <w:r/>
            <w:r>
              <w:rPr>
                <w:sz w:val="22"/>
              </w:rPr>
              <w:t>The system shall record every demo login attempt with timestamp, username, source IP and result.</w:t>
            </w:r>
          </w:p>
        </w:tc>
      </w:tr>
      <w:tr>
        <w:trPr>
          <w:cantSplit w:val="true"/>
        </w:trPr>
        <w:tc>
          <w:tcPr>
            <w:tcW w:type="dxa" w:w="1152"/>
            <w:vAlign w:val="center"/>
          </w:tcPr>
          <w:p>
            <w:pPr>
              <w:pStyle w:val="ReportCell"/>
              <w:jc w:val="center"/>
            </w:pPr>
            <w:r/>
            <w:r>
              <w:rPr>
                <w:sz w:val="22"/>
              </w:rPr>
              <w:t>FR-2</w:t>
            </w:r>
          </w:p>
        </w:tc>
        <w:tc>
          <w:tcPr>
            <w:tcW w:type="dxa" w:w="7776"/>
            <w:vAlign w:val="center"/>
          </w:tcPr>
          <w:p>
            <w:pPr>
              <w:pStyle w:val="ReportCell"/>
            </w:pPr>
            <w:r/>
            <w:r>
              <w:rPr>
                <w:sz w:val="22"/>
              </w:rPr>
              <w:t>The system shall record every HTTP request to the demo portal (method, path, status, source IP).</w:t>
            </w:r>
          </w:p>
        </w:tc>
      </w:tr>
      <w:tr>
        <w:trPr>
          <w:cantSplit w:val="true"/>
        </w:trPr>
        <w:tc>
          <w:tcPr>
            <w:tcW w:type="dxa" w:w="1152"/>
            <w:vAlign w:val="center"/>
          </w:tcPr>
          <w:p>
            <w:pPr>
              <w:pStyle w:val="ReportCell"/>
              <w:jc w:val="center"/>
            </w:pPr>
            <w:r/>
            <w:r>
              <w:rPr>
                <w:sz w:val="22"/>
              </w:rPr>
              <w:t>FR-3</w:t>
            </w:r>
          </w:p>
        </w:tc>
        <w:tc>
          <w:tcPr>
            <w:tcW w:type="dxa" w:w="7776"/>
            <w:vAlign w:val="center"/>
          </w:tcPr>
          <w:p>
            <w:pPr>
              <w:pStyle w:val="ReportCell"/>
            </w:pPr>
            <w:r/>
            <w:r>
              <w:rPr>
                <w:sz w:val="22"/>
              </w:rPr>
              <w:t>The system shall ship all events to a central searchable store within seconds.</w:t>
            </w:r>
          </w:p>
        </w:tc>
      </w:tr>
      <w:tr>
        <w:trPr>
          <w:cantSplit w:val="true"/>
        </w:trPr>
        <w:tc>
          <w:tcPr>
            <w:tcW w:type="dxa" w:w="1152"/>
            <w:vAlign w:val="center"/>
          </w:tcPr>
          <w:p>
            <w:pPr>
              <w:pStyle w:val="ReportCell"/>
              <w:jc w:val="center"/>
            </w:pPr>
            <w:r/>
            <w:r>
              <w:rPr>
                <w:sz w:val="22"/>
              </w:rPr>
              <w:t>FR-4</w:t>
            </w:r>
          </w:p>
        </w:tc>
        <w:tc>
          <w:tcPr>
            <w:tcW w:type="dxa" w:w="7776"/>
            <w:vAlign w:val="center"/>
          </w:tcPr>
          <w:p>
            <w:pPr>
              <w:pStyle w:val="ReportCell"/>
            </w:pPr>
            <w:r/>
            <w:r>
              <w:rPr>
                <w:sz w:val="22"/>
              </w:rPr>
              <w:t>The system shall detect brute force, password spraying, fail-then-success and XSS attempts automatically.</w:t>
            </w:r>
          </w:p>
        </w:tc>
      </w:tr>
      <w:tr>
        <w:trPr>
          <w:cantSplit w:val="true"/>
        </w:trPr>
        <w:tc>
          <w:tcPr>
            <w:tcW w:type="dxa" w:w="1152"/>
            <w:vAlign w:val="center"/>
          </w:tcPr>
          <w:p>
            <w:pPr>
              <w:pStyle w:val="ReportCell"/>
              <w:jc w:val="center"/>
            </w:pPr>
            <w:r/>
            <w:r>
              <w:rPr>
                <w:sz w:val="22"/>
              </w:rPr>
              <w:t>FR-5</w:t>
            </w:r>
          </w:p>
        </w:tc>
        <w:tc>
          <w:tcPr>
            <w:tcW w:type="dxa" w:w="7776"/>
            <w:vAlign w:val="center"/>
          </w:tcPr>
          <w:p>
            <w:pPr>
              <w:pStyle w:val="ReportCell"/>
            </w:pPr>
            <w:r/>
            <w:r>
              <w:rPr>
                <w:sz w:val="22"/>
              </w:rPr>
              <w:t>The system shall store alerts permanently with severity and MITRE ATT&amp;CK / CWE mapping.</w:t>
            </w:r>
          </w:p>
        </w:tc>
      </w:tr>
      <w:tr>
        <w:trPr>
          <w:cantSplit w:val="true"/>
        </w:trPr>
        <w:tc>
          <w:tcPr>
            <w:tcW w:type="dxa" w:w="1152"/>
            <w:vAlign w:val="center"/>
          </w:tcPr>
          <w:p>
            <w:pPr>
              <w:pStyle w:val="ReportCell"/>
              <w:jc w:val="center"/>
            </w:pPr>
            <w:r/>
            <w:r>
              <w:rPr>
                <w:sz w:val="22"/>
              </w:rPr>
              <w:t>FR-6</w:t>
            </w:r>
          </w:p>
        </w:tc>
        <w:tc>
          <w:tcPr>
            <w:tcW w:type="dxa" w:w="7776"/>
            <w:vAlign w:val="center"/>
          </w:tcPr>
          <w:p>
            <w:pPr>
              <w:pStyle w:val="ReportCell"/>
            </w:pPr>
            <w:r/>
            <w:r>
              <w:rPr>
                <w:sz w:val="22"/>
              </w:rPr>
              <w:t>The system shall raise at most one alert per rule per source IP per 5 minutes.</w:t>
            </w:r>
          </w:p>
        </w:tc>
      </w:tr>
      <w:tr>
        <w:trPr>
          <w:cantSplit w:val="true"/>
        </w:trPr>
        <w:tc>
          <w:tcPr>
            <w:tcW w:type="dxa" w:w="1152"/>
            <w:vAlign w:val="center"/>
          </w:tcPr>
          <w:p>
            <w:pPr>
              <w:pStyle w:val="ReportCell"/>
              <w:jc w:val="center"/>
            </w:pPr>
            <w:r/>
            <w:r>
              <w:rPr>
                <w:sz w:val="22"/>
              </w:rPr>
              <w:t>FR-7</w:t>
            </w:r>
          </w:p>
        </w:tc>
        <w:tc>
          <w:tcPr>
            <w:tcW w:type="dxa" w:w="7776"/>
            <w:vAlign w:val="center"/>
          </w:tcPr>
          <w:p>
            <w:pPr>
              <w:pStyle w:val="ReportCell"/>
            </w:pPr>
            <w:r/>
            <w:r>
              <w:rPr>
                <w:sz w:val="22"/>
              </w:rPr>
              <w:t>The system shall authenticate dashboard users and support admin and viewer roles.</w:t>
            </w:r>
          </w:p>
        </w:tc>
      </w:tr>
      <w:tr>
        <w:trPr>
          <w:cantSplit w:val="true"/>
        </w:trPr>
        <w:tc>
          <w:tcPr>
            <w:tcW w:type="dxa" w:w="1152"/>
            <w:vAlign w:val="center"/>
          </w:tcPr>
          <w:p>
            <w:pPr>
              <w:pStyle w:val="ReportCell"/>
              <w:jc w:val="center"/>
            </w:pPr>
            <w:r/>
            <w:r>
              <w:rPr>
                <w:sz w:val="22"/>
              </w:rPr>
              <w:t>FR-8</w:t>
            </w:r>
          </w:p>
        </w:tc>
        <w:tc>
          <w:tcPr>
            <w:tcW w:type="dxa" w:w="7776"/>
            <w:vAlign w:val="center"/>
          </w:tcPr>
          <w:p>
            <w:pPr>
              <w:pStyle w:val="ReportCell"/>
            </w:pPr>
            <w:r/>
            <w:r>
              <w:rPr>
                <w:sz w:val="22"/>
              </w:rPr>
              <w:t>The admin shall be able to view statistics, raw logs, alerts and the blocked list.</w:t>
            </w:r>
          </w:p>
        </w:tc>
      </w:tr>
      <w:tr>
        <w:trPr>
          <w:cantSplit w:val="true"/>
        </w:trPr>
        <w:tc>
          <w:tcPr>
            <w:tcW w:type="dxa" w:w="1152"/>
            <w:vAlign w:val="center"/>
          </w:tcPr>
          <w:p>
            <w:pPr>
              <w:pStyle w:val="ReportCell"/>
              <w:jc w:val="center"/>
            </w:pPr>
            <w:r/>
            <w:r>
              <w:rPr>
                <w:sz w:val="22"/>
              </w:rPr>
              <w:t>FR-9</w:t>
            </w:r>
          </w:p>
        </w:tc>
        <w:tc>
          <w:tcPr>
            <w:tcW w:type="dxa" w:w="7776"/>
            <w:vAlign w:val="center"/>
          </w:tcPr>
          <w:p>
            <w:pPr>
              <w:pStyle w:val="ReportCell"/>
            </w:pPr>
            <w:r/>
            <w:r>
              <w:rPr>
                <w:sz w:val="22"/>
              </w:rPr>
              <w:t>The viewer shall only see statistics and charts.</w:t>
            </w:r>
          </w:p>
        </w:tc>
      </w:tr>
      <w:tr>
        <w:trPr>
          <w:cantSplit w:val="true"/>
        </w:trPr>
        <w:tc>
          <w:tcPr>
            <w:tcW w:type="dxa" w:w="1152"/>
            <w:vAlign w:val="center"/>
          </w:tcPr>
          <w:p>
            <w:pPr>
              <w:pStyle w:val="ReportCell"/>
              <w:jc w:val="center"/>
            </w:pPr>
            <w:r/>
            <w:r>
              <w:rPr>
                <w:sz w:val="22"/>
              </w:rPr>
              <w:t>FR-10</w:t>
            </w:r>
          </w:p>
        </w:tc>
        <w:tc>
          <w:tcPr>
            <w:tcW w:type="dxa" w:w="7776"/>
            <w:vAlign w:val="center"/>
          </w:tcPr>
          <w:p>
            <w:pPr>
              <w:pStyle w:val="ReportCell"/>
            </w:pPr>
            <w:r/>
            <w:r>
              <w:rPr>
                <w:sz w:val="22"/>
              </w:rPr>
              <w:t>The system shall provide an API with interactive documentation.</w:t>
            </w:r>
          </w:p>
        </w:tc>
      </w:tr>
    </w:tbl>
    <w:p>
      <w:pPr>
        <w:pStyle w:val="ReportBody"/>
        <w:spacing w:after="80"/>
      </w:pPr>
    </w:p>
    <w:p>
      <w:pPr>
        <w:pStyle w:val="ReportSub"/>
      </w:pPr>
      <w:r>
        <w:t>C. Non-Functional Requirements</w:t>
      </w:r>
    </w:p>
    <w:tbl>
      <w:tblPr>
        <w:tblW w:w="8927"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1152"/>
        <w:gridCol w:w="1872"/>
        <w:gridCol w:w="5903"/>
      </w:tblGrid>
      <w:tr>
        <w:trPr>
          <w:cantSplit w:val="true"/>
          <w:tblHeader w:val="true"/>
        </w:trPr>
        <w:tc>
          <w:tcPr>
            <w:tcW w:type="dxa" w:w="1152"/>
            <w:shd w:val="clear" w:color="auto" w:fill="A6A6A6"/>
            <w:vAlign w:val="center"/>
          </w:tcPr>
          <w:p>
            <w:pPr>
              <w:pStyle w:val="ReportCell"/>
            </w:pPr>
            <w:r/>
            <w:r>
              <w:rPr>
                <w:b/>
                <w:sz w:val="22"/>
              </w:rPr>
              <w:t>ID</w:t>
            </w:r>
          </w:p>
        </w:tc>
        <w:tc>
          <w:tcPr>
            <w:tcW w:type="dxa" w:w="1872"/>
            <w:shd w:val="clear" w:color="auto" w:fill="A6A6A6"/>
            <w:vAlign w:val="center"/>
          </w:tcPr>
          <w:p>
            <w:pPr>
              <w:pStyle w:val="ReportCell"/>
            </w:pPr>
            <w:r/>
            <w:r>
              <w:rPr>
                <w:b/>
                <w:sz w:val="22"/>
              </w:rPr>
              <w:t>Category</w:t>
            </w:r>
          </w:p>
        </w:tc>
        <w:tc>
          <w:tcPr>
            <w:tcW w:type="dxa" w:w="5904"/>
            <w:shd w:val="clear" w:color="auto" w:fill="A6A6A6"/>
            <w:vAlign w:val="center"/>
          </w:tcPr>
          <w:p>
            <w:pPr>
              <w:pStyle w:val="ReportCell"/>
            </w:pPr>
            <w:r/>
            <w:r>
              <w:rPr>
                <w:b/>
                <w:sz w:val="22"/>
              </w:rPr>
              <w:t>Requirement</w:t>
            </w:r>
          </w:p>
        </w:tc>
      </w:tr>
      <w:tr>
        <w:trPr>
          <w:cantSplit w:val="true"/>
        </w:trPr>
        <w:tc>
          <w:tcPr>
            <w:tcW w:type="dxa" w:w="1152"/>
            <w:vAlign w:val="center"/>
          </w:tcPr>
          <w:p>
            <w:pPr>
              <w:pStyle w:val="ReportCell"/>
              <w:jc w:val="center"/>
            </w:pPr>
            <w:r/>
            <w:r>
              <w:rPr>
                <w:sz w:val="22"/>
              </w:rPr>
              <w:t>NFR-1</w:t>
            </w:r>
          </w:p>
        </w:tc>
        <w:tc>
          <w:tcPr>
            <w:tcW w:type="dxa" w:w="1872"/>
            <w:vAlign w:val="center"/>
          </w:tcPr>
          <w:p>
            <w:pPr>
              <w:pStyle w:val="ReportCell"/>
            </w:pPr>
            <w:r/>
            <w:r>
              <w:rPr>
                <w:sz w:val="22"/>
              </w:rPr>
              <w:t>Performance</w:t>
            </w:r>
          </w:p>
        </w:tc>
        <w:tc>
          <w:tcPr>
            <w:tcW w:type="dxa" w:w="5904"/>
            <w:vAlign w:val="center"/>
          </w:tcPr>
          <w:p>
            <w:pPr>
              <w:pStyle w:val="ReportCell"/>
            </w:pPr>
            <w:r/>
            <w:r>
              <w:rPr>
                <w:sz w:val="22"/>
              </w:rPr>
              <w:t>Detection runs every 5 s; an alert appears within about 15 s of the attack.</w:t>
            </w:r>
          </w:p>
        </w:tc>
      </w:tr>
      <w:tr>
        <w:trPr>
          <w:cantSplit w:val="true"/>
        </w:trPr>
        <w:tc>
          <w:tcPr>
            <w:tcW w:type="dxa" w:w="1152"/>
            <w:vAlign w:val="center"/>
          </w:tcPr>
          <w:p>
            <w:pPr>
              <w:pStyle w:val="ReportCell"/>
              <w:jc w:val="center"/>
            </w:pPr>
            <w:r/>
            <w:r>
              <w:rPr>
                <w:sz w:val="22"/>
              </w:rPr>
              <w:t>NFR-2</w:t>
            </w:r>
          </w:p>
        </w:tc>
        <w:tc>
          <w:tcPr>
            <w:tcW w:type="dxa" w:w="1872"/>
            <w:vAlign w:val="center"/>
          </w:tcPr>
          <w:p>
            <w:pPr>
              <w:pStyle w:val="ReportCell"/>
            </w:pPr>
            <w:r/>
            <w:r>
              <w:rPr>
                <w:sz w:val="22"/>
              </w:rPr>
              <w:t>Security</w:t>
            </w:r>
          </w:p>
        </w:tc>
        <w:tc>
          <w:tcPr>
            <w:tcW w:type="dxa" w:w="5904"/>
            <w:vAlign w:val="center"/>
          </w:tcPr>
          <w:p>
            <w:pPr>
              <w:pStyle w:val="ReportCell"/>
            </w:pPr>
            <w:r/>
            <w:r>
              <w:rPr>
                <w:sz w:val="22"/>
              </w:rPr>
              <w:t>Server-side sessions, role checks, rate limiting, validated client IPs, escaped output, localhost-only database.</w:t>
            </w:r>
          </w:p>
        </w:tc>
      </w:tr>
      <w:tr>
        <w:trPr>
          <w:cantSplit w:val="true"/>
        </w:trPr>
        <w:tc>
          <w:tcPr>
            <w:tcW w:type="dxa" w:w="1152"/>
            <w:vAlign w:val="center"/>
          </w:tcPr>
          <w:p>
            <w:pPr>
              <w:pStyle w:val="ReportCell"/>
              <w:jc w:val="center"/>
            </w:pPr>
            <w:r/>
            <w:r>
              <w:rPr>
                <w:sz w:val="22"/>
              </w:rPr>
              <w:t>NFR-3</w:t>
            </w:r>
          </w:p>
        </w:tc>
        <w:tc>
          <w:tcPr>
            <w:tcW w:type="dxa" w:w="1872"/>
            <w:vAlign w:val="center"/>
          </w:tcPr>
          <w:p>
            <w:pPr>
              <w:pStyle w:val="ReportCell"/>
            </w:pPr>
            <w:r/>
            <w:r>
              <w:rPr>
                <w:sz w:val="22"/>
              </w:rPr>
              <w:t>Reliability</w:t>
            </w:r>
          </w:p>
        </w:tc>
        <w:tc>
          <w:tcPr>
            <w:tcW w:type="dxa" w:w="5904"/>
            <w:vAlign w:val="center"/>
          </w:tcPr>
          <w:p>
            <w:pPr>
              <w:pStyle w:val="ReportCell"/>
            </w:pPr>
            <w:r/>
            <w:r>
              <w:rPr>
                <w:sz w:val="22"/>
              </w:rPr>
              <w:t>Detection survives OpenSearch restarts; no duplicate alerts; persistent Vector checkpoints.</w:t>
            </w:r>
          </w:p>
        </w:tc>
      </w:tr>
      <w:tr>
        <w:trPr>
          <w:cantSplit w:val="true"/>
        </w:trPr>
        <w:tc>
          <w:tcPr>
            <w:tcW w:type="dxa" w:w="1152"/>
            <w:vAlign w:val="center"/>
          </w:tcPr>
          <w:p>
            <w:pPr>
              <w:pStyle w:val="ReportCell"/>
              <w:jc w:val="center"/>
            </w:pPr>
            <w:r/>
            <w:r>
              <w:rPr>
                <w:sz w:val="22"/>
              </w:rPr>
              <w:t>NFR-4</w:t>
            </w:r>
          </w:p>
        </w:tc>
        <w:tc>
          <w:tcPr>
            <w:tcW w:type="dxa" w:w="1872"/>
            <w:vAlign w:val="center"/>
          </w:tcPr>
          <w:p>
            <w:pPr>
              <w:pStyle w:val="ReportCell"/>
            </w:pPr>
            <w:r/>
            <w:r>
              <w:rPr>
                <w:sz w:val="22"/>
              </w:rPr>
              <w:t>Usability</w:t>
            </w:r>
          </w:p>
        </w:tc>
        <w:tc>
          <w:tcPr>
            <w:tcW w:type="dxa" w:w="5904"/>
            <w:vAlign w:val="center"/>
          </w:tcPr>
          <w:p>
            <w:pPr>
              <w:pStyle w:val="ReportCell"/>
            </w:pPr>
            <w:r/>
            <w:r>
              <w:rPr>
                <w:sz w:val="22"/>
              </w:rPr>
              <w:t>Readable dashboards in IST time, usable on desktop and mobile.</w:t>
            </w:r>
          </w:p>
        </w:tc>
      </w:tr>
      <w:tr>
        <w:trPr>
          <w:cantSplit w:val="true"/>
        </w:trPr>
        <w:tc>
          <w:tcPr>
            <w:tcW w:type="dxa" w:w="1152"/>
            <w:vAlign w:val="center"/>
          </w:tcPr>
          <w:p>
            <w:pPr>
              <w:pStyle w:val="ReportCell"/>
              <w:jc w:val="center"/>
            </w:pPr>
            <w:r/>
            <w:r>
              <w:rPr>
                <w:sz w:val="22"/>
              </w:rPr>
              <w:t>NFR-5</w:t>
            </w:r>
          </w:p>
        </w:tc>
        <w:tc>
          <w:tcPr>
            <w:tcW w:type="dxa" w:w="1872"/>
            <w:vAlign w:val="center"/>
          </w:tcPr>
          <w:p>
            <w:pPr>
              <w:pStyle w:val="ReportCell"/>
            </w:pPr>
            <w:r/>
            <w:r>
              <w:rPr>
                <w:sz w:val="22"/>
              </w:rPr>
              <w:t>Portability</w:t>
            </w:r>
          </w:p>
        </w:tc>
        <w:tc>
          <w:tcPr>
            <w:tcW w:type="dxa" w:w="5904"/>
            <w:vAlign w:val="center"/>
          </w:tcPr>
          <w:p>
            <w:pPr>
              <w:pStyle w:val="ReportCell"/>
            </w:pPr>
            <w:r/>
            <w:r>
              <w:rPr>
                <w:sz w:val="22"/>
              </w:rPr>
              <w:t>Runs on any OS with Docker; pinned versions; works offline.</w:t>
            </w:r>
          </w:p>
        </w:tc>
      </w:tr>
      <w:tr>
        <w:trPr>
          <w:cantSplit w:val="true"/>
        </w:trPr>
        <w:tc>
          <w:tcPr>
            <w:tcW w:type="dxa" w:w="1152"/>
            <w:vAlign w:val="center"/>
          </w:tcPr>
          <w:p>
            <w:pPr>
              <w:pStyle w:val="ReportCell"/>
              <w:jc w:val="center"/>
            </w:pPr>
            <w:r/>
            <w:r>
              <w:rPr>
                <w:sz w:val="22"/>
              </w:rPr>
              <w:t>NFR-6</w:t>
            </w:r>
          </w:p>
        </w:tc>
        <w:tc>
          <w:tcPr>
            <w:tcW w:type="dxa" w:w="1872"/>
            <w:vAlign w:val="center"/>
          </w:tcPr>
          <w:p>
            <w:pPr>
              <w:pStyle w:val="ReportCell"/>
            </w:pPr>
            <w:r/>
            <w:r>
              <w:rPr>
                <w:sz w:val="22"/>
              </w:rPr>
              <w:t>Maintainability</w:t>
            </w:r>
          </w:p>
        </w:tc>
        <w:tc>
          <w:tcPr>
            <w:tcW w:type="dxa" w:w="5904"/>
            <w:vAlign w:val="center"/>
          </w:tcPr>
          <w:p>
            <w:pPr>
              <w:pStyle w:val="ReportCell"/>
            </w:pPr>
            <w:r/>
            <w:r>
              <w:rPr>
                <w:sz w:val="22"/>
              </w:rPr>
              <w:t>Modular rules, documented code, progress log and README.</w:t>
            </w:r>
          </w:p>
        </w:tc>
      </w:tr>
    </w:tbl>
    <w:p>
      <w:pPr>
        <w:pStyle w:val="ReportBody"/>
        <w:spacing w:after="80"/>
      </w:pPr>
    </w:p>
    <w:p>
      <w:pPr>
        <w:pStyle w:val="ReportSection"/>
        <w:pageBreakBefore/>
        <w:shd w:val="clear" w:color="auto" w:fill="BFBFBF"/>
      </w:pPr>
      <w:r>
        <w:t xml:space="preserve">4.4 </w:t>
      </w:r>
      <w:r>
        <w:rPr>
          <w:u w:val="single"/>
        </w:rPr>
        <w:t>TIME LINE CHART</w:t>
      </w:r>
    </w:p>
    <w:p>
      <w:pPr>
        <w:pStyle w:val="ReportBody"/>
      </w:pPr>
      <w:r>
        <w:rPr/>
        <w:t>The project was planned over four months. The Gantt chart below shows the phases and sprints.</w:t>
      </w:r>
    </w:p>
    <w:p>
      <w:pPr>
        <w:pStyle w:val="ReportBody"/>
        <w:keepNext/>
        <w:spacing w:after="40"/>
        <w:jc w:val="center"/>
      </w:pPr>
      <w:r>
        <w:drawing>
          <wp:inline xmlns:a="http://schemas.openxmlformats.org/drawingml/2006/main" xmlns:pic="http://schemas.openxmlformats.org/drawingml/2006/picture">
            <wp:extent cx="5733288" cy="4208295"/>
            <wp:docPr id="681814012" name="Picture 681814012"/>
            <wp:cNvGraphicFramePr>
              <a:graphicFrameLocks noChangeAspect="1"/>
            </wp:cNvGraphicFramePr>
            <a:graphic>
              <a:graphicData uri="http://schemas.openxmlformats.org/drawingml/2006/picture">
                <pic:pic>
                  <pic:nvPicPr>
                    <pic:cNvPr id="0" name="gantt.png"/>
                    <pic:cNvPicPr/>
                  </pic:nvPicPr>
                  <pic:blipFill>
                    <a:blip r:embed="rId17"/>
                    <a:stretch>
                      <a:fillRect/>
                    </a:stretch>
                  </pic:blipFill>
                  <pic:spPr>
                    <a:xfrm>
                      <a:off x="0" y="0"/>
                      <a:ext cx="5733288" cy="4208295"/>
                    </a:xfrm>
                    <a:prstGeom prst="rect"/>
                    <a:ln w="9525">
                      <a:solidFill>
                        <a:srgbClr val="7F7F7F"/>
                      </a:solidFill>
                    </a:ln>
                  </pic:spPr>
                </pic:pic>
              </a:graphicData>
            </a:graphic>
          </wp:inline>
        </w:drawing>
      </w:r>
    </w:p>
    <w:p>
      <w:pPr>
        <w:pStyle w:val="ReportCaption"/>
      </w:pPr>
      <w:r>
        <w:t>Figure 4.1: Project Time Line (Gantt) Chart</w:t>
      </w:r>
    </w:p>
    <w:p>
      <w:pPr>
        <w:pStyle w:val="ReportChapter"/>
        <w:pageBreakBefore/>
      </w:pPr>
      <w:r>
        <w:t xml:space="preserve">5. </w:t>
      </w:r>
      <w:r>
        <w:rPr>
          <w:u w:val="single"/>
        </w:rPr>
        <w:t>SYSTEM ANALYSIS &amp; DESIGN</w:t>
      </w:r>
    </w:p>
    <w:p>
      <w:pPr>
        <w:pStyle w:val="ReportSection"/>
        <w:shd w:val="clear" w:color="auto" w:fill="BFBFBF"/>
      </w:pPr>
      <w:r>
        <w:t xml:space="preserve">5.1 </w:t>
      </w:r>
      <w:r>
        <w:rPr>
          <w:u w:val="single"/>
        </w:rPr>
        <w:t>USE CASE DIAGRAM</w:t>
      </w:r>
    </w:p>
    <w:p>
      <w:pPr>
        <w:pStyle w:val="ReportBody"/>
      </w:pPr>
      <w:r>
        <w:rPr/>
        <w:t>The use case diagram shows the actors of Micro-SIEM and the functions each actor can perform.</w:t>
      </w:r>
    </w:p>
    <w:p>
      <w:pPr>
        <w:pStyle w:val="ReportBody"/>
        <w:keepNext/>
        <w:spacing w:after="40"/>
        <w:jc w:val="center"/>
      </w:pPr>
      <w:r>
        <w:drawing>
          <wp:inline xmlns:a="http://schemas.openxmlformats.org/drawingml/2006/main" xmlns:pic="http://schemas.openxmlformats.org/drawingml/2006/picture">
            <wp:extent cx="5733288" cy="6903857"/>
            <wp:docPr id="681814013" name="Picture 681814013"/>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5733288" cy="6903857"/>
                    </a:xfrm>
                    <a:prstGeom prst="rect"/>
                    <a:ln w="9525">
                      <a:solidFill>
                        <a:srgbClr val="7F7F7F"/>
                      </a:solidFill>
                    </a:ln>
                  </pic:spPr>
                </pic:pic>
              </a:graphicData>
            </a:graphic>
          </wp:inline>
        </w:drawing>
      </w:r>
    </w:p>
    <w:p>
      <w:pPr>
        <w:pStyle w:val="ReportCaption"/>
      </w:pPr>
      <w:r>
        <w:t>Figure 5.1: Use Case Diagram of Micro-SIEM</w:t>
      </w:r>
    </w:p>
    <w:p>
      <w:pPr>
        <w:pStyle w:val="ReportSub"/>
      </w:pPr>
      <w:r>
        <w:t>Use Case Description</w:t>
      </w:r>
    </w:p>
    <w:tbl>
      <w:tblPr>
        <w:tblW w:w="8927"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2736"/>
        <w:gridCol w:w="2015"/>
        <w:gridCol w:w="4176"/>
      </w:tblGrid>
      <w:tr>
        <w:trPr>
          <w:cantSplit w:val="true"/>
          <w:tblHeader w:val="true"/>
        </w:trPr>
        <w:tc>
          <w:tcPr>
            <w:tcW w:type="dxa" w:w="2736"/>
            <w:shd w:val="clear" w:color="auto" w:fill="A6A6A6"/>
            <w:vAlign w:val="center"/>
          </w:tcPr>
          <w:p>
            <w:pPr>
              <w:pStyle w:val="ReportCell"/>
            </w:pPr>
            <w:r/>
            <w:r>
              <w:rPr>
                <w:b/>
                <w:sz w:val="22"/>
              </w:rPr>
              <w:t>Use Case</w:t>
            </w:r>
          </w:p>
        </w:tc>
        <w:tc>
          <w:tcPr>
            <w:tcW w:type="dxa" w:w="2016"/>
            <w:shd w:val="clear" w:color="auto" w:fill="A6A6A6"/>
            <w:vAlign w:val="center"/>
          </w:tcPr>
          <w:p>
            <w:pPr>
              <w:pStyle w:val="ReportCell"/>
            </w:pPr>
            <w:r/>
            <w:r>
              <w:rPr>
                <w:b/>
                <w:sz w:val="22"/>
              </w:rPr>
              <w:t>Actor</w:t>
            </w:r>
          </w:p>
        </w:tc>
        <w:tc>
          <w:tcPr>
            <w:tcW w:type="dxa" w:w="4176"/>
            <w:shd w:val="clear" w:color="auto" w:fill="A6A6A6"/>
            <w:vAlign w:val="center"/>
          </w:tcPr>
          <w:p>
            <w:pPr>
              <w:pStyle w:val="ReportCell"/>
            </w:pPr>
            <w:r/>
            <w:r>
              <w:rPr>
                <w:b/>
                <w:sz w:val="22"/>
              </w:rPr>
              <w:t>Description</w:t>
            </w:r>
          </w:p>
        </w:tc>
      </w:tr>
      <w:tr>
        <w:trPr>
          <w:cantSplit w:val="true"/>
        </w:trPr>
        <w:tc>
          <w:tcPr>
            <w:tcW w:type="dxa" w:w="2736"/>
            <w:vAlign w:val="center"/>
          </w:tcPr>
          <w:p>
            <w:pPr>
              <w:pStyle w:val="ReportCell"/>
            </w:pPr>
            <w:r/>
            <w:r>
              <w:rPr>
                <w:sz w:val="22"/>
              </w:rPr>
              <w:t>Login to Dashboard</w:t>
            </w:r>
          </w:p>
        </w:tc>
        <w:tc>
          <w:tcPr>
            <w:tcW w:type="dxa" w:w="2016"/>
            <w:vAlign w:val="center"/>
          </w:tcPr>
          <w:p>
            <w:pPr>
              <w:pStyle w:val="ReportCell"/>
            </w:pPr>
            <w:r/>
            <w:r>
              <w:rPr>
                <w:sz w:val="22"/>
              </w:rPr>
              <w:t>Admin, Viewer</w:t>
            </w:r>
          </w:p>
        </w:tc>
        <w:tc>
          <w:tcPr>
            <w:tcW w:type="dxa" w:w="4176"/>
            <w:vAlign w:val="center"/>
          </w:tcPr>
          <w:p>
            <w:pPr>
              <w:pStyle w:val="ReportCell"/>
            </w:pPr>
            <w:r/>
            <w:r>
              <w:rPr>
                <w:sz w:val="22"/>
              </w:rPr>
              <w:t>Enter username and password; receive a session token and role (rate-limited).</w:t>
            </w:r>
          </w:p>
        </w:tc>
      </w:tr>
      <w:tr>
        <w:trPr>
          <w:cantSplit w:val="true"/>
        </w:trPr>
        <w:tc>
          <w:tcPr>
            <w:tcW w:type="dxa" w:w="2736"/>
            <w:vAlign w:val="center"/>
          </w:tcPr>
          <w:p>
            <w:pPr>
              <w:pStyle w:val="ReportCell"/>
            </w:pPr>
            <w:r/>
            <w:r>
              <w:rPr>
                <w:sz w:val="22"/>
              </w:rPr>
              <w:t>View Dashboard Statistics</w:t>
            </w:r>
          </w:p>
        </w:tc>
        <w:tc>
          <w:tcPr>
            <w:tcW w:type="dxa" w:w="2016"/>
            <w:vAlign w:val="center"/>
          </w:tcPr>
          <w:p>
            <w:pPr>
              <w:pStyle w:val="ReportCell"/>
            </w:pPr>
            <w:r/>
            <w:r>
              <w:rPr>
                <w:sz w:val="22"/>
              </w:rPr>
              <w:t>Admin, Viewer</w:t>
            </w:r>
          </w:p>
        </w:tc>
        <w:tc>
          <w:tcPr>
            <w:tcW w:type="dxa" w:w="4176"/>
            <w:vAlign w:val="center"/>
          </w:tcPr>
          <w:p>
            <w:pPr>
              <w:pStyle w:val="ReportCell"/>
            </w:pPr>
            <w:r/>
            <w:r>
              <w:rPr>
                <w:sz w:val="22"/>
              </w:rPr>
              <w:t>See total logs, active alerts, suspicious IPs, success rate and charts.</w:t>
            </w:r>
          </w:p>
        </w:tc>
      </w:tr>
      <w:tr>
        <w:trPr>
          <w:cantSplit w:val="true"/>
        </w:trPr>
        <w:tc>
          <w:tcPr>
            <w:tcW w:type="dxa" w:w="2736"/>
            <w:vAlign w:val="center"/>
          </w:tcPr>
          <w:p>
            <w:pPr>
              <w:pStyle w:val="ReportCell"/>
            </w:pPr>
            <w:r/>
            <w:r>
              <w:rPr>
                <w:sz w:val="22"/>
              </w:rPr>
              <w:t>View All Logs</w:t>
            </w:r>
          </w:p>
        </w:tc>
        <w:tc>
          <w:tcPr>
            <w:tcW w:type="dxa" w:w="2016"/>
            <w:vAlign w:val="center"/>
          </w:tcPr>
          <w:p>
            <w:pPr>
              <w:pStyle w:val="ReportCell"/>
            </w:pPr>
            <w:r/>
            <w:r>
              <w:rPr>
                <w:sz w:val="22"/>
              </w:rPr>
              <w:t>Admin</w:t>
            </w:r>
          </w:p>
        </w:tc>
        <w:tc>
          <w:tcPr>
            <w:tcW w:type="dxa" w:w="4176"/>
            <w:vAlign w:val="center"/>
          </w:tcPr>
          <w:p>
            <w:pPr>
              <w:pStyle w:val="ReportCell"/>
            </w:pPr>
            <w:r/>
            <w:r>
              <w:rPr>
                <w:sz w:val="22"/>
              </w:rPr>
              <w:t>See the latest events from all sources with readable details.</w:t>
            </w:r>
          </w:p>
        </w:tc>
      </w:tr>
      <w:tr>
        <w:trPr>
          <w:cantSplit w:val="true"/>
        </w:trPr>
        <w:tc>
          <w:tcPr>
            <w:tcW w:type="dxa" w:w="2736"/>
            <w:vAlign w:val="center"/>
          </w:tcPr>
          <w:p>
            <w:pPr>
              <w:pStyle w:val="ReportCell"/>
            </w:pPr>
            <w:r/>
            <w:r>
              <w:rPr>
                <w:sz w:val="22"/>
              </w:rPr>
              <w:t>View Threats / Alerts</w:t>
            </w:r>
          </w:p>
        </w:tc>
        <w:tc>
          <w:tcPr>
            <w:tcW w:type="dxa" w:w="2016"/>
            <w:vAlign w:val="center"/>
          </w:tcPr>
          <w:p>
            <w:pPr>
              <w:pStyle w:val="ReportCell"/>
            </w:pPr>
            <w:r/>
            <w:r>
              <w:rPr>
                <w:sz w:val="22"/>
              </w:rPr>
              <w:t>Admin</w:t>
            </w:r>
          </w:p>
        </w:tc>
        <w:tc>
          <w:tcPr>
            <w:tcW w:type="dxa" w:w="4176"/>
            <w:vAlign w:val="center"/>
          </w:tcPr>
          <w:p>
            <w:pPr>
              <w:pStyle w:val="ReportCell"/>
            </w:pPr>
            <w:r/>
            <w:r>
              <w:rPr>
                <w:sz w:val="22"/>
              </w:rPr>
              <w:t>See the latest alert per source IP with severity and MITRE ID.</w:t>
            </w:r>
          </w:p>
        </w:tc>
      </w:tr>
      <w:tr>
        <w:trPr>
          <w:cantSplit w:val="true"/>
        </w:trPr>
        <w:tc>
          <w:tcPr>
            <w:tcW w:type="dxa" w:w="2736"/>
            <w:vAlign w:val="center"/>
          </w:tcPr>
          <w:p>
            <w:pPr>
              <w:pStyle w:val="ReportCell"/>
            </w:pPr>
            <w:r/>
            <w:r>
              <w:rPr>
                <w:sz w:val="22"/>
              </w:rPr>
              <w:t>Analyze / Mitigate Alert</w:t>
            </w:r>
          </w:p>
        </w:tc>
        <w:tc>
          <w:tcPr>
            <w:tcW w:type="dxa" w:w="2016"/>
            <w:vAlign w:val="center"/>
          </w:tcPr>
          <w:p>
            <w:pPr>
              <w:pStyle w:val="ReportCell"/>
            </w:pPr>
            <w:r/>
            <w:r>
              <w:rPr>
                <w:sz w:val="22"/>
              </w:rPr>
              <w:t>Admin</w:t>
            </w:r>
          </w:p>
        </w:tc>
        <w:tc>
          <w:tcPr>
            <w:tcW w:type="dxa" w:w="4176"/>
            <w:vAlign w:val="center"/>
          </w:tcPr>
          <w:p>
            <w:pPr>
              <w:pStyle w:val="ReportCell"/>
            </w:pPr>
            <w:r/>
            <w:r>
              <w:rPr>
                <w:sz w:val="22"/>
              </w:rPr>
              <w:t>Open the security action panel for a source IP.</w:t>
            </w:r>
          </w:p>
        </w:tc>
      </w:tr>
      <w:tr>
        <w:trPr>
          <w:cantSplit w:val="true"/>
        </w:trPr>
        <w:tc>
          <w:tcPr>
            <w:tcW w:type="dxa" w:w="2736"/>
            <w:vAlign w:val="center"/>
          </w:tcPr>
          <w:p>
            <w:pPr>
              <w:pStyle w:val="ReportCell"/>
            </w:pPr>
            <w:r/>
            <w:r>
              <w:rPr>
                <w:sz w:val="22"/>
              </w:rPr>
              <w:t>Block / Unblock IP or Account</w:t>
            </w:r>
          </w:p>
        </w:tc>
        <w:tc>
          <w:tcPr>
            <w:tcW w:type="dxa" w:w="2016"/>
            <w:vAlign w:val="center"/>
          </w:tcPr>
          <w:p>
            <w:pPr>
              <w:pStyle w:val="ReportCell"/>
            </w:pPr>
            <w:r/>
            <w:r>
              <w:rPr>
                <w:sz w:val="22"/>
              </w:rPr>
              <w:t>Admin</w:t>
            </w:r>
          </w:p>
        </w:tc>
        <w:tc>
          <w:tcPr>
            <w:tcW w:type="dxa" w:w="4176"/>
            <w:vAlign w:val="center"/>
          </w:tcPr>
          <w:p>
            <w:pPr>
              <w:pStyle w:val="ReportCell"/>
            </w:pPr>
            <w:r/>
            <w:r>
              <w:rPr>
                <w:sz w:val="22"/>
              </w:rPr>
              <w:t>Planned response action (disabled in this version).</w:t>
            </w:r>
          </w:p>
        </w:tc>
      </w:tr>
      <w:tr>
        <w:trPr>
          <w:cantSplit w:val="true"/>
        </w:trPr>
        <w:tc>
          <w:tcPr>
            <w:tcW w:type="dxa" w:w="2736"/>
            <w:vAlign w:val="center"/>
          </w:tcPr>
          <w:p>
            <w:pPr>
              <w:pStyle w:val="ReportCell"/>
            </w:pPr>
            <w:r/>
            <w:r>
              <w:rPr>
                <w:sz w:val="22"/>
              </w:rPr>
              <w:t>View Blocked List</w:t>
            </w:r>
          </w:p>
        </w:tc>
        <w:tc>
          <w:tcPr>
            <w:tcW w:type="dxa" w:w="2016"/>
            <w:vAlign w:val="center"/>
          </w:tcPr>
          <w:p>
            <w:pPr>
              <w:pStyle w:val="ReportCell"/>
            </w:pPr>
            <w:r/>
            <w:r>
              <w:rPr>
                <w:sz w:val="22"/>
              </w:rPr>
              <w:t>Admin</w:t>
            </w:r>
          </w:p>
        </w:tc>
        <w:tc>
          <w:tcPr>
            <w:tcW w:type="dxa" w:w="4176"/>
            <w:vAlign w:val="center"/>
          </w:tcPr>
          <w:p>
            <w:pPr>
              <w:pStyle w:val="ReportCell"/>
            </w:pPr>
            <w:r/>
            <w:r>
              <w:rPr>
                <w:sz w:val="22"/>
              </w:rPr>
              <w:t>See blocked IPs and accounts.</w:t>
            </w:r>
          </w:p>
        </w:tc>
      </w:tr>
      <w:tr>
        <w:trPr>
          <w:cantSplit w:val="true"/>
        </w:trPr>
        <w:tc>
          <w:tcPr>
            <w:tcW w:type="dxa" w:w="2736"/>
            <w:vAlign w:val="center"/>
          </w:tcPr>
          <w:p>
            <w:pPr>
              <w:pStyle w:val="ReportCell"/>
            </w:pPr>
            <w:r/>
            <w:r>
              <w:rPr>
                <w:sz w:val="22"/>
              </w:rPr>
              <w:t>Logout</w:t>
            </w:r>
          </w:p>
        </w:tc>
        <w:tc>
          <w:tcPr>
            <w:tcW w:type="dxa" w:w="2016"/>
            <w:vAlign w:val="center"/>
          </w:tcPr>
          <w:p>
            <w:pPr>
              <w:pStyle w:val="ReportCell"/>
            </w:pPr>
            <w:r/>
            <w:r>
              <w:rPr>
                <w:sz w:val="22"/>
              </w:rPr>
              <w:t>Admin, Viewer</w:t>
            </w:r>
          </w:p>
        </w:tc>
        <w:tc>
          <w:tcPr>
            <w:tcW w:type="dxa" w:w="4176"/>
            <w:vAlign w:val="center"/>
          </w:tcPr>
          <w:p>
            <w:pPr>
              <w:pStyle w:val="ReportCell"/>
            </w:pPr>
            <w:r/>
            <w:r>
              <w:rPr>
                <w:sz w:val="22"/>
              </w:rPr>
              <w:t>Invalidate the session token on the server.</w:t>
            </w:r>
          </w:p>
        </w:tc>
      </w:tr>
      <w:tr>
        <w:trPr>
          <w:cantSplit w:val="true"/>
        </w:trPr>
        <w:tc>
          <w:tcPr>
            <w:tcW w:type="dxa" w:w="2736"/>
            <w:vAlign w:val="center"/>
          </w:tcPr>
          <w:p>
            <w:pPr>
              <w:pStyle w:val="ReportCell"/>
            </w:pPr>
            <w:r/>
            <w:r>
              <w:rPr>
                <w:sz w:val="22"/>
              </w:rPr>
              <w:t>Login to Demo Portal</w:t>
            </w:r>
          </w:p>
        </w:tc>
        <w:tc>
          <w:tcPr>
            <w:tcW w:type="dxa" w:w="2016"/>
            <w:vAlign w:val="center"/>
          </w:tcPr>
          <w:p>
            <w:pPr>
              <w:pStyle w:val="ReportCell"/>
            </w:pPr>
            <w:r/>
            <w:r>
              <w:rPr>
                <w:sz w:val="22"/>
              </w:rPr>
              <w:t>Demo User / Attacker</w:t>
            </w:r>
          </w:p>
        </w:tc>
        <w:tc>
          <w:tcPr>
            <w:tcW w:type="dxa" w:w="4176"/>
            <w:vAlign w:val="center"/>
          </w:tcPr>
          <w:p>
            <w:pPr>
              <w:pStyle w:val="ReportCell"/>
            </w:pPr>
            <w:r/>
            <w:r>
              <w:rPr>
                <w:sz w:val="22"/>
              </w:rPr>
              <w:t>Attempt a login; every attempt is logged.</w:t>
            </w:r>
          </w:p>
        </w:tc>
      </w:tr>
      <w:tr>
        <w:trPr>
          <w:cantSplit w:val="true"/>
        </w:trPr>
        <w:tc>
          <w:tcPr>
            <w:tcW w:type="dxa" w:w="2736"/>
            <w:vAlign w:val="center"/>
          </w:tcPr>
          <w:p>
            <w:pPr>
              <w:pStyle w:val="ReportCell"/>
            </w:pPr>
            <w:r/>
            <w:r>
              <w:rPr>
                <w:sz w:val="22"/>
              </w:rPr>
              <w:t>Search Records</w:t>
            </w:r>
          </w:p>
        </w:tc>
        <w:tc>
          <w:tcPr>
            <w:tcW w:type="dxa" w:w="2016"/>
            <w:vAlign w:val="center"/>
          </w:tcPr>
          <w:p>
            <w:pPr>
              <w:pStyle w:val="ReportCell"/>
            </w:pPr>
            <w:r/>
            <w:r>
              <w:rPr>
                <w:sz w:val="22"/>
              </w:rPr>
              <w:t>Demo User / Attacker</w:t>
            </w:r>
          </w:p>
        </w:tc>
        <w:tc>
          <w:tcPr>
            <w:tcW w:type="dxa" w:w="4176"/>
            <w:vAlign w:val="center"/>
          </w:tcPr>
          <w:p>
            <w:pPr>
              <w:pStyle w:val="ReportCell"/>
            </w:pPr>
            <w:r/>
            <w:r>
              <w:rPr>
                <w:sz w:val="22"/>
              </w:rPr>
              <w:t>Search page that reflects the query (XSS target).</w:t>
            </w:r>
          </w:p>
        </w:tc>
      </w:tr>
      <w:tr>
        <w:trPr>
          <w:cantSplit w:val="true"/>
        </w:trPr>
        <w:tc>
          <w:tcPr>
            <w:tcW w:type="dxa" w:w="2736"/>
            <w:vAlign w:val="center"/>
          </w:tcPr>
          <w:p>
            <w:pPr>
              <w:pStyle w:val="ReportCell"/>
            </w:pPr>
            <w:r/>
            <w:r>
              <w:rPr>
                <w:sz w:val="22"/>
              </w:rPr>
              <w:t>Collect &amp; Store Logs</w:t>
            </w:r>
          </w:p>
        </w:tc>
        <w:tc>
          <w:tcPr>
            <w:tcW w:type="dxa" w:w="2016"/>
            <w:vAlign w:val="center"/>
          </w:tcPr>
          <w:p>
            <w:pPr>
              <w:pStyle w:val="ReportCell"/>
            </w:pPr>
            <w:r/>
            <w:r>
              <w:rPr>
                <w:sz w:val="22"/>
              </w:rPr>
              <w:t>Detection Engine</w:t>
            </w:r>
          </w:p>
        </w:tc>
        <w:tc>
          <w:tcPr>
            <w:tcW w:type="dxa" w:w="4176"/>
            <w:vAlign w:val="center"/>
          </w:tcPr>
          <w:p>
            <w:pPr>
              <w:pStyle w:val="ReportCell"/>
            </w:pPr>
            <w:r/>
            <w:r>
              <w:rPr>
                <w:sz w:val="22"/>
              </w:rPr>
              <w:t>Vector ships events to OpenSearch.</w:t>
            </w:r>
          </w:p>
        </w:tc>
      </w:tr>
      <w:tr>
        <w:trPr>
          <w:cantSplit w:val="true"/>
        </w:trPr>
        <w:tc>
          <w:tcPr>
            <w:tcW w:type="dxa" w:w="2736"/>
            <w:vAlign w:val="center"/>
          </w:tcPr>
          <w:p>
            <w:pPr>
              <w:pStyle w:val="ReportCell"/>
            </w:pPr>
            <w:r/>
            <w:r>
              <w:rPr>
                <w:sz w:val="22"/>
              </w:rPr>
              <w:t>Run Detection Rules</w:t>
            </w:r>
          </w:p>
        </w:tc>
        <w:tc>
          <w:tcPr>
            <w:tcW w:type="dxa" w:w="2016"/>
            <w:vAlign w:val="center"/>
          </w:tcPr>
          <w:p>
            <w:pPr>
              <w:pStyle w:val="ReportCell"/>
            </w:pPr>
            <w:r/>
            <w:r>
              <w:rPr>
                <w:sz w:val="22"/>
              </w:rPr>
              <w:t>Detection Engine</w:t>
            </w:r>
          </w:p>
        </w:tc>
        <w:tc>
          <w:tcPr>
            <w:tcW w:type="dxa" w:w="4176"/>
            <w:vAlign w:val="center"/>
          </w:tcPr>
          <w:p>
            <w:pPr>
              <w:pStyle w:val="ReportCell"/>
            </w:pPr>
            <w:r/>
            <w:r>
              <w:rPr>
                <w:sz w:val="22"/>
              </w:rPr>
              <w:t>Evaluate the four rules every 5 seconds.</w:t>
            </w:r>
          </w:p>
        </w:tc>
      </w:tr>
      <w:tr>
        <w:trPr>
          <w:cantSplit w:val="true"/>
        </w:trPr>
        <w:tc>
          <w:tcPr>
            <w:tcW w:type="dxa" w:w="2736"/>
            <w:vAlign w:val="center"/>
          </w:tcPr>
          <w:p>
            <w:pPr>
              <w:pStyle w:val="ReportCell"/>
            </w:pPr>
            <w:r/>
            <w:r>
              <w:rPr>
                <w:sz w:val="22"/>
              </w:rPr>
              <w:t>Raise MITRE-Mapped Alert</w:t>
            </w:r>
          </w:p>
        </w:tc>
        <w:tc>
          <w:tcPr>
            <w:tcW w:type="dxa" w:w="2016"/>
            <w:vAlign w:val="center"/>
          </w:tcPr>
          <w:p>
            <w:pPr>
              <w:pStyle w:val="ReportCell"/>
            </w:pPr>
            <w:r/>
            <w:r>
              <w:rPr>
                <w:sz w:val="22"/>
              </w:rPr>
              <w:t>Detection Engine</w:t>
            </w:r>
          </w:p>
        </w:tc>
        <w:tc>
          <w:tcPr>
            <w:tcW w:type="dxa" w:w="4176"/>
            <w:vAlign w:val="center"/>
          </w:tcPr>
          <w:p>
            <w:pPr>
              <w:pStyle w:val="ReportCell"/>
            </w:pPr>
            <w:r/>
            <w:r>
              <w:rPr>
                <w:sz w:val="22"/>
              </w:rPr>
              <w:t>Write a de-duplicated alert to the alert history.</w:t>
            </w:r>
          </w:p>
        </w:tc>
      </w:tr>
    </w:tbl>
    <w:p>
      <w:pPr>
        <w:pStyle w:val="ReportBody"/>
        <w:spacing w:after="80"/>
      </w:pPr>
    </w:p>
    <w:p>
      <w:pPr>
        <w:pStyle w:val="ReportSection"/>
        <w:pageBreakBefore/>
        <w:shd w:val="clear" w:color="auto" w:fill="BFBFBF"/>
      </w:pPr>
      <w:r>
        <w:t xml:space="preserve">5.2 </w:t>
      </w:r>
      <w:r>
        <w:rPr>
          <w:u w:val="single"/>
        </w:rPr>
        <w:t>CLASS DIAGRAM</w:t>
      </w:r>
    </w:p>
    <w:p>
      <w:pPr>
        <w:pStyle w:val="ReportBody"/>
      </w:pPr>
      <w:r>
        <w:rPr/>
        <w:t>The backend is a single FastAPI service. Its class diagram is shown in two parts for readability: Figure 5.2 shows the API layer with the session manager, detection engine, firewall manager and request models; Figure 5.3 shows the detection engine with its four rules and the data objects stored in OpenSearch.</w:t>
      </w:r>
    </w:p>
    <w:p>
      <w:pPr>
        <w:pStyle w:val="ReportBody"/>
        <w:keepNext/>
        <w:spacing w:after="40"/>
        <w:jc w:val="center"/>
      </w:pPr>
      <w:r>
        <w:drawing>
          <wp:inline xmlns:a="http://schemas.openxmlformats.org/drawingml/2006/main" xmlns:pic="http://schemas.openxmlformats.org/drawingml/2006/picture">
            <wp:extent cx="5578480" cy="6949439"/>
            <wp:docPr id="681814014" name="Picture 681814014"/>
            <wp:cNvGraphicFramePr>
              <a:graphicFrameLocks noChangeAspect="1"/>
            </wp:cNvGraphicFramePr>
            <a:graphic>
              <a:graphicData uri="http://schemas.openxmlformats.org/drawingml/2006/picture">
                <pic:pic>
                  <pic:nvPicPr>
                    <pic:cNvPr id="0" name="class_core.png"/>
                    <pic:cNvPicPr/>
                  </pic:nvPicPr>
                  <pic:blipFill>
                    <a:blip r:embed="rId19"/>
                    <a:stretch>
                      <a:fillRect/>
                    </a:stretch>
                  </pic:blipFill>
                  <pic:spPr>
                    <a:xfrm>
                      <a:off x="0" y="0"/>
                      <a:ext cx="5578480" cy="6949439"/>
                    </a:xfrm>
                    <a:prstGeom prst="rect"/>
                    <a:ln w="9525">
                      <a:solidFill>
                        <a:srgbClr val="7F7F7F"/>
                      </a:solidFill>
                    </a:ln>
                  </pic:spPr>
                </pic:pic>
              </a:graphicData>
            </a:graphic>
          </wp:inline>
        </w:drawing>
      </w:r>
    </w:p>
    <w:p>
      <w:pPr>
        <w:pStyle w:val="ReportCaption"/>
      </w:pPr>
      <w:r>
        <w:t>Figure 5.2: Class Diagram – API, Sessions, Firewall and Requests</w:t>
      </w:r>
    </w:p>
    <w:p>
      <w:pPr>
        <w:pStyle w:val="ReportBody"/>
        <w:keepNext/>
        <w:spacing w:after="40"/>
        <w:jc w:val="center"/>
      </w:pPr>
      <w:r>
        <w:drawing>
          <wp:inline xmlns:a="http://schemas.openxmlformats.org/drawingml/2006/main" xmlns:pic="http://schemas.openxmlformats.org/drawingml/2006/picture">
            <wp:extent cx="5733288" cy="6084415"/>
            <wp:docPr id="681814015" name="Picture 681814015"/>
            <wp:cNvGraphicFramePr>
              <a:graphicFrameLocks noChangeAspect="1"/>
            </wp:cNvGraphicFramePr>
            <a:graphic>
              <a:graphicData uri="http://schemas.openxmlformats.org/drawingml/2006/picture">
                <pic:pic>
                  <pic:nvPicPr>
                    <pic:cNvPr id="0" name="class_rules.png"/>
                    <pic:cNvPicPr/>
                  </pic:nvPicPr>
                  <pic:blipFill>
                    <a:blip r:embed="rId20"/>
                    <a:stretch>
                      <a:fillRect/>
                    </a:stretch>
                  </pic:blipFill>
                  <pic:spPr>
                    <a:xfrm>
                      <a:off x="0" y="0"/>
                      <a:ext cx="5733288" cy="6084415"/>
                    </a:xfrm>
                    <a:prstGeom prst="rect"/>
                    <a:ln w="9525">
                      <a:solidFill>
                        <a:srgbClr val="7F7F7F"/>
                      </a:solidFill>
                    </a:ln>
                  </pic:spPr>
                </pic:pic>
              </a:graphicData>
            </a:graphic>
          </wp:inline>
        </w:drawing>
      </w:r>
    </w:p>
    <w:p>
      <w:pPr>
        <w:pStyle w:val="ReportCaption"/>
      </w:pPr>
      <w:r>
        <w:t>Figure 5.3: Class Diagram – Detection Engine, Rules and Data Objects</w:t>
      </w:r>
    </w:p>
    <w:p>
      <w:pPr>
        <w:pStyle w:val="ReportSection"/>
        <w:pageBreakBefore/>
        <w:shd w:val="clear" w:color="auto" w:fill="BFBFBF"/>
      </w:pPr>
      <w:r>
        <w:t xml:space="preserve">5.3 </w:t>
      </w:r>
      <w:r>
        <w:rPr>
          <w:u w:val="single"/>
        </w:rPr>
        <w:t>ACTIVITY DIAGRAM</w:t>
      </w:r>
    </w:p>
    <w:p>
      <w:pPr>
        <w:pStyle w:val="ReportSub"/>
      </w:pPr>
      <w:r>
        <w:t>5.3.1 Dashboard Login and Admin Activity</w:t>
      </w:r>
    </w:p>
    <w:p>
      <w:pPr>
        <w:pStyle w:val="ReportBody"/>
        <w:keepNext/>
        <w:spacing w:after="40"/>
        <w:jc w:val="center"/>
      </w:pPr>
      <w:r>
        <w:drawing>
          <wp:inline xmlns:a="http://schemas.openxmlformats.org/drawingml/2006/main" xmlns:pic="http://schemas.openxmlformats.org/drawingml/2006/picture">
            <wp:extent cx="3480197" cy="7132320"/>
            <wp:docPr id="681814016" name="Picture 681814016"/>
            <wp:cNvGraphicFramePr>
              <a:graphicFrameLocks noChangeAspect="1"/>
            </wp:cNvGraphicFramePr>
            <a:graphic>
              <a:graphicData uri="http://schemas.openxmlformats.org/drawingml/2006/picture">
                <pic:pic>
                  <pic:nvPicPr>
                    <pic:cNvPr id="0" name="activity_admin.png"/>
                    <pic:cNvPicPr/>
                  </pic:nvPicPr>
                  <pic:blipFill>
                    <a:blip r:embed="rId21"/>
                    <a:stretch>
                      <a:fillRect/>
                    </a:stretch>
                  </pic:blipFill>
                  <pic:spPr>
                    <a:xfrm>
                      <a:off x="0" y="0"/>
                      <a:ext cx="3480197" cy="7132320"/>
                    </a:xfrm>
                    <a:prstGeom prst="rect"/>
                    <a:ln w="9525">
                      <a:solidFill>
                        <a:srgbClr val="7F7F7F"/>
                      </a:solidFill>
                    </a:ln>
                  </pic:spPr>
                </pic:pic>
              </a:graphicData>
            </a:graphic>
          </wp:inline>
        </w:drawing>
      </w:r>
    </w:p>
    <w:p>
      <w:pPr>
        <w:pStyle w:val="ReportCaption"/>
      </w:pPr>
      <w:r>
        <w:t>Figure 5.4: Activity Diagram – Dashboard Login and Admin Console</w:t>
      </w:r>
    </w:p>
    <w:p>
      <w:pPr>
        <w:pStyle w:val="ReportSub"/>
      </w:pPr>
      <w:r>
        <w:t>5.3.2 Detection Engine Activity</w:t>
      </w:r>
    </w:p>
    <w:p>
      <w:pPr>
        <w:pStyle w:val="ReportBody"/>
        <w:keepNext/>
        <w:spacing w:after="40"/>
        <w:jc w:val="center"/>
      </w:pPr>
      <w:r>
        <w:drawing>
          <wp:inline xmlns:a="http://schemas.openxmlformats.org/drawingml/2006/main" xmlns:pic="http://schemas.openxmlformats.org/drawingml/2006/picture">
            <wp:extent cx="4694537" cy="6949439"/>
            <wp:docPr id="681814017" name="Picture 681814017"/>
            <wp:cNvGraphicFramePr>
              <a:graphicFrameLocks noChangeAspect="1"/>
            </wp:cNvGraphicFramePr>
            <a:graphic>
              <a:graphicData uri="http://schemas.openxmlformats.org/drawingml/2006/picture">
                <pic:pic>
                  <pic:nvPicPr>
                    <pic:cNvPr id="0" name="activity_detection.png"/>
                    <pic:cNvPicPr/>
                  </pic:nvPicPr>
                  <pic:blipFill>
                    <a:blip r:embed="rId22"/>
                    <a:stretch>
                      <a:fillRect/>
                    </a:stretch>
                  </pic:blipFill>
                  <pic:spPr>
                    <a:xfrm>
                      <a:off x="0" y="0"/>
                      <a:ext cx="4694537" cy="6949439"/>
                    </a:xfrm>
                    <a:prstGeom prst="rect"/>
                    <a:ln w="9525">
                      <a:solidFill>
                        <a:srgbClr val="7F7F7F"/>
                      </a:solidFill>
                    </a:ln>
                  </pic:spPr>
                </pic:pic>
              </a:graphicData>
            </a:graphic>
          </wp:inline>
        </w:drawing>
      </w:r>
    </w:p>
    <w:p>
      <w:pPr>
        <w:pStyle w:val="ReportCaption"/>
      </w:pPr>
      <w:r>
        <w:t>Figure 5.5: Activity Diagram – Detection Engine Cycle</w:t>
      </w:r>
    </w:p>
    <w:p>
      <w:pPr>
        <w:pStyle w:val="ReportSub"/>
      </w:pPr>
      <w:r>
        <w:t>5.3.3 Demo User / Attacker Activity</w:t>
      </w:r>
    </w:p>
    <w:p>
      <w:pPr>
        <w:pStyle w:val="ReportBody"/>
        <w:keepNext/>
        <w:spacing w:after="40"/>
        <w:jc w:val="center"/>
      </w:pPr>
      <w:r>
        <w:drawing>
          <wp:inline xmlns:a="http://schemas.openxmlformats.org/drawingml/2006/main" xmlns:pic="http://schemas.openxmlformats.org/drawingml/2006/picture">
            <wp:extent cx="3232772" cy="6949440"/>
            <wp:docPr id="681814018" name="Picture 681814018"/>
            <wp:cNvGraphicFramePr>
              <a:graphicFrameLocks noChangeAspect="1"/>
            </wp:cNvGraphicFramePr>
            <a:graphic>
              <a:graphicData uri="http://schemas.openxmlformats.org/drawingml/2006/picture">
                <pic:pic>
                  <pic:nvPicPr>
                    <pic:cNvPr id="0" name="activity_attacker.png"/>
                    <pic:cNvPicPr/>
                  </pic:nvPicPr>
                  <pic:blipFill>
                    <a:blip r:embed="rId23"/>
                    <a:stretch>
                      <a:fillRect/>
                    </a:stretch>
                  </pic:blipFill>
                  <pic:spPr>
                    <a:xfrm>
                      <a:off x="0" y="0"/>
                      <a:ext cx="3232772" cy="6949440"/>
                    </a:xfrm>
                    <a:prstGeom prst="rect"/>
                    <a:ln w="9525">
                      <a:solidFill>
                        <a:srgbClr val="7F7F7F"/>
                      </a:solidFill>
                    </a:ln>
                  </pic:spPr>
                </pic:pic>
              </a:graphicData>
            </a:graphic>
          </wp:inline>
        </w:drawing>
      </w:r>
    </w:p>
    <w:p>
      <w:pPr>
        <w:pStyle w:val="ReportCaption"/>
      </w:pPr>
      <w:r>
        <w:t>Figure 5.6: Activity Diagram – Demo Portal Login and Attack Flow</w:t>
      </w:r>
    </w:p>
    <w:p>
      <w:pPr>
        <w:pStyle w:val="ReportSection"/>
        <w:pageBreakBefore/>
        <w:shd w:val="clear" w:color="auto" w:fill="BFBFBF"/>
      </w:pPr>
      <w:r>
        <w:t xml:space="preserve">5.4 </w:t>
      </w:r>
      <w:r>
        <w:rPr>
          <w:u w:val="single"/>
        </w:rPr>
        <w:t>DEPLOYMENT DIAGRAM</w:t>
      </w:r>
    </w:p>
    <w:p>
      <w:pPr>
        <w:pStyle w:val="ReportBody"/>
      </w:pPr>
      <w:r>
        <w:rPr/>
        <w:t>Micro-SIEM is deployed as six Docker containers on one host. Only the demo portal (8080), the dashboards (8090) and the API (8000) are reachable from the network; OpenSearch and OpenSearch Dashboards are bound to 127.0.0.1.</w:t>
      </w:r>
    </w:p>
    <w:p>
      <w:pPr>
        <w:pStyle w:val="ReportBody"/>
        <w:keepNext/>
        <w:spacing w:after="40"/>
        <w:jc w:val="center"/>
      </w:pPr>
      <w:r>
        <w:drawing>
          <wp:inline xmlns:a="http://schemas.openxmlformats.org/drawingml/2006/main" xmlns:pic="http://schemas.openxmlformats.org/drawingml/2006/picture">
            <wp:extent cx="5733288" cy="4734941"/>
            <wp:docPr id="681814019" name="Picture 681814019"/>
            <wp:cNvGraphicFramePr>
              <a:graphicFrameLocks noChangeAspect="1"/>
            </wp:cNvGraphicFramePr>
            <a:graphic>
              <a:graphicData uri="http://schemas.openxmlformats.org/drawingml/2006/picture">
                <pic:pic>
                  <pic:nvPicPr>
                    <pic:cNvPr id="0" name="deployment.png"/>
                    <pic:cNvPicPr/>
                  </pic:nvPicPr>
                  <pic:blipFill>
                    <a:blip r:embed="rId24"/>
                    <a:stretch>
                      <a:fillRect/>
                    </a:stretch>
                  </pic:blipFill>
                  <pic:spPr>
                    <a:xfrm>
                      <a:off x="0" y="0"/>
                      <a:ext cx="5733288" cy="4734941"/>
                    </a:xfrm>
                    <a:prstGeom prst="rect"/>
                    <a:ln w="9525">
                      <a:solidFill>
                        <a:srgbClr val="7F7F7F"/>
                      </a:solidFill>
                    </a:ln>
                  </pic:spPr>
                </pic:pic>
              </a:graphicData>
            </a:graphic>
          </wp:inline>
        </w:drawing>
      </w:r>
    </w:p>
    <w:p>
      <w:pPr>
        <w:pStyle w:val="ReportCaption"/>
      </w:pPr>
      <w:r>
        <w:t>Figure 5.7: Deployment Diagram of Micro-SIEM</w:t>
      </w:r>
    </w:p>
    <w:tbl>
      <w:tblPr>
        <w:tblW w:w="8927"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2088"/>
        <w:gridCol w:w="3096"/>
        <w:gridCol w:w="1655"/>
        <w:gridCol w:w="2088"/>
      </w:tblGrid>
      <w:tr>
        <w:trPr>
          <w:cantSplit w:val="true"/>
          <w:tblHeader w:val="true"/>
        </w:trPr>
        <w:tc>
          <w:tcPr>
            <w:tcW w:type="dxa" w:w="2088"/>
            <w:shd w:val="clear" w:color="auto" w:fill="A6A6A6"/>
            <w:vAlign w:val="center"/>
          </w:tcPr>
          <w:p>
            <w:pPr>
              <w:pStyle w:val="ReportCell"/>
            </w:pPr>
            <w:r/>
            <w:r>
              <w:rPr>
                <w:b/>
                <w:sz w:val="20"/>
              </w:rPr>
              <w:t>Container</w:t>
            </w:r>
          </w:p>
        </w:tc>
        <w:tc>
          <w:tcPr>
            <w:tcW w:type="dxa" w:w="3096"/>
            <w:shd w:val="clear" w:color="auto" w:fill="A6A6A6"/>
            <w:vAlign w:val="center"/>
          </w:tcPr>
          <w:p>
            <w:pPr>
              <w:pStyle w:val="ReportCell"/>
            </w:pPr>
            <w:r/>
            <w:r>
              <w:rPr>
                <w:b/>
                <w:sz w:val="20"/>
              </w:rPr>
              <w:t>Image</w:t>
            </w:r>
          </w:p>
        </w:tc>
        <w:tc>
          <w:tcPr>
            <w:tcW w:type="dxa" w:w="1656"/>
            <w:shd w:val="clear" w:color="auto" w:fill="A6A6A6"/>
            <w:vAlign w:val="center"/>
          </w:tcPr>
          <w:p>
            <w:pPr>
              <w:pStyle w:val="ReportCell"/>
            </w:pPr>
            <w:r/>
            <w:r>
              <w:rPr>
                <w:b/>
                <w:sz w:val="20"/>
              </w:rPr>
              <w:t>Port</w:t>
            </w:r>
          </w:p>
        </w:tc>
        <w:tc>
          <w:tcPr>
            <w:tcW w:type="dxa" w:w="2088"/>
            <w:shd w:val="clear" w:color="auto" w:fill="A6A6A6"/>
            <w:vAlign w:val="center"/>
          </w:tcPr>
          <w:p>
            <w:pPr>
              <w:pStyle w:val="ReportCell"/>
            </w:pPr>
            <w:r/>
            <w:r>
              <w:rPr>
                <w:b/>
                <w:sz w:val="20"/>
              </w:rPr>
              <w:t>Role</w:t>
            </w:r>
          </w:p>
        </w:tc>
      </w:tr>
      <w:tr>
        <w:trPr>
          <w:cantSplit w:val="true"/>
        </w:trPr>
        <w:tc>
          <w:tcPr>
            <w:tcW w:type="dxa" w:w="2088"/>
            <w:vAlign w:val="center"/>
          </w:tcPr>
          <w:p>
            <w:pPr>
              <w:pStyle w:val="ReportCell"/>
            </w:pPr>
            <w:r/>
            <w:r>
              <w:rPr>
                <w:sz w:val="20"/>
              </w:rPr>
              <w:t>opensearch</w:t>
            </w:r>
          </w:p>
        </w:tc>
        <w:tc>
          <w:tcPr>
            <w:tcW w:type="dxa" w:w="3096"/>
            <w:vAlign w:val="center"/>
          </w:tcPr>
          <w:p>
            <w:pPr>
              <w:pStyle w:val="ReportCell"/>
            </w:pPr>
            <w:r/>
            <w:r>
              <w:rPr>
                <w:sz w:val="20"/>
              </w:rPr>
              <w:t>opensearchproject/opensearch:3.8.0</w:t>
            </w:r>
          </w:p>
        </w:tc>
        <w:tc>
          <w:tcPr>
            <w:tcW w:type="dxa" w:w="1656"/>
            <w:vAlign w:val="center"/>
          </w:tcPr>
          <w:p>
            <w:pPr>
              <w:pStyle w:val="ReportCell"/>
            </w:pPr>
            <w:r/>
            <w:r>
              <w:rPr>
                <w:sz w:val="20"/>
              </w:rPr>
              <w:t>127.0.0.1:9200</w:t>
            </w:r>
          </w:p>
        </w:tc>
        <w:tc>
          <w:tcPr>
            <w:tcW w:type="dxa" w:w="2088"/>
            <w:vAlign w:val="center"/>
          </w:tcPr>
          <w:p>
            <w:pPr>
              <w:pStyle w:val="ReportCell"/>
            </w:pPr>
            <w:r/>
            <w:r>
              <w:rPr>
                <w:sz w:val="20"/>
              </w:rPr>
              <w:t>Stores and indexes logs, alerts, blocklist</w:t>
            </w:r>
          </w:p>
        </w:tc>
      </w:tr>
      <w:tr>
        <w:trPr>
          <w:cantSplit w:val="true"/>
        </w:trPr>
        <w:tc>
          <w:tcPr>
            <w:tcW w:type="dxa" w:w="2088"/>
            <w:vAlign w:val="center"/>
          </w:tcPr>
          <w:p>
            <w:pPr>
              <w:pStyle w:val="ReportCell"/>
            </w:pPr>
            <w:r/>
            <w:r>
              <w:rPr>
                <w:sz w:val="20"/>
              </w:rPr>
              <w:t>opensearch-dashboards</w:t>
            </w:r>
          </w:p>
        </w:tc>
        <w:tc>
          <w:tcPr>
            <w:tcW w:type="dxa" w:w="3096"/>
            <w:vAlign w:val="center"/>
          </w:tcPr>
          <w:p>
            <w:pPr>
              <w:pStyle w:val="ReportCell"/>
            </w:pPr>
            <w:r/>
            <w:r>
              <w:rPr>
                <w:sz w:val="20"/>
              </w:rPr>
              <w:t>opensearch-dashboards:3.8.0</w:t>
            </w:r>
          </w:p>
        </w:tc>
        <w:tc>
          <w:tcPr>
            <w:tcW w:type="dxa" w:w="1656"/>
            <w:vAlign w:val="center"/>
          </w:tcPr>
          <w:p>
            <w:pPr>
              <w:pStyle w:val="ReportCell"/>
            </w:pPr>
            <w:r/>
            <w:r>
              <w:rPr>
                <w:sz w:val="20"/>
              </w:rPr>
              <w:t>127.0.0.1:5601</w:t>
            </w:r>
          </w:p>
        </w:tc>
        <w:tc>
          <w:tcPr>
            <w:tcW w:type="dxa" w:w="2088"/>
            <w:vAlign w:val="center"/>
          </w:tcPr>
          <w:p>
            <w:pPr>
              <w:pStyle w:val="ReportCell"/>
            </w:pPr>
            <w:r/>
            <w:r>
              <w:rPr>
                <w:sz w:val="20"/>
              </w:rPr>
              <w:t>Raw data exploration</w:t>
            </w:r>
          </w:p>
        </w:tc>
      </w:tr>
      <w:tr>
        <w:trPr>
          <w:cantSplit w:val="true"/>
        </w:trPr>
        <w:tc>
          <w:tcPr>
            <w:tcW w:type="dxa" w:w="2088"/>
            <w:vAlign w:val="center"/>
          </w:tcPr>
          <w:p>
            <w:pPr>
              <w:pStyle w:val="ReportCell"/>
            </w:pPr>
            <w:r/>
            <w:r>
              <w:rPr>
                <w:sz w:val="20"/>
              </w:rPr>
              <w:t>vector</w:t>
            </w:r>
          </w:p>
        </w:tc>
        <w:tc>
          <w:tcPr>
            <w:tcW w:type="dxa" w:w="3096"/>
            <w:vAlign w:val="center"/>
          </w:tcPr>
          <w:p>
            <w:pPr>
              <w:pStyle w:val="ReportCell"/>
            </w:pPr>
            <w:r/>
            <w:r>
              <w:rPr>
                <w:sz w:val="20"/>
              </w:rPr>
              <w:t>timberio/vector:0.59.0-alpine</w:t>
            </w:r>
          </w:p>
        </w:tc>
        <w:tc>
          <w:tcPr>
            <w:tcW w:type="dxa" w:w="1656"/>
            <w:vAlign w:val="center"/>
          </w:tcPr>
          <w:p>
            <w:pPr>
              <w:pStyle w:val="ReportCell"/>
            </w:pPr>
            <w:r/>
            <w:r>
              <w:rPr>
                <w:sz w:val="20"/>
              </w:rPr>
              <w:t>–</w:t>
            </w:r>
          </w:p>
        </w:tc>
        <w:tc>
          <w:tcPr>
            <w:tcW w:type="dxa" w:w="2088"/>
            <w:vAlign w:val="center"/>
          </w:tcPr>
          <w:p>
            <w:pPr>
              <w:pStyle w:val="ReportCell"/>
            </w:pPr>
            <w:r/>
            <w:r>
              <w:rPr>
                <w:sz w:val="20"/>
              </w:rPr>
              <w:t>Tails log files, ships to OpenSearch</w:t>
            </w:r>
          </w:p>
        </w:tc>
      </w:tr>
      <w:tr>
        <w:trPr>
          <w:cantSplit w:val="true"/>
        </w:trPr>
        <w:tc>
          <w:tcPr>
            <w:tcW w:type="dxa" w:w="2088"/>
            <w:vAlign w:val="center"/>
          </w:tcPr>
          <w:p>
            <w:pPr>
              <w:pStyle w:val="ReportCell"/>
            </w:pPr>
            <w:r/>
            <w:r>
              <w:rPr>
                <w:sz w:val="20"/>
              </w:rPr>
              <w:t>fastapi-app</w:t>
            </w:r>
          </w:p>
        </w:tc>
        <w:tc>
          <w:tcPr>
            <w:tcW w:type="dxa" w:w="3096"/>
            <w:vAlign w:val="center"/>
          </w:tcPr>
          <w:p>
            <w:pPr>
              <w:pStyle w:val="ReportCell"/>
            </w:pPr>
            <w:r/>
            <w:r>
              <w:rPr>
                <w:sz w:val="20"/>
              </w:rPr>
              <w:t>micro-siem-api (Python 3.11)</w:t>
            </w:r>
          </w:p>
        </w:tc>
        <w:tc>
          <w:tcPr>
            <w:tcW w:type="dxa" w:w="1656"/>
            <w:vAlign w:val="center"/>
          </w:tcPr>
          <w:p>
            <w:pPr>
              <w:pStyle w:val="ReportCell"/>
            </w:pPr>
            <w:r/>
            <w:r>
              <w:rPr>
                <w:sz w:val="20"/>
              </w:rPr>
              <w:t>8000 (host)</w:t>
            </w:r>
          </w:p>
        </w:tc>
        <w:tc>
          <w:tcPr>
            <w:tcW w:type="dxa" w:w="2088"/>
            <w:vAlign w:val="center"/>
          </w:tcPr>
          <w:p>
            <w:pPr>
              <w:pStyle w:val="ReportCell"/>
            </w:pPr>
            <w:r/>
            <w:r>
              <w:rPr>
                <w:sz w:val="20"/>
              </w:rPr>
              <w:t>API, auth, detection engine</w:t>
            </w:r>
          </w:p>
        </w:tc>
      </w:tr>
      <w:tr>
        <w:trPr>
          <w:cantSplit w:val="true"/>
        </w:trPr>
        <w:tc>
          <w:tcPr>
            <w:tcW w:type="dxa" w:w="2088"/>
            <w:vAlign w:val="center"/>
          </w:tcPr>
          <w:p>
            <w:pPr>
              <w:pStyle w:val="ReportCell"/>
            </w:pPr>
            <w:r/>
            <w:r>
              <w:rPr>
                <w:sz w:val="20"/>
              </w:rPr>
              <w:t>nginx-loginpage</w:t>
            </w:r>
          </w:p>
        </w:tc>
        <w:tc>
          <w:tcPr>
            <w:tcW w:type="dxa" w:w="3096"/>
            <w:vAlign w:val="center"/>
          </w:tcPr>
          <w:p>
            <w:pPr>
              <w:pStyle w:val="ReportCell"/>
            </w:pPr>
            <w:r/>
            <w:r>
              <w:rPr>
                <w:sz w:val="20"/>
              </w:rPr>
              <w:t>nginx:1.30.6-alpine</w:t>
            </w:r>
          </w:p>
        </w:tc>
        <w:tc>
          <w:tcPr>
            <w:tcW w:type="dxa" w:w="1656"/>
            <w:vAlign w:val="center"/>
          </w:tcPr>
          <w:p>
            <w:pPr>
              <w:pStyle w:val="ReportCell"/>
            </w:pPr>
            <w:r/>
            <w:r>
              <w:rPr>
                <w:sz w:val="20"/>
              </w:rPr>
              <w:t>8080</w:t>
            </w:r>
          </w:p>
        </w:tc>
        <w:tc>
          <w:tcPr>
            <w:tcW w:type="dxa" w:w="2088"/>
            <w:vAlign w:val="center"/>
          </w:tcPr>
          <w:p>
            <w:pPr>
              <w:pStyle w:val="ReportCell"/>
            </w:pPr>
            <w:r/>
            <w:r>
              <w:rPr>
                <w:sz w:val="20"/>
              </w:rPr>
              <w:t>Demo portal + /api proxy</w:t>
            </w:r>
          </w:p>
        </w:tc>
      </w:tr>
      <w:tr>
        <w:trPr>
          <w:cantSplit w:val="true"/>
        </w:trPr>
        <w:tc>
          <w:tcPr>
            <w:tcW w:type="dxa" w:w="2088"/>
            <w:vAlign w:val="center"/>
          </w:tcPr>
          <w:p>
            <w:pPr>
              <w:pStyle w:val="ReportCell"/>
            </w:pPr>
            <w:r/>
            <w:r>
              <w:rPr>
                <w:sz w:val="20"/>
              </w:rPr>
              <w:t>react-console</w:t>
            </w:r>
          </w:p>
        </w:tc>
        <w:tc>
          <w:tcPr>
            <w:tcW w:type="dxa" w:w="3096"/>
            <w:vAlign w:val="center"/>
          </w:tcPr>
          <w:p>
            <w:pPr>
              <w:pStyle w:val="ReportCell"/>
            </w:pPr>
            <w:r/>
            <w:r>
              <w:rPr>
                <w:sz w:val="20"/>
              </w:rPr>
              <w:t>nginx:1.30.6-alpine</w:t>
            </w:r>
          </w:p>
        </w:tc>
        <w:tc>
          <w:tcPr>
            <w:tcW w:type="dxa" w:w="1656"/>
            <w:vAlign w:val="center"/>
          </w:tcPr>
          <w:p>
            <w:pPr>
              <w:pStyle w:val="ReportCell"/>
            </w:pPr>
            <w:r/>
            <w:r>
              <w:rPr>
                <w:sz w:val="20"/>
              </w:rPr>
              <w:t>8090</w:t>
            </w:r>
          </w:p>
        </w:tc>
        <w:tc>
          <w:tcPr>
            <w:tcW w:type="dxa" w:w="2088"/>
            <w:vAlign w:val="center"/>
          </w:tcPr>
          <w:p>
            <w:pPr>
              <w:pStyle w:val="ReportCell"/>
            </w:pPr>
            <w:r/>
            <w:r>
              <w:rPr>
                <w:sz w:val="20"/>
              </w:rPr>
              <w:t>Dashboards + /api proxy</w:t>
            </w:r>
          </w:p>
        </w:tc>
      </w:tr>
    </w:tbl>
    <w:p>
      <w:pPr>
        <w:pStyle w:val="ReportBody"/>
        <w:spacing w:after="80"/>
      </w:pPr>
    </w:p>
    <w:p>
      <w:pPr>
        <w:pStyle w:val="ReportSection"/>
        <w:pageBreakBefore/>
        <w:shd w:val="clear" w:color="auto" w:fill="BFBFBF"/>
      </w:pPr>
      <w:r>
        <w:t xml:space="preserve">5.5 </w:t>
      </w:r>
      <w:r>
        <w:rPr>
          <w:u w:val="single"/>
        </w:rPr>
        <w:t>DATABASE DESIGN</w:t>
      </w:r>
    </w:p>
    <w:p>
      <w:pPr>
        <w:pStyle w:val="ReportBody"/>
        <w:ind w:firstLine="720"/>
      </w:pPr>
      <w:r>
        <w:rPr/>
        <w:t xml:space="preserve">Micro-SIEM uses </w:t>
      </w:r>
      <w:r>
        <w:rPr>
          <w:b/>
        </w:rPr>
        <w:t>OpenSearch</w:t>
      </w:r>
      <w:r>
        <w:rPr/>
        <w:t>, a NoSQL document store. Data is stored as JSON documents in three indices (the equivalent of tables). Text fields are automatically indexed both as full-text (text) and as exact values (keyword) for filtering and aggregations. The structure below was read from the live index mappings.</w:t>
      </w:r>
    </w:p>
    <w:p>
      <w:pPr>
        <w:pStyle w:val="ReportSub"/>
      </w:pPr>
      <w:r>
        <w:t>1) Index: logs-index</w:t>
      </w:r>
    </w:p>
    <w:p>
      <w:pPr>
        <w:pStyle w:val="ReportBody"/>
      </w:pPr>
      <w:r>
        <w:rPr/>
        <w:t>Primary key: _id (generated by OpenSearch). Stores every event from both log sources.</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2232"/>
        <w:gridCol w:w="1728"/>
        <w:gridCol w:w="1512"/>
        <w:gridCol w:w="3456"/>
      </w:tblGrid>
      <w:tr>
        <w:trPr>
          <w:cantSplit w:val="true"/>
          <w:tblHeader w:val="true"/>
        </w:trPr>
        <w:tc>
          <w:tcPr>
            <w:tcW w:type="dxa" w:w="2232"/>
            <w:shd w:val="clear" w:color="auto" w:fill="A6A6A6"/>
            <w:vAlign w:val="center"/>
          </w:tcPr>
          <w:p>
            <w:pPr>
              <w:pStyle w:val="ReportCell"/>
            </w:pPr>
            <w:r/>
            <w:r>
              <w:rPr>
                <w:b/>
                <w:sz w:val="20"/>
              </w:rPr>
              <w:t>Field Name</w:t>
            </w:r>
          </w:p>
        </w:tc>
        <w:tc>
          <w:tcPr>
            <w:tcW w:type="dxa" w:w="1728"/>
            <w:shd w:val="clear" w:color="auto" w:fill="A6A6A6"/>
            <w:vAlign w:val="center"/>
          </w:tcPr>
          <w:p>
            <w:pPr>
              <w:pStyle w:val="ReportCell"/>
            </w:pPr>
            <w:r/>
            <w:r>
              <w:rPr>
                <w:b/>
                <w:sz w:val="20"/>
              </w:rPr>
              <w:t>Data Type</w:t>
            </w:r>
          </w:p>
        </w:tc>
        <w:tc>
          <w:tcPr>
            <w:tcW w:type="dxa" w:w="1512"/>
            <w:shd w:val="clear" w:color="auto" w:fill="A6A6A6"/>
            <w:vAlign w:val="center"/>
          </w:tcPr>
          <w:p>
            <w:pPr>
              <w:pStyle w:val="ReportCell"/>
            </w:pPr>
            <w:r/>
            <w:r>
              <w:rPr>
                <w:b/>
                <w:sz w:val="20"/>
              </w:rPr>
              <w:t>Source</w:t>
            </w:r>
          </w:p>
        </w:tc>
        <w:tc>
          <w:tcPr>
            <w:tcW w:type="dxa" w:w="3456"/>
            <w:shd w:val="clear" w:color="auto" w:fill="A6A6A6"/>
            <w:vAlign w:val="center"/>
          </w:tcPr>
          <w:p>
            <w:pPr>
              <w:pStyle w:val="ReportCell"/>
            </w:pPr>
            <w:r/>
            <w:r>
              <w:rPr>
                <w:b/>
                <w:sz w:val="20"/>
              </w:rPr>
              <w:t>Description</w:t>
            </w:r>
          </w:p>
        </w:tc>
      </w:tr>
      <w:tr>
        <w:trPr>
          <w:cantSplit w:val="true"/>
        </w:trPr>
        <w:tc>
          <w:tcPr>
            <w:tcW w:type="dxa" w:w="2232"/>
            <w:vAlign w:val="center"/>
          </w:tcPr>
          <w:p>
            <w:pPr>
              <w:pStyle w:val="ReportCell"/>
            </w:pPr>
            <w:r/>
            <w:r>
              <w:rPr>
                <w:sz w:val="20"/>
              </w:rPr>
              <w:t>timestamp</w:t>
            </w:r>
          </w:p>
        </w:tc>
        <w:tc>
          <w:tcPr>
            <w:tcW w:type="dxa" w:w="1728"/>
            <w:vAlign w:val="center"/>
          </w:tcPr>
          <w:p>
            <w:pPr>
              <w:pStyle w:val="ReportCell"/>
            </w:pPr>
            <w:r/>
            <w:r>
              <w:rPr>
                <w:sz w:val="20"/>
              </w:rPr>
              <w:t>date</w:t>
            </w:r>
          </w:p>
        </w:tc>
        <w:tc>
          <w:tcPr>
            <w:tcW w:type="dxa" w:w="1512"/>
            <w:vAlign w:val="center"/>
          </w:tcPr>
          <w:p>
            <w:pPr>
              <w:pStyle w:val="ReportCell"/>
            </w:pPr>
            <w:r/>
            <w:r>
              <w:rPr>
                <w:sz w:val="20"/>
              </w:rPr>
              <w:t>All</w:t>
            </w:r>
          </w:p>
        </w:tc>
        <w:tc>
          <w:tcPr>
            <w:tcW w:type="dxa" w:w="3456"/>
            <w:vAlign w:val="center"/>
          </w:tcPr>
          <w:p>
            <w:pPr>
              <w:pStyle w:val="ReportCell"/>
            </w:pPr>
            <w:r/>
            <w:r>
              <w:rPr>
                <w:sz w:val="20"/>
              </w:rPr>
              <w:t>Time of the event (UTC)</w:t>
            </w:r>
          </w:p>
        </w:tc>
      </w:tr>
      <w:tr>
        <w:trPr>
          <w:cantSplit w:val="true"/>
        </w:trPr>
        <w:tc>
          <w:tcPr>
            <w:tcW w:type="dxa" w:w="2232"/>
            <w:vAlign w:val="center"/>
          </w:tcPr>
          <w:p>
            <w:pPr>
              <w:pStyle w:val="ReportCell"/>
            </w:pPr>
            <w:r/>
            <w:r>
              <w:rPr>
                <w:sz w:val="20"/>
              </w:rPr>
              <w:t>log_type</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All</w:t>
            </w:r>
          </w:p>
        </w:tc>
        <w:tc>
          <w:tcPr>
            <w:tcW w:type="dxa" w:w="3456"/>
            <w:vAlign w:val="center"/>
          </w:tcPr>
          <w:p>
            <w:pPr>
              <w:pStyle w:val="ReportCell"/>
            </w:pPr>
            <w:r/>
            <w:r>
              <w:rPr>
                <w:sz w:val="20"/>
              </w:rPr>
              <w:t>web_login, dashboard_login or nginx_access</w:t>
            </w:r>
          </w:p>
        </w:tc>
      </w:tr>
      <w:tr>
        <w:trPr>
          <w:cantSplit w:val="true"/>
        </w:trPr>
        <w:tc>
          <w:tcPr>
            <w:tcW w:type="dxa" w:w="2232"/>
            <w:vAlign w:val="center"/>
          </w:tcPr>
          <w:p>
            <w:pPr>
              <w:pStyle w:val="ReportCell"/>
            </w:pPr>
            <w:r/>
            <w:r>
              <w:rPr>
                <w:sz w:val="20"/>
              </w:rPr>
              <w:t>event</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Login logs</w:t>
            </w:r>
          </w:p>
        </w:tc>
        <w:tc>
          <w:tcPr>
            <w:tcW w:type="dxa" w:w="3456"/>
            <w:vAlign w:val="center"/>
          </w:tcPr>
          <w:p>
            <w:pPr>
              <w:pStyle w:val="ReportCell"/>
            </w:pPr>
            <w:r/>
            <w:r>
              <w:rPr>
                <w:sz w:val="20"/>
              </w:rPr>
              <w:t>login_success, login_failed, login_blocked, dashboard_login_*</w:t>
            </w:r>
          </w:p>
        </w:tc>
      </w:tr>
      <w:tr>
        <w:trPr>
          <w:cantSplit w:val="true"/>
        </w:trPr>
        <w:tc>
          <w:tcPr>
            <w:tcW w:type="dxa" w:w="2232"/>
            <w:vAlign w:val="center"/>
          </w:tcPr>
          <w:p>
            <w:pPr>
              <w:pStyle w:val="ReportCell"/>
            </w:pPr>
            <w:r/>
            <w:r>
              <w:rPr>
                <w:sz w:val="20"/>
              </w:rPr>
              <w:t>username</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Login logs</w:t>
            </w:r>
          </w:p>
        </w:tc>
        <w:tc>
          <w:tcPr>
            <w:tcW w:type="dxa" w:w="3456"/>
            <w:vAlign w:val="center"/>
          </w:tcPr>
          <w:p>
            <w:pPr>
              <w:pStyle w:val="ReportCell"/>
            </w:pPr>
            <w:r/>
            <w:r>
              <w:rPr>
                <w:sz w:val="20"/>
              </w:rPr>
              <w:t>Username entered in the login form</w:t>
            </w:r>
          </w:p>
        </w:tc>
      </w:tr>
      <w:tr>
        <w:trPr>
          <w:cantSplit w:val="true"/>
        </w:trPr>
        <w:tc>
          <w:tcPr>
            <w:tcW w:type="dxa" w:w="2232"/>
            <w:vAlign w:val="center"/>
          </w:tcPr>
          <w:p>
            <w:pPr>
              <w:pStyle w:val="ReportCell"/>
            </w:pPr>
            <w:r/>
            <w:r>
              <w:rPr>
                <w:sz w:val="20"/>
              </w:rPr>
              <w:t>source_ip</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All</w:t>
            </w:r>
          </w:p>
        </w:tc>
        <w:tc>
          <w:tcPr>
            <w:tcW w:type="dxa" w:w="3456"/>
            <w:vAlign w:val="center"/>
          </w:tcPr>
          <w:p>
            <w:pPr>
              <w:pStyle w:val="ReportCell"/>
            </w:pPr>
            <w:r/>
            <w:r>
              <w:rPr>
                <w:sz w:val="20"/>
              </w:rPr>
              <w:t>Validated client IP address</w:t>
            </w:r>
          </w:p>
        </w:tc>
      </w:tr>
      <w:tr>
        <w:trPr>
          <w:cantSplit w:val="true"/>
        </w:trPr>
        <w:tc>
          <w:tcPr>
            <w:tcW w:type="dxa" w:w="2232"/>
            <w:vAlign w:val="center"/>
          </w:tcPr>
          <w:p>
            <w:pPr>
              <w:pStyle w:val="ReportCell"/>
            </w:pPr>
            <w:r/>
            <w:r>
              <w:rPr>
                <w:sz w:val="20"/>
              </w:rPr>
              <w:t>result</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Login logs</w:t>
            </w:r>
          </w:p>
        </w:tc>
        <w:tc>
          <w:tcPr>
            <w:tcW w:type="dxa" w:w="3456"/>
            <w:vAlign w:val="center"/>
          </w:tcPr>
          <w:p>
            <w:pPr>
              <w:pStyle w:val="ReportCell"/>
            </w:pPr>
            <w:r/>
            <w:r>
              <w:rPr>
                <w:sz w:val="20"/>
              </w:rPr>
              <w:t>success, failed or blocked</w:t>
            </w:r>
          </w:p>
        </w:tc>
      </w:tr>
      <w:tr>
        <w:trPr>
          <w:cantSplit w:val="true"/>
        </w:trPr>
        <w:tc>
          <w:tcPr>
            <w:tcW w:type="dxa" w:w="2232"/>
            <w:vAlign w:val="center"/>
          </w:tcPr>
          <w:p>
            <w:pPr>
              <w:pStyle w:val="ReportCell"/>
            </w:pPr>
            <w:r/>
            <w:r>
              <w:rPr>
                <w:sz w:val="20"/>
              </w:rPr>
              <w:t>method</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Nginx</w:t>
            </w:r>
          </w:p>
        </w:tc>
        <w:tc>
          <w:tcPr>
            <w:tcW w:type="dxa" w:w="3456"/>
            <w:vAlign w:val="center"/>
          </w:tcPr>
          <w:p>
            <w:pPr>
              <w:pStyle w:val="ReportCell"/>
            </w:pPr>
            <w:r/>
            <w:r>
              <w:rPr>
                <w:sz w:val="20"/>
              </w:rPr>
              <w:t>HTTP method (GET, POST)</w:t>
            </w:r>
          </w:p>
        </w:tc>
      </w:tr>
      <w:tr>
        <w:trPr>
          <w:cantSplit w:val="true"/>
        </w:trPr>
        <w:tc>
          <w:tcPr>
            <w:tcW w:type="dxa" w:w="2232"/>
            <w:vAlign w:val="center"/>
          </w:tcPr>
          <w:p>
            <w:pPr>
              <w:pStyle w:val="ReportCell"/>
            </w:pPr>
            <w:r/>
            <w:r>
              <w:rPr>
                <w:sz w:val="20"/>
              </w:rPr>
              <w:t>path</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Nginx</w:t>
            </w:r>
          </w:p>
        </w:tc>
        <w:tc>
          <w:tcPr>
            <w:tcW w:type="dxa" w:w="3456"/>
            <w:vAlign w:val="center"/>
          </w:tcPr>
          <w:p>
            <w:pPr>
              <w:pStyle w:val="ReportCell"/>
            </w:pPr>
            <w:r/>
            <w:r>
              <w:rPr>
                <w:sz w:val="20"/>
              </w:rPr>
              <w:t>Requested URI including the query string</w:t>
            </w:r>
          </w:p>
        </w:tc>
      </w:tr>
      <w:tr>
        <w:trPr>
          <w:cantSplit w:val="true"/>
        </w:trPr>
        <w:tc>
          <w:tcPr>
            <w:tcW w:type="dxa" w:w="2232"/>
            <w:vAlign w:val="center"/>
          </w:tcPr>
          <w:p>
            <w:pPr>
              <w:pStyle w:val="ReportCell"/>
            </w:pPr>
            <w:r/>
            <w:r>
              <w:rPr>
                <w:sz w:val="20"/>
              </w:rPr>
              <w:t>status</w:t>
            </w:r>
          </w:p>
        </w:tc>
        <w:tc>
          <w:tcPr>
            <w:tcW w:type="dxa" w:w="1728"/>
            <w:vAlign w:val="center"/>
          </w:tcPr>
          <w:p>
            <w:pPr>
              <w:pStyle w:val="ReportCell"/>
            </w:pPr>
            <w:r/>
            <w:r>
              <w:rPr>
                <w:sz w:val="20"/>
              </w:rPr>
              <w:t>long</w:t>
            </w:r>
          </w:p>
        </w:tc>
        <w:tc>
          <w:tcPr>
            <w:tcW w:type="dxa" w:w="1512"/>
            <w:vAlign w:val="center"/>
          </w:tcPr>
          <w:p>
            <w:pPr>
              <w:pStyle w:val="ReportCell"/>
            </w:pPr>
            <w:r/>
            <w:r>
              <w:rPr>
                <w:sz w:val="20"/>
              </w:rPr>
              <w:t>Nginx</w:t>
            </w:r>
          </w:p>
        </w:tc>
        <w:tc>
          <w:tcPr>
            <w:tcW w:type="dxa" w:w="3456"/>
            <w:vAlign w:val="center"/>
          </w:tcPr>
          <w:p>
            <w:pPr>
              <w:pStyle w:val="ReportCell"/>
            </w:pPr>
            <w:r/>
            <w:r>
              <w:rPr>
                <w:sz w:val="20"/>
              </w:rPr>
              <w:t>HTTP response status code</w:t>
            </w:r>
          </w:p>
        </w:tc>
      </w:tr>
      <w:tr>
        <w:trPr>
          <w:cantSplit w:val="true"/>
        </w:trPr>
        <w:tc>
          <w:tcPr>
            <w:tcW w:type="dxa" w:w="2232"/>
            <w:vAlign w:val="center"/>
          </w:tcPr>
          <w:p>
            <w:pPr>
              <w:pStyle w:val="ReportCell"/>
            </w:pPr>
            <w:r/>
            <w:r>
              <w:rPr>
                <w:sz w:val="20"/>
              </w:rPr>
              <w:t>message</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Vector</w:t>
            </w:r>
          </w:p>
        </w:tc>
        <w:tc>
          <w:tcPr>
            <w:tcW w:type="dxa" w:w="3456"/>
            <w:vAlign w:val="center"/>
          </w:tcPr>
          <w:p>
            <w:pPr>
              <w:pStyle w:val="ReportCell"/>
            </w:pPr>
            <w:r/>
            <w:r>
              <w:rPr>
                <w:sz w:val="20"/>
              </w:rPr>
              <w:t>Original raw log line</w:t>
            </w:r>
          </w:p>
        </w:tc>
      </w:tr>
      <w:tr>
        <w:trPr>
          <w:cantSplit w:val="true"/>
        </w:trPr>
        <w:tc>
          <w:tcPr>
            <w:tcW w:type="dxa" w:w="2232"/>
            <w:vAlign w:val="center"/>
          </w:tcPr>
          <w:p>
            <w:pPr>
              <w:pStyle w:val="ReportCell"/>
            </w:pPr>
            <w:r/>
            <w:r>
              <w:rPr>
                <w:sz w:val="20"/>
              </w:rPr>
              <w:t>file / host / source_type</w:t>
            </w:r>
          </w:p>
        </w:tc>
        <w:tc>
          <w:tcPr>
            <w:tcW w:type="dxa" w:w="1728"/>
            <w:vAlign w:val="center"/>
          </w:tcPr>
          <w:p>
            <w:pPr>
              <w:pStyle w:val="ReportCell"/>
            </w:pPr>
            <w:r/>
            <w:r>
              <w:rPr>
                <w:sz w:val="20"/>
              </w:rPr>
              <w:t>text + keyword</w:t>
            </w:r>
          </w:p>
        </w:tc>
        <w:tc>
          <w:tcPr>
            <w:tcW w:type="dxa" w:w="1512"/>
            <w:vAlign w:val="center"/>
          </w:tcPr>
          <w:p>
            <w:pPr>
              <w:pStyle w:val="ReportCell"/>
            </w:pPr>
            <w:r/>
            <w:r>
              <w:rPr>
                <w:sz w:val="20"/>
              </w:rPr>
              <w:t>Vector</w:t>
            </w:r>
          </w:p>
        </w:tc>
        <w:tc>
          <w:tcPr>
            <w:tcW w:type="dxa" w:w="3456"/>
            <w:vAlign w:val="center"/>
          </w:tcPr>
          <w:p>
            <w:pPr>
              <w:pStyle w:val="ReportCell"/>
            </w:pPr>
            <w:r/>
            <w:r>
              <w:rPr>
                <w:sz w:val="20"/>
              </w:rPr>
              <w:t>Source file, collector host and source type metadata</w:t>
            </w:r>
          </w:p>
        </w:tc>
      </w:tr>
    </w:tbl>
    <w:p>
      <w:pPr>
        <w:pStyle w:val="ReportBody"/>
        <w:spacing w:after="80"/>
      </w:pPr>
    </w:p>
    <w:p>
      <w:pPr>
        <w:pStyle w:val="ReportSub"/>
      </w:pPr>
      <w:r>
        <w:t>2) Index: alerts-index</w:t>
      </w:r>
    </w:p>
    <w:p>
      <w:pPr>
        <w:pStyle w:val="ReportBody"/>
      </w:pPr>
      <w:r>
        <w:rPr/>
        <w:t>Primary key: _id = "alert_type | source_ip | 5-minute window" (deterministic, prevents duplicate alerts).</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2304"/>
        <w:gridCol w:w="1872"/>
        <w:gridCol w:w="4752"/>
      </w:tblGrid>
      <w:tr>
        <w:trPr>
          <w:cantSplit w:val="true"/>
          <w:tblHeader w:val="true"/>
        </w:trPr>
        <w:tc>
          <w:tcPr>
            <w:tcW w:type="dxa" w:w="2304"/>
            <w:shd w:val="clear" w:color="auto" w:fill="A6A6A6"/>
            <w:vAlign w:val="center"/>
          </w:tcPr>
          <w:p>
            <w:pPr>
              <w:pStyle w:val="ReportCell"/>
            </w:pPr>
            <w:r/>
            <w:r>
              <w:rPr>
                <w:b/>
                <w:sz w:val="20"/>
              </w:rPr>
              <w:t>Field Name</w:t>
            </w:r>
          </w:p>
        </w:tc>
        <w:tc>
          <w:tcPr>
            <w:tcW w:type="dxa" w:w="1872"/>
            <w:shd w:val="clear" w:color="auto" w:fill="A6A6A6"/>
            <w:vAlign w:val="center"/>
          </w:tcPr>
          <w:p>
            <w:pPr>
              <w:pStyle w:val="ReportCell"/>
            </w:pPr>
            <w:r/>
            <w:r>
              <w:rPr>
                <w:b/>
                <w:sz w:val="20"/>
              </w:rPr>
              <w:t>Data Type</w:t>
            </w:r>
          </w:p>
        </w:tc>
        <w:tc>
          <w:tcPr>
            <w:tcW w:type="dxa" w:w="4752"/>
            <w:shd w:val="clear" w:color="auto" w:fill="A6A6A6"/>
            <w:vAlign w:val="center"/>
          </w:tcPr>
          <w:p>
            <w:pPr>
              <w:pStyle w:val="ReportCell"/>
            </w:pPr>
            <w:r/>
            <w:r>
              <w:rPr>
                <w:b/>
                <w:sz w:val="20"/>
              </w:rPr>
              <w:t>Description</w:t>
            </w:r>
          </w:p>
        </w:tc>
      </w:tr>
      <w:tr>
        <w:trPr>
          <w:cantSplit w:val="true"/>
        </w:trPr>
        <w:tc>
          <w:tcPr>
            <w:tcW w:type="dxa" w:w="2304"/>
            <w:vAlign w:val="center"/>
          </w:tcPr>
          <w:p>
            <w:pPr>
              <w:pStyle w:val="ReportCell"/>
            </w:pPr>
            <w:r/>
            <w:r>
              <w:rPr>
                <w:sz w:val="20"/>
              </w:rPr>
              <w:t>timestamp</w:t>
            </w:r>
          </w:p>
        </w:tc>
        <w:tc>
          <w:tcPr>
            <w:tcW w:type="dxa" w:w="1872"/>
            <w:vAlign w:val="center"/>
          </w:tcPr>
          <w:p>
            <w:pPr>
              <w:pStyle w:val="ReportCell"/>
            </w:pPr>
            <w:r/>
            <w:r>
              <w:rPr>
                <w:sz w:val="20"/>
              </w:rPr>
              <w:t>date</w:t>
            </w:r>
          </w:p>
        </w:tc>
        <w:tc>
          <w:tcPr>
            <w:tcW w:type="dxa" w:w="4752"/>
            <w:vAlign w:val="center"/>
          </w:tcPr>
          <w:p>
            <w:pPr>
              <w:pStyle w:val="ReportCell"/>
            </w:pPr>
            <w:r/>
            <w:r>
              <w:rPr>
                <w:sz w:val="20"/>
              </w:rPr>
              <w:t>Time the alert was raised</w:t>
            </w:r>
          </w:p>
        </w:tc>
      </w:tr>
      <w:tr>
        <w:trPr>
          <w:cantSplit w:val="true"/>
        </w:trPr>
        <w:tc>
          <w:tcPr>
            <w:tcW w:type="dxa" w:w="2304"/>
            <w:vAlign w:val="center"/>
          </w:tcPr>
          <w:p>
            <w:pPr>
              <w:pStyle w:val="ReportCell"/>
            </w:pPr>
            <w:r/>
            <w:r>
              <w:rPr>
                <w:sz w:val="20"/>
              </w:rPr>
              <w:t>alert_type</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Name of the detected attack</w:t>
            </w:r>
          </w:p>
        </w:tc>
      </w:tr>
      <w:tr>
        <w:trPr>
          <w:cantSplit w:val="true"/>
        </w:trPr>
        <w:tc>
          <w:tcPr>
            <w:tcW w:type="dxa" w:w="2304"/>
            <w:vAlign w:val="center"/>
          </w:tcPr>
          <w:p>
            <w:pPr>
              <w:pStyle w:val="ReportCell"/>
            </w:pPr>
            <w:r/>
            <w:r>
              <w:rPr>
                <w:sz w:val="20"/>
              </w:rPr>
              <w:t>source_ip</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Attacker IP address</w:t>
            </w:r>
          </w:p>
        </w:tc>
      </w:tr>
      <w:tr>
        <w:trPr>
          <w:cantSplit w:val="true"/>
        </w:trPr>
        <w:tc>
          <w:tcPr>
            <w:tcW w:type="dxa" w:w="2304"/>
            <w:vAlign w:val="center"/>
          </w:tcPr>
          <w:p>
            <w:pPr>
              <w:pStyle w:val="ReportCell"/>
            </w:pPr>
            <w:r/>
            <w:r>
              <w:rPr>
                <w:sz w:val="20"/>
              </w:rPr>
              <w:t>target_username</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Targeted account (brute force only)</w:t>
            </w:r>
          </w:p>
        </w:tc>
      </w:tr>
      <w:tr>
        <w:trPr>
          <w:cantSplit w:val="true"/>
        </w:trPr>
        <w:tc>
          <w:tcPr>
            <w:tcW w:type="dxa" w:w="2304"/>
            <w:vAlign w:val="center"/>
          </w:tcPr>
          <w:p>
            <w:pPr>
              <w:pStyle w:val="ReportCell"/>
            </w:pPr>
            <w:r/>
            <w:r>
              <w:rPr>
                <w:sz w:val="20"/>
              </w:rPr>
              <w:t>attempt_count</w:t>
            </w:r>
          </w:p>
        </w:tc>
        <w:tc>
          <w:tcPr>
            <w:tcW w:type="dxa" w:w="1872"/>
            <w:vAlign w:val="center"/>
          </w:tcPr>
          <w:p>
            <w:pPr>
              <w:pStyle w:val="ReportCell"/>
            </w:pPr>
            <w:r/>
            <w:r>
              <w:rPr>
                <w:sz w:val="20"/>
              </w:rPr>
              <w:t>long</w:t>
            </w:r>
          </w:p>
        </w:tc>
        <w:tc>
          <w:tcPr>
            <w:tcW w:type="dxa" w:w="4752"/>
            <w:vAlign w:val="center"/>
          </w:tcPr>
          <w:p>
            <w:pPr>
              <w:pStyle w:val="ReportCell"/>
            </w:pPr>
            <w:r/>
            <w:r>
              <w:rPr>
                <w:sz w:val="20"/>
              </w:rPr>
              <w:t>Number of attempts / distinct usernames / matching requests</w:t>
            </w:r>
          </w:p>
        </w:tc>
      </w:tr>
      <w:tr>
        <w:trPr>
          <w:cantSplit w:val="true"/>
        </w:trPr>
        <w:tc>
          <w:tcPr>
            <w:tcW w:type="dxa" w:w="2304"/>
            <w:vAlign w:val="center"/>
          </w:tcPr>
          <w:p>
            <w:pPr>
              <w:pStyle w:val="ReportCell"/>
            </w:pPr>
            <w:r/>
            <w:r>
              <w:rPr>
                <w:sz w:val="20"/>
              </w:rPr>
              <w:t>severity</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Severity level (HIGH)</w:t>
            </w:r>
          </w:p>
        </w:tc>
      </w:tr>
      <w:tr>
        <w:trPr>
          <w:cantSplit w:val="true"/>
        </w:trPr>
        <w:tc>
          <w:tcPr>
            <w:tcW w:type="dxa" w:w="2304"/>
            <w:vAlign w:val="center"/>
          </w:tcPr>
          <w:p>
            <w:pPr>
              <w:pStyle w:val="ReportCell"/>
            </w:pPr>
            <w:r/>
            <w:r>
              <w:rPr>
                <w:sz w:val="20"/>
              </w:rPr>
              <w:t>matched_rule</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Rule that matched, e.g. 5_failed_web_logins_same_user_2min</w:t>
            </w:r>
          </w:p>
        </w:tc>
      </w:tr>
      <w:tr>
        <w:trPr>
          <w:cantSplit w:val="true"/>
        </w:trPr>
        <w:tc>
          <w:tcPr>
            <w:tcW w:type="dxa" w:w="2304"/>
            <w:vAlign w:val="center"/>
          </w:tcPr>
          <w:p>
            <w:pPr>
              <w:pStyle w:val="ReportCell"/>
            </w:pPr>
            <w:r/>
            <w:r>
              <w:rPr>
                <w:sz w:val="20"/>
              </w:rPr>
              <w:t>mitre_technique</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Technique name, e.g. Brute Force</w:t>
            </w:r>
          </w:p>
        </w:tc>
      </w:tr>
      <w:tr>
        <w:trPr>
          <w:cantSplit w:val="true"/>
        </w:trPr>
        <w:tc>
          <w:tcPr>
            <w:tcW w:type="dxa" w:w="2304"/>
            <w:vAlign w:val="center"/>
          </w:tcPr>
          <w:p>
            <w:pPr>
              <w:pStyle w:val="ReportCell"/>
            </w:pPr>
            <w:r/>
            <w:r>
              <w:rPr>
                <w:sz w:val="20"/>
              </w:rPr>
              <w:t>mitre_id</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T1110, T1110.003, T1078 or CWE-79</w:t>
            </w:r>
          </w:p>
        </w:tc>
      </w:tr>
      <w:tr>
        <w:trPr>
          <w:cantSplit w:val="true"/>
        </w:trPr>
        <w:tc>
          <w:tcPr>
            <w:tcW w:type="dxa" w:w="2304"/>
            <w:vAlign w:val="center"/>
          </w:tcPr>
          <w:p>
            <w:pPr>
              <w:pStyle w:val="ReportCell"/>
            </w:pPr>
            <w:r/>
            <w:r>
              <w:rPr>
                <w:sz w:val="20"/>
              </w:rPr>
              <w:t>mitre_tactic</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Credential Access, Initial Access or N/A</w:t>
            </w:r>
          </w:p>
        </w:tc>
      </w:tr>
    </w:tbl>
    <w:p>
      <w:pPr>
        <w:pStyle w:val="ReportBody"/>
        <w:spacing w:after="80"/>
      </w:pPr>
    </w:p>
    <w:p>
      <w:pPr>
        <w:pStyle w:val="ReportSub"/>
      </w:pPr>
      <w:r>
        <w:t>3) Index: blocked-index</w:t>
      </w:r>
    </w:p>
    <w:p>
      <w:pPr>
        <w:pStyle w:val="ReportBody"/>
      </w:pPr>
      <w:r>
        <w:rPr/>
        <w:t>Primary key: _id (generated). Stores blocked IPs and accounts (used by the planned response module).</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2304"/>
        <w:gridCol w:w="1872"/>
        <w:gridCol w:w="4752"/>
      </w:tblGrid>
      <w:tr>
        <w:trPr>
          <w:cantSplit w:val="true"/>
          <w:tblHeader w:val="true"/>
        </w:trPr>
        <w:tc>
          <w:tcPr>
            <w:tcW w:type="dxa" w:w="2304"/>
            <w:shd w:val="clear" w:color="auto" w:fill="A6A6A6"/>
            <w:vAlign w:val="center"/>
          </w:tcPr>
          <w:p>
            <w:pPr>
              <w:pStyle w:val="ReportCell"/>
            </w:pPr>
            <w:r/>
            <w:r>
              <w:rPr>
                <w:b/>
                <w:sz w:val="20"/>
              </w:rPr>
              <w:t>Field Name</w:t>
            </w:r>
          </w:p>
        </w:tc>
        <w:tc>
          <w:tcPr>
            <w:tcW w:type="dxa" w:w="1872"/>
            <w:shd w:val="clear" w:color="auto" w:fill="A6A6A6"/>
            <w:vAlign w:val="center"/>
          </w:tcPr>
          <w:p>
            <w:pPr>
              <w:pStyle w:val="ReportCell"/>
            </w:pPr>
            <w:r/>
            <w:r>
              <w:rPr>
                <w:b/>
                <w:sz w:val="20"/>
              </w:rPr>
              <w:t>Data Type</w:t>
            </w:r>
          </w:p>
        </w:tc>
        <w:tc>
          <w:tcPr>
            <w:tcW w:type="dxa" w:w="4752"/>
            <w:shd w:val="clear" w:color="auto" w:fill="A6A6A6"/>
            <w:vAlign w:val="center"/>
          </w:tcPr>
          <w:p>
            <w:pPr>
              <w:pStyle w:val="ReportCell"/>
            </w:pPr>
            <w:r/>
            <w:r>
              <w:rPr>
                <w:b/>
                <w:sz w:val="20"/>
              </w:rPr>
              <w:t>Description</w:t>
            </w:r>
          </w:p>
        </w:tc>
      </w:tr>
      <w:tr>
        <w:trPr>
          <w:cantSplit w:val="true"/>
        </w:trPr>
        <w:tc>
          <w:tcPr>
            <w:tcW w:type="dxa" w:w="2304"/>
            <w:vAlign w:val="center"/>
          </w:tcPr>
          <w:p>
            <w:pPr>
              <w:pStyle w:val="ReportCell"/>
            </w:pPr>
            <w:r/>
            <w:r>
              <w:rPr>
                <w:sz w:val="20"/>
              </w:rPr>
              <w:t>type</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ip or account</w:t>
            </w:r>
          </w:p>
        </w:tc>
      </w:tr>
      <w:tr>
        <w:trPr>
          <w:cantSplit w:val="true"/>
        </w:trPr>
        <w:tc>
          <w:tcPr>
            <w:tcW w:type="dxa" w:w="2304"/>
            <w:vAlign w:val="center"/>
          </w:tcPr>
          <w:p>
            <w:pPr>
              <w:pStyle w:val="ReportCell"/>
            </w:pPr>
            <w:r/>
            <w:r>
              <w:rPr>
                <w:sz w:val="20"/>
              </w:rPr>
              <w:t>ip</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Blocked IP address (normalised)</w:t>
            </w:r>
          </w:p>
        </w:tc>
      </w:tr>
      <w:tr>
        <w:trPr>
          <w:cantSplit w:val="true"/>
        </w:trPr>
        <w:tc>
          <w:tcPr>
            <w:tcW w:type="dxa" w:w="2304"/>
            <w:vAlign w:val="center"/>
          </w:tcPr>
          <w:p>
            <w:pPr>
              <w:pStyle w:val="ReportCell"/>
            </w:pPr>
            <w:r/>
            <w:r>
              <w:rPr>
                <w:sz w:val="20"/>
              </w:rPr>
              <w:t>username</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Blocked demo account</w:t>
            </w:r>
          </w:p>
        </w:tc>
      </w:tr>
      <w:tr>
        <w:trPr>
          <w:cantSplit w:val="true"/>
        </w:trPr>
        <w:tc>
          <w:tcPr>
            <w:tcW w:type="dxa" w:w="2304"/>
            <w:vAlign w:val="center"/>
          </w:tcPr>
          <w:p>
            <w:pPr>
              <w:pStyle w:val="ReportCell"/>
            </w:pPr>
            <w:r/>
            <w:r>
              <w:rPr>
                <w:sz w:val="20"/>
              </w:rPr>
              <w:t>blocked_at</w:t>
            </w:r>
          </w:p>
        </w:tc>
        <w:tc>
          <w:tcPr>
            <w:tcW w:type="dxa" w:w="1872"/>
            <w:vAlign w:val="center"/>
          </w:tcPr>
          <w:p>
            <w:pPr>
              <w:pStyle w:val="ReportCell"/>
            </w:pPr>
            <w:r/>
            <w:r>
              <w:rPr>
                <w:sz w:val="20"/>
              </w:rPr>
              <w:t>date</w:t>
            </w:r>
          </w:p>
        </w:tc>
        <w:tc>
          <w:tcPr>
            <w:tcW w:type="dxa" w:w="4752"/>
            <w:vAlign w:val="center"/>
          </w:tcPr>
          <w:p>
            <w:pPr>
              <w:pStyle w:val="ReportCell"/>
            </w:pPr>
            <w:r/>
            <w:r>
              <w:rPr>
                <w:sz w:val="20"/>
              </w:rPr>
              <w:t>Time of blocking</w:t>
            </w:r>
          </w:p>
        </w:tc>
      </w:tr>
      <w:tr>
        <w:trPr>
          <w:cantSplit w:val="true"/>
        </w:trPr>
        <w:tc>
          <w:tcPr>
            <w:tcW w:type="dxa" w:w="2304"/>
            <w:vAlign w:val="center"/>
          </w:tcPr>
          <w:p>
            <w:pPr>
              <w:pStyle w:val="ReportCell"/>
            </w:pPr>
            <w:r/>
            <w:r>
              <w:rPr>
                <w:sz w:val="20"/>
              </w:rPr>
              <w:t>blocked_by</w:t>
            </w:r>
          </w:p>
        </w:tc>
        <w:tc>
          <w:tcPr>
            <w:tcW w:type="dxa" w:w="1872"/>
            <w:vAlign w:val="center"/>
          </w:tcPr>
          <w:p>
            <w:pPr>
              <w:pStyle w:val="ReportCell"/>
            </w:pPr>
            <w:r/>
            <w:r>
              <w:rPr>
                <w:sz w:val="20"/>
              </w:rPr>
              <w:t>text + keyword</w:t>
            </w:r>
          </w:p>
        </w:tc>
        <w:tc>
          <w:tcPr>
            <w:tcW w:type="dxa" w:w="4752"/>
            <w:vAlign w:val="center"/>
          </w:tcPr>
          <w:p>
            <w:pPr>
              <w:pStyle w:val="ReportCell"/>
            </w:pPr>
            <w:r/>
            <w:r>
              <w:rPr>
                <w:sz w:val="20"/>
              </w:rPr>
              <w:t>Who blocked it (admin)</w:t>
            </w:r>
          </w:p>
        </w:tc>
      </w:tr>
    </w:tbl>
    <w:p>
      <w:pPr>
        <w:pStyle w:val="ReportBody"/>
        <w:spacing w:after="80"/>
      </w:pPr>
    </w:p>
    <w:p>
      <w:pPr>
        <w:pStyle w:val="ReportChapter"/>
        <w:pageBreakBefore/>
      </w:pPr>
      <w:r>
        <w:t xml:space="preserve">6. </w:t>
      </w:r>
      <w:r>
        <w:rPr>
          <w:u w:val="single"/>
        </w:rPr>
        <w:t>SYSTEM IMPLEMENTATION</w:t>
      </w:r>
    </w:p>
    <w:p>
      <w:pPr>
        <w:pStyle w:val="ReportSection"/>
        <w:shd w:val="clear" w:color="auto" w:fill="BFBFBF"/>
      </w:pPr>
      <w:r>
        <w:t xml:space="preserve">6.1 </w:t>
      </w:r>
      <w:r>
        <w:rPr>
          <w:u w:val="single"/>
        </w:rPr>
        <w:t>SOURCE CODE / SCREEN SHOTS</w:t>
      </w:r>
    </w:p>
    <w:p>
      <w:pPr>
        <w:pStyle w:val="ReportSub"/>
      </w:pPr>
      <w:r>
        <w:t>6.1.1 Source Code</w:t>
      </w:r>
    </w:p>
    <w:p>
      <w:pPr>
        <w:pStyle w:val="ReportBody"/>
      </w:pPr>
      <w:r>
        <w:rPr/>
        <w:t>The most important parts of the implementation are shown below. The complete source code is available in the project repository (src/api/main.py, vector/vector.toml, nginx/, react-dashboard/ and docker-compose.yml).</w:t>
      </w:r>
    </w:p>
    <w:p>
      <w:pPr>
        <w:pStyle w:val="ReportSub"/>
        <w:spacing w:before="120"/>
      </w:pPr>
      <w:r>
        <w:t>A) docker-compose.yml – OpenSearch and API services (excerpt)</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 xml:space="preserve">  opensearch:</w:t>
            </w:r>
          </w:p>
          <w:p>
            <w:pPr>
              <w:pStyle w:val="ReportCode"/>
            </w:pPr>
            <w:r>
              <w:rPr>
                <w:rFonts w:ascii="Courier New" w:hAnsi="Courier New"/>
              </w:rPr>
              <w:t xml:space="preserve">    image: opensearchproject/opensearch:3.8.0</w:t>
            </w:r>
          </w:p>
          <w:p>
            <w:pPr>
              <w:pStyle w:val="ReportCode"/>
            </w:pPr>
            <w:r>
              <w:rPr>
                <w:rFonts w:ascii="Courier New" w:hAnsi="Courier New"/>
              </w:rPr>
              <w:t xml:space="preserve">    container_name: opensearch</w:t>
            </w:r>
          </w:p>
          <w:p>
            <w:pPr>
              <w:pStyle w:val="ReportCode"/>
            </w:pPr>
            <w:r>
              <w:rPr>
                <w:rFonts w:ascii="Courier New" w:hAnsi="Courier New"/>
              </w:rPr>
              <w:t xml:space="preserve">    environment:</w:t>
            </w:r>
          </w:p>
          <w:p>
            <w:pPr>
              <w:pStyle w:val="ReportCode"/>
            </w:pPr>
            <w:r>
              <w:rPr>
                <w:rFonts w:ascii="Courier New" w:hAnsi="Courier New"/>
              </w:rPr>
              <w:t xml:space="preserve">      - discovery.type=single-node</w:t>
            </w:r>
          </w:p>
          <w:p>
            <w:pPr>
              <w:pStyle w:val="ReportCode"/>
            </w:pPr>
            <w:r>
              <w:rPr>
                <w:rFonts w:ascii="Courier New" w:hAnsi="Courier New"/>
              </w:rPr>
              <w:t xml:space="preserve">      - DISABLE_SECURITY_PLUGIN=true      # simplifies local dev; do NOT do this in production</w:t>
            </w:r>
          </w:p>
          <w:p>
            <w:pPr>
              <w:pStyle w:val="ReportCode"/>
            </w:pPr>
            <w:r>
              <w:rPr>
                <w:rFonts w:ascii="Courier New" w:hAnsi="Courier New"/>
              </w:rPr>
              <w:t xml:space="preserve">      - "OPENSEARCH_JAVA_OPTS=-Xms512m -Xmx512m"</w:t>
            </w:r>
          </w:p>
          <w:p>
            <w:pPr>
              <w:pStyle w:val="ReportCode"/>
            </w:pPr>
            <w:r>
              <w:rPr>
                <w:rFonts w:ascii="Courier New" w:hAnsi="Courier New"/>
              </w:rPr>
              <w:t xml:space="preserve">    ports:</w:t>
            </w:r>
          </w:p>
          <w:p>
            <w:pPr>
              <w:pStyle w:val="ReportCode"/>
            </w:pPr>
            <w:r>
              <w:rPr>
                <w:rFonts w:ascii="Courier New" w:hAnsi="Courier New"/>
              </w:rPr>
              <w:t xml:space="preserve">      - "127.0.0.1:9200:9200"   # REST API — this is what FastAPI/Vector talk to</w:t>
            </w:r>
          </w:p>
          <w:p>
            <w:pPr>
              <w:pStyle w:val="ReportCode"/>
            </w:pPr>
            <w:r>
              <w:rPr>
                <w:rFonts w:ascii="Courier New" w:hAnsi="Courier New"/>
              </w:rPr>
              <w:t xml:space="preserve">      - "127.0.0.1:9600:9600"   # performance analyzer, not essential but harmless</w:t>
            </w:r>
          </w:p>
          <w:p>
            <w:pPr>
              <w:pStyle w:val="ReportCode"/>
            </w:pPr>
            <w:r>
              <w:rPr>
                <w:rFonts w:ascii="Courier New" w:hAnsi="Courier New"/>
              </w:rPr>
              <w:t xml:space="preserve">    networks:</w:t>
            </w:r>
          </w:p>
          <w:p>
            <w:pPr>
              <w:pStyle w:val="ReportCode"/>
            </w:pPr>
            <w:r>
              <w:rPr>
                <w:rFonts w:ascii="Courier New" w:hAnsi="Courier New"/>
              </w:rPr>
              <w:t xml:space="preserve">      - siem-net</w:t>
            </w:r>
          </w:p>
          <w:p>
            <w:pPr>
              <w:pStyle w:val="ReportCode"/>
            </w:pPr>
            <w:r>
              <w:rPr>
                <w:rFonts w:ascii="Courier New" w:hAnsi="Courier New"/>
              </w:rPr>
              <w:t xml:space="preserve">    healthcheck:</w:t>
            </w:r>
          </w:p>
          <w:p>
            <w:pPr>
              <w:pStyle w:val="ReportCode"/>
            </w:pPr>
            <w:r>
              <w:rPr>
                <w:rFonts w:ascii="Courier New" w:hAnsi="Courier New"/>
              </w:rPr>
              <w:t xml:space="preserve">      test: ["CMD-SHELL", "curl -s http://localhost:9200/_cluster/health || exit 1"]</w:t>
            </w:r>
          </w:p>
          <w:p>
            <w:pPr>
              <w:pStyle w:val="ReportCode"/>
            </w:pPr>
            <w:r>
              <w:rPr>
                <w:rFonts w:ascii="Courier New" w:hAnsi="Courier New"/>
              </w:rPr>
              <w:t xml:space="preserve">      interval: 10s</w:t>
            </w:r>
          </w:p>
          <w:p>
            <w:pPr>
              <w:pStyle w:val="ReportCode"/>
            </w:pPr>
            <w:r>
              <w:rPr>
                <w:rFonts w:ascii="Courier New" w:hAnsi="Courier New"/>
              </w:rPr>
              <w:t xml:space="preserve">      timeout: 5s</w:t>
            </w:r>
          </w:p>
          <w:p>
            <w:pPr>
              <w:pStyle w:val="ReportCode"/>
            </w:pPr>
            <w:r>
              <w:rPr>
                <w:rFonts w:ascii="Courier New" w:hAnsi="Courier New"/>
              </w:rPr>
              <w:t xml:space="preserve">      retries: 10</w:t>
            </w:r>
          </w:p>
          <w:p>
            <w:pPr>
              <w:pStyle w:val="ReportCode"/>
            </w:pPr>
            <w:r>
              <w:rPr>
                <w:rFonts w:ascii="Courier New" w:hAnsi="Courier New"/>
              </w:rPr>
              <w:t xml:space="preserve"> </w:t>
            </w:r>
          </w:p>
          <w:p>
            <w:pPr>
              <w:pStyle w:val="ReportCode"/>
            </w:pPr>
            <w:r>
              <w:rPr>
                <w:rFonts w:ascii="Courier New" w:hAnsi="Courier New"/>
              </w:rPr>
              <w:t xml:space="preserve">  api:</w:t>
            </w:r>
          </w:p>
          <w:p>
            <w:pPr>
              <w:pStyle w:val="ReportCode"/>
            </w:pPr>
            <w:r>
              <w:rPr>
                <w:rFonts w:ascii="Courier New" w:hAnsi="Courier New"/>
              </w:rPr>
              <w:t xml:space="preserve">    build: ./src/api</w:t>
            </w:r>
          </w:p>
          <w:p>
            <w:pPr>
              <w:pStyle w:val="ReportCode"/>
            </w:pPr>
            <w:r>
              <w:rPr>
                <w:rFonts w:ascii="Courier New" w:hAnsi="Courier New"/>
              </w:rPr>
              <w:t xml:space="preserve">    container_name: fastapi-app</w:t>
            </w:r>
          </w:p>
          <w:p>
            <w:pPr>
              <w:pStyle w:val="ReportCode"/>
            </w:pPr>
            <w:r>
              <w:rPr>
                <w:rFonts w:ascii="Courier New" w:hAnsi="Courier New"/>
              </w:rPr>
              <w:t xml:space="preserve">    network_mode: "host"</w:t>
            </w:r>
          </w:p>
          <w:p>
            <w:pPr>
              <w:pStyle w:val="ReportCode"/>
            </w:pPr>
            <w:r>
              <w:rPr>
                <w:rFonts w:ascii="Courier New" w:hAnsi="Courier New"/>
              </w:rPr>
              <w:t xml:space="preserve">    cap_add:</w:t>
            </w:r>
          </w:p>
          <w:p>
            <w:pPr>
              <w:pStyle w:val="ReportCode"/>
            </w:pPr>
            <w:r>
              <w:rPr>
                <w:rFonts w:ascii="Courier New" w:hAnsi="Courier New"/>
              </w:rPr>
              <w:t xml:space="preserve">      - NET_ADMIN</w:t>
            </w:r>
          </w:p>
          <w:p>
            <w:pPr>
              <w:pStyle w:val="ReportCode"/>
            </w:pPr>
            <w:r>
              <w:rPr>
                <w:rFonts w:ascii="Courier New" w:hAnsi="Courier New"/>
              </w:rPr>
              <w:t xml:space="preserve">    environment:</w:t>
            </w:r>
          </w:p>
          <w:p>
            <w:pPr>
              <w:pStyle w:val="ReportCode"/>
            </w:pPr>
            <w:r>
              <w:rPr>
                <w:rFonts w:ascii="Courier New" w:hAnsi="Courier New"/>
              </w:rPr>
              <w:t xml:space="preserve">      - OPENSEARCH_HOST=localhost</w:t>
            </w:r>
          </w:p>
          <w:p>
            <w:pPr>
              <w:pStyle w:val="ReportCode"/>
            </w:pPr>
            <w:r>
              <w:rPr>
                <w:rFonts w:ascii="Courier New" w:hAnsi="Courier New"/>
              </w:rPr>
              <w:t xml:space="preserve">      - OPENSEARCH_PORT=9200</w:t>
            </w:r>
          </w:p>
          <w:p>
            <w:pPr>
              <w:pStyle w:val="ReportCode"/>
            </w:pPr>
            <w:r>
              <w:rPr>
                <w:rFonts w:ascii="Courier New" w:hAnsi="Courier New"/>
              </w:rPr>
              <w:t xml:space="preserve">      - DASHBOARD_ADMIN_PASSWORD=${DASHBOARD_ADMIN_PASSWORD:?set it in .env (see .env.example)}</w:t>
            </w:r>
          </w:p>
          <w:p>
            <w:pPr>
              <w:pStyle w:val="ReportCode"/>
            </w:pPr>
            <w:r>
              <w:rPr>
                <w:rFonts w:ascii="Courier New" w:hAnsi="Courier New"/>
              </w:rPr>
              <w:t xml:space="preserve">      - DASHBOARD_VIEWER_PASSWORD=${DASHBOARD_VIEWER_PASSWORD:?set it in .env (see .env.example)}</w:t>
            </w:r>
          </w:p>
          <w:p>
            <w:pPr>
              <w:pStyle w:val="ReportCode"/>
            </w:pPr>
            <w:r>
              <w:rPr>
                <w:rFonts w:ascii="Courier New" w:hAnsi="Courier New"/>
              </w:rPr>
              <w:t xml:space="preserve">    volumes:</w:t>
            </w:r>
          </w:p>
          <w:p>
            <w:pPr>
              <w:pStyle w:val="ReportCode"/>
            </w:pPr>
            <w:r>
              <w:rPr>
                <w:rFonts w:ascii="Courier New" w:hAnsi="Courier New"/>
              </w:rPr>
              <w:t xml:space="preserve">      - webapp-logs:/var/log/webapp</w:t>
            </w:r>
          </w:p>
          <w:p>
            <w:pPr>
              <w:pStyle w:val="ReportCode"/>
            </w:pPr>
            <w:r>
              <w:rPr>
                <w:rFonts w:ascii="Courier New" w:hAnsi="Courier New"/>
              </w:rPr>
              <w:t xml:space="preserve">    depends_on:</w:t>
            </w:r>
          </w:p>
          <w:p>
            <w:pPr>
              <w:pStyle w:val="ReportCode"/>
            </w:pPr>
            <w:r>
              <w:rPr>
                <w:rFonts w:ascii="Courier New" w:hAnsi="Courier New"/>
              </w:rPr>
              <w:t xml:space="preserve">      opensearch:</w:t>
            </w:r>
          </w:p>
          <w:p>
            <w:pPr>
              <w:pStyle w:val="ReportCode"/>
            </w:pPr>
            <w:r>
              <w:rPr>
                <w:rFonts w:ascii="Courier New" w:hAnsi="Courier New"/>
              </w:rPr>
              <w:t xml:space="preserve">        condition: service_healthy</w:t>
            </w:r>
          </w:p>
        </w:tc>
      </w:tr>
    </w:tbl>
    <w:p>
      <w:pPr>
        <w:pStyle w:val="ReportBody"/>
        <w:spacing w:after="40"/>
      </w:pPr>
    </w:p>
    <w:p>
      <w:pPr>
        <w:pStyle w:val="ReportSub"/>
        <w:spacing w:before="120"/>
      </w:pPr>
      <w:r>
        <w:t>B) vector/vector.toml – log ingestion pipeline</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data_dir = "/var/lib/vector"</w:t>
            </w:r>
          </w:p>
          <w:p>
            <w:pPr>
              <w:pStyle w:val="ReportCode"/>
            </w:pPr>
            <w:r>
              <w:rPr>
                <w:rFonts w:ascii="Courier New" w:hAnsi="Courier New"/>
              </w:rPr>
              <w:t xml:space="preserve"> </w:t>
            </w:r>
          </w:p>
          <w:p>
            <w:pPr>
              <w:pStyle w:val="ReportCode"/>
            </w:pPr>
            <w:r>
              <w:rPr>
                <w:rFonts w:ascii="Courier New" w:hAnsi="Courier New"/>
              </w:rPr>
              <w:t>[sources.webapp_login]</w:t>
            </w:r>
          </w:p>
          <w:p>
            <w:pPr>
              <w:pStyle w:val="ReportCode"/>
            </w:pPr>
            <w:r>
              <w:rPr>
                <w:rFonts w:ascii="Courier New" w:hAnsi="Courier New"/>
              </w:rPr>
              <w:t>type = "file"</w:t>
            </w:r>
          </w:p>
          <w:p>
            <w:pPr>
              <w:pStyle w:val="ReportCode"/>
            </w:pPr>
            <w:r>
              <w:rPr>
                <w:rFonts w:ascii="Courier New" w:hAnsi="Courier New"/>
              </w:rPr>
              <w:t>include = ["/var/log/webapp/login.log"]</w:t>
            </w:r>
          </w:p>
          <w:p>
            <w:pPr>
              <w:pStyle w:val="ReportCode"/>
            </w:pPr>
            <w:r>
              <w:rPr>
                <w:rFonts w:ascii="Courier New" w:hAnsi="Courier New"/>
              </w:rPr>
              <w:t>read_from = "end"          # only new lines from now on, not old history</w:t>
            </w:r>
          </w:p>
          <w:p>
            <w:pPr>
              <w:pStyle w:val="ReportCode"/>
            </w:pPr>
            <w:r>
              <w:rPr>
                <w:rFonts w:ascii="Courier New" w:hAnsi="Courier New"/>
              </w:rPr>
              <w:t xml:space="preserve"> </w:t>
            </w:r>
          </w:p>
          <w:p>
            <w:pPr>
              <w:pStyle w:val="ReportCode"/>
            </w:pPr>
            <w:r>
              <w:rPr>
                <w:rFonts w:ascii="Courier New" w:hAnsi="Courier New"/>
              </w:rPr>
              <w:t>[transforms.parse_webapp]</w:t>
            </w:r>
          </w:p>
          <w:p>
            <w:pPr>
              <w:pStyle w:val="ReportCode"/>
            </w:pPr>
            <w:r>
              <w:rPr>
                <w:rFonts w:ascii="Courier New" w:hAnsi="Courier New"/>
              </w:rPr>
              <w:t>type = "remap"</w:t>
            </w:r>
          </w:p>
          <w:p>
            <w:pPr>
              <w:pStyle w:val="ReportCode"/>
            </w:pPr>
            <w:r>
              <w:rPr>
                <w:rFonts w:ascii="Courier New" w:hAnsi="Courier New"/>
              </w:rPr>
              <w:t>inputs = ["webapp_login"]</w:t>
            </w:r>
          </w:p>
          <w:p>
            <w:pPr>
              <w:pStyle w:val="ReportCode"/>
            </w:pPr>
            <w:r>
              <w:rPr>
                <w:rFonts w:ascii="Courier New" w:hAnsi="Courier New"/>
              </w:rPr>
              <w:t>source = '''</w:t>
            </w:r>
          </w:p>
          <w:p>
            <w:pPr>
              <w:pStyle w:val="ReportCode"/>
            </w:pPr>
            <w:r>
              <w:rPr>
                <w:rFonts w:ascii="Courier New" w:hAnsi="Courier New"/>
              </w:rPr>
              <w:t>parsed, err = parse_json(.message)</w:t>
            </w:r>
          </w:p>
          <w:p>
            <w:pPr>
              <w:pStyle w:val="ReportCode"/>
            </w:pPr>
            <w:r>
              <w:rPr>
                <w:rFonts w:ascii="Courier New" w:hAnsi="Courier New"/>
              </w:rPr>
              <w:t>if err == null {</w:t>
            </w:r>
          </w:p>
          <w:p>
            <w:pPr>
              <w:pStyle w:val="ReportCode"/>
            </w:pPr>
            <w:r>
              <w:rPr>
                <w:rFonts w:ascii="Courier New" w:hAnsi="Courier New"/>
              </w:rPr>
              <w:t xml:space="preserve">    . = merge!(., parsed)</w:t>
            </w:r>
          </w:p>
          <w:p>
            <w:pPr>
              <w:pStyle w:val="ReportCode"/>
            </w:pPr>
            <w:r>
              <w:rPr>
                <w:rFonts w:ascii="Courier New" w:hAnsi="Courier New"/>
              </w:rPr>
              <w:t>}</w:t>
            </w:r>
          </w:p>
          <w:p>
            <w:pPr>
              <w:pStyle w:val="ReportCode"/>
            </w:pPr>
            <w:r>
              <w:rPr>
                <w:rFonts w:ascii="Courier New" w:hAnsi="Courier New"/>
              </w:rPr>
              <w:t>'''</w:t>
            </w:r>
          </w:p>
          <w:p>
            <w:pPr>
              <w:pStyle w:val="ReportCode"/>
            </w:pPr>
            <w:r>
              <w:rPr>
                <w:rFonts w:ascii="Courier New" w:hAnsi="Courier New"/>
              </w:rPr>
              <w:t xml:space="preserve"> </w:t>
            </w:r>
          </w:p>
          <w:p>
            <w:pPr>
              <w:pStyle w:val="ReportCode"/>
            </w:pPr>
            <w:r>
              <w:rPr>
                <w:rFonts w:ascii="Courier New" w:hAnsi="Courier New"/>
              </w:rPr>
              <w:t>[sources.nginx_access]</w:t>
            </w:r>
          </w:p>
          <w:p>
            <w:pPr>
              <w:pStyle w:val="ReportCode"/>
            </w:pPr>
            <w:r>
              <w:rPr>
                <w:rFonts w:ascii="Courier New" w:hAnsi="Courier New"/>
              </w:rPr>
              <w:t>type = "file"</w:t>
            </w:r>
          </w:p>
          <w:p>
            <w:pPr>
              <w:pStyle w:val="ReportCode"/>
            </w:pPr>
            <w:r>
              <w:rPr>
                <w:rFonts w:ascii="Courier New" w:hAnsi="Courier New"/>
              </w:rPr>
              <w:t>include = ["/var/log/nginx/access_json.log"]</w:t>
            </w:r>
          </w:p>
          <w:p>
            <w:pPr>
              <w:pStyle w:val="ReportCode"/>
            </w:pPr>
            <w:r>
              <w:rPr>
                <w:rFonts w:ascii="Courier New" w:hAnsi="Courier New"/>
              </w:rPr>
              <w:t>read_from = "end"</w:t>
            </w:r>
          </w:p>
          <w:p>
            <w:pPr>
              <w:pStyle w:val="ReportCode"/>
            </w:pPr>
            <w:r>
              <w:rPr>
                <w:rFonts w:ascii="Courier New" w:hAnsi="Courier New"/>
              </w:rPr>
              <w:t xml:space="preserve"> </w:t>
            </w:r>
          </w:p>
          <w:p>
            <w:pPr>
              <w:pStyle w:val="ReportCode"/>
            </w:pPr>
            <w:r>
              <w:rPr>
                <w:rFonts w:ascii="Courier New" w:hAnsi="Courier New"/>
              </w:rPr>
              <w:t>[transforms.parse_nginx]</w:t>
            </w:r>
          </w:p>
          <w:p>
            <w:pPr>
              <w:pStyle w:val="ReportCode"/>
            </w:pPr>
            <w:r>
              <w:rPr>
                <w:rFonts w:ascii="Courier New" w:hAnsi="Courier New"/>
              </w:rPr>
              <w:t>type = "remap"</w:t>
            </w:r>
          </w:p>
          <w:p>
            <w:pPr>
              <w:pStyle w:val="ReportCode"/>
            </w:pPr>
            <w:r>
              <w:rPr>
                <w:rFonts w:ascii="Courier New" w:hAnsi="Courier New"/>
              </w:rPr>
              <w:t>inputs = ["nginx_access"]</w:t>
            </w:r>
          </w:p>
          <w:p>
            <w:pPr>
              <w:pStyle w:val="ReportCode"/>
            </w:pPr>
            <w:r>
              <w:rPr>
                <w:rFonts w:ascii="Courier New" w:hAnsi="Courier New"/>
              </w:rPr>
              <w:t>source = '''</w:t>
            </w:r>
          </w:p>
          <w:p>
            <w:pPr>
              <w:pStyle w:val="ReportCode"/>
            </w:pPr>
            <w:r>
              <w:rPr>
                <w:rFonts w:ascii="Courier New" w:hAnsi="Courier New"/>
              </w:rPr>
              <w:t>parsed, err = parse_json(.message)</w:t>
            </w:r>
          </w:p>
          <w:p>
            <w:pPr>
              <w:pStyle w:val="ReportCode"/>
            </w:pPr>
            <w:r>
              <w:rPr>
                <w:rFonts w:ascii="Courier New" w:hAnsi="Courier New"/>
              </w:rPr>
              <w:t>if err == null {</w:t>
            </w:r>
          </w:p>
          <w:p>
            <w:pPr>
              <w:pStyle w:val="ReportCode"/>
            </w:pPr>
            <w:r>
              <w:rPr>
                <w:rFonts w:ascii="Courier New" w:hAnsi="Courier New"/>
              </w:rPr>
              <w:t xml:space="preserve">    . = merge!(., parsed)</w:t>
            </w:r>
          </w:p>
          <w:p>
            <w:pPr>
              <w:pStyle w:val="ReportCode"/>
            </w:pPr>
            <w:r>
              <w:rPr>
                <w:rFonts w:ascii="Courier New" w:hAnsi="Courier New"/>
              </w:rPr>
              <w:t>}</w:t>
            </w:r>
          </w:p>
          <w:p>
            <w:pPr>
              <w:pStyle w:val="ReportCode"/>
            </w:pPr>
            <w:r>
              <w:rPr>
                <w:rFonts w:ascii="Courier New" w:hAnsi="Courier New"/>
              </w:rPr>
              <w:t>'''</w:t>
            </w:r>
          </w:p>
          <w:p>
            <w:pPr>
              <w:pStyle w:val="ReportCode"/>
            </w:pPr>
            <w:r>
              <w:rPr>
                <w:rFonts w:ascii="Courier New" w:hAnsi="Courier New"/>
              </w:rPr>
              <w:t xml:space="preserve"> </w:t>
            </w:r>
          </w:p>
          <w:p>
            <w:pPr>
              <w:pStyle w:val="ReportCode"/>
            </w:pPr>
            <w:r>
              <w:rPr>
                <w:rFonts w:ascii="Courier New" w:hAnsi="Courier New"/>
              </w:rPr>
              <w:t>[sinks.opensearch_logs]</w:t>
            </w:r>
          </w:p>
          <w:p>
            <w:pPr>
              <w:pStyle w:val="ReportCode"/>
            </w:pPr>
            <w:r>
              <w:rPr>
                <w:rFonts w:ascii="Courier New" w:hAnsi="Courier New"/>
              </w:rPr>
              <w:t>type = "elasticsearch"</w:t>
            </w:r>
          </w:p>
          <w:p>
            <w:pPr>
              <w:pStyle w:val="ReportCode"/>
            </w:pPr>
            <w:r>
              <w:rPr>
                <w:rFonts w:ascii="Courier New" w:hAnsi="Courier New"/>
              </w:rPr>
              <w:t>inputs = ["parse_webapp", "parse_nginx"]</w:t>
            </w:r>
          </w:p>
          <w:p>
            <w:pPr>
              <w:pStyle w:val="ReportCode"/>
            </w:pPr>
            <w:r>
              <w:rPr>
                <w:rFonts w:ascii="Courier New" w:hAnsi="Courier New"/>
              </w:rPr>
              <w:t>endpoints = ["http://opensearch:9200"]</w:t>
            </w:r>
          </w:p>
          <w:p>
            <w:pPr>
              <w:pStyle w:val="ReportCode"/>
            </w:pPr>
            <w:r>
              <w:rPr>
                <w:rFonts w:ascii="Courier New" w:hAnsi="Courier New"/>
              </w:rPr>
              <w:t>mode = "bulk"</w:t>
            </w:r>
          </w:p>
          <w:p>
            <w:pPr>
              <w:pStyle w:val="ReportCode"/>
            </w:pPr>
            <w:r>
              <w:rPr>
                <w:rFonts w:ascii="Courier New" w:hAnsi="Courier New"/>
              </w:rPr>
              <w:t>api_version = "v8"</w:t>
            </w:r>
          </w:p>
          <w:p>
            <w:pPr>
              <w:pStyle w:val="ReportCode"/>
            </w:pPr>
            <w:r>
              <w:rPr>
                <w:rFonts w:ascii="Courier New" w:hAnsi="Courier New"/>
              </w:rPr>
              <w:t xml:space="preserve"> </w:t>
            </w:r>
          </w:p>
          <w:p>
            <w:pPr>
              <w:pStyle w:val="ReportCode"/>
            </w:pPr>
            <w:r>
              <w:rPr>
                <w:rFonts w:ascii="Courier New" w:hAnsi="Courier New"/>
              </w:rPr>
              <w:t>[sinks.opensearch_logs.bulk]</w:t>
            </w:r>
          </w:p>
          <w:p>
            <w:pPr>
              <w:pStyle w:val="ReportCode"/>
            </w:pPr>
            <w:r>
              <w:rPr>
                <w:rFonts w:ascii="Courier New" w:hAnsi="Courier New"/>
              </w:rPr>
              <w:t>index = "logs-index"</w:t>
            </w:r>
          </w:p>
          <w:p>
            <w:pPr>
              <w:pStyle w:val="ReportCode"/>
            </w:pPr>
            <w:r>
              <w:rPr>
                <w:rFonts w:ascii="Courier New" w:hAnsi="Courier New"/>
              </w:rPr>
              <w:t xml:space="preserve"> </w:t>
            </w:r>
          </w:p>
          <w:p>
            <w:pPr>
              <w:pStyle w:val="ReportCode"/>
            </w:pPr>
            <w:r>
              <w:rPr>
                <w:rFonts w:ascii="Courier New" w:hAnsi="Courier New"/>
              </w:rPr>
              <w:t>[sinks.debug_console]</w:t>
            </w:r>
          </w:p>
          <w:p>
            <w:pPr>
              <w:pStyle w:val="ReportCode"/>
            </w:pPr>
            <w:r>
              <w:rPr>
                <w:rFonts w:ascii="Courier New" w:hAnsi="Courier New"/>
              </w:rPr>
              <w:t>type = "console"</w:t>
            </w:r>
          </w:p>
          <w:p>
            <w:pPr>
              <w:pStyle w:val="ReportCode"/>
            </w:pPr>
            <w:r>
              <w:rPr>
                <w:rFonts w:ascii="Courier New" w:hAnsi="Courier New"/>
              </w:rPr>
              <w:t>inputs = ["parse_webapp", "parse_nginx"]</w:t>
            </w:r>
          </w:p>
          <w:p>
            <w:pPr>
              <w:pStyle w:val="ReportCode"/>
            </w:pPr>
            <w:r>
              <w:rPr>
                <w:rFonts w:ascii="Courier New" w:hAnsi="Courier New"/>
              </w:rPr>
              <w:t>encoding.codec = "json"</w:t>
            </w:r>
          </w:p>
        </w:tc>
      </w:tr>
    </w:tbl>
    <w:p>
      <w:pPr>
        <w:pStyle w:val="ReportBody"/>
        <w:spacing w:after="40"/>
      </w:pPr>
    </w:p>
    <w:p>
      <w:pPr>
        <w:pStyle w:val="ReportSub"/>
        <w:spacing w:before="120"/>
      </w:pPr>
      <w:r>
        <w:t>C) nginx/default.conf – JSON access log, trusted real IP and API proxy</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log_format json_combined escape=json</w:t>
            </w:r>
          </w:p>
          <w:p>
            <w:pPr>
              <w:pStyle w:val="ReportCode"/>
            </w:pPr>
            <w:r>
              <w:rPr>
                <w:rFonts w:ascii="Courier New" w:hAnsi="Courier New"/>
              </w:rPr>
              <w:t xml:space="preserve">  '{"timestamp":"$time_iso8601","source_ip":"$remote_addr",'</w:t>
            </w:r>
          </w:p>
          <w:p>
            <w:pPr>
              <w:pStyle w:val="ReportCode"/>
            </w:pPr>
            <w:r>
              <w:rPr>
                <w:rFonts w:ascii="Courier New" w:hAnsi="Courier New"/>
              </w:rPr>
              <w:t xml:space="preserve">  '"method":"$request_method","path":"$request_uri",'</w:t>
            </w:r>
          </w:p>
          <w:p>
            <w:pPr>
              <w:pStyle w:val="ReportCode"/>
            </w:pPr>
            <w:r>
              <w:rPr>
                <w:rFonts w:ascii="Courier New" w:hAnsi="Courier New"/>
              </w:rPr>
              <w:t xml:space="preserve">  '"status":$status,"log_type":"nginx_access"}';</w:t>
            </w:r>
          </w:p>
          <w:p>
            <w:pPr>
              <w:pStyle w:val="ReportCode"/>
            </w:pPr>
            <w:r>
              <w:rPr>
                <w:rFonts w:ascii="Courier New" w:hAnsi="Courier New"/>
              </w:rPr>
              <w:t xml:space="preserve"> </w:t>
            </w:r>
          </w:p>
          <w:p>
            <w:pPr>
              <w:pStyle w:val="ReportCode"/>
            </w:pPr>
            <w:r>
              <w:rPr>
                <w:rFonts w:ascii="Courier New" w:hAnsi="Courier New"/>
              </w:rPr>
              <w:t>server {</w:t>
            </w:r>
          </w:p>
          <w:p>
            <w:pPr>
              <w:pStyle w:val="ReportCode"/>
            </w:pPr>
            <w:r>
              <w:rPr>
                <w:rFonts w:ascii="Courier New" w:hAnsi="Courier New"/>
              </w:rPr>
              <w:t xml:space="preserve">    listen 80;</w:t>
            </w:r>
          </w:p>
          <w:p>
            <w:pPr>
              <w:pStyle w:val="ReportCode"/>
            </w:pPr>
            <w:r>
              <w:rPr>
                <w:rFonts w:ascii="Courier New" w:hAnsi="Courier New"/>
              </w:rPr>
              <w:t xml:space="preserve">    server_name localhost;</w:t>
            </w:r>
          </w:p>
          <w:p>
            <w:pPr>
              <w:pStyle w:val="ReportCode"/>
            </w:pPr>
            <w:r>
              <w:rPr>
                <w:rFonts w:ascii="Courier New" w:hAnsi="Courier New"/>
              </w:rPr>
              <w:t xml:space="preserve">    access_log /var/log/nginx/access_json.log json_combined;</w:t>
            </w:r>
          </w:p>
          <w:p>
            <w:pPr>
              <w:pStyle w:val="ReportCode"/>
            </w:pPr>
            <w:r>
              <w:rPr>
                <w:rFonts w:ascii="Courier New" w:hAnsi="Courier New"/>
              </w:rPr>
              <w:t xml:space="preserve">    set_real_ip_from 172.16.0.0/12;</w:t>
            </w:r>
          </w:p>
          <w:p>
            <w:pPr>
              <w:pStyle w:val="ReportCode"/>
            </w:pPr>
            <w:r>
              <w:rPr>
                <w:rFonts w:ascii="Courier New" w:hAnsi="Courier New"/>
              </w:rPr>
              <w:t xml:space="preserve">    set_real_ip_from 127.0.0.1;</w:t>
            </w:r>
          </w:p>
          <w:p>
            <w:pPr>
              <w:pStyle w:val="ReportCode"/>
            </w:pPr>
            <w:r>
              <w:rPr>
                <w:rFonts w:ascii="Courier New" w:hAnsi="Courier New"/>
              </w:rPr>
              <w:t xml:space="preserve">    real_ip_header X-Forwarded-For;</w:t>
            </w:r>
          </w:p>
          <w:p>
            <w:pPr>
              <w:pStyle w:val="ReportCode"/>
            </w:pPr>
            <w:r>
              <w:rPr>
                <w:rFonts w:ascii="Courier New" w:hAnsi="Courier New"/>
              </w:rPr>
              <w:t xml:space="preserve">    real_ip_recursive on;</w:t>
            </w:r>
          </w:p>
          <w:p>
            <w:pPr>
              <w:pStyle w:val="ReportCode"/>
            </w:pPr>
            <w:r>
              <w:rPr>
                <w:rFonts w:ascii="Courier New" w:hAnsi="Courier New"/>
              </w:rPr>
              <w:t xml:space="preserve">    location / {</w:t>
            </w:r>
          </w:p>
          <w:p>
            <w:pPr>
              <w:pStyle w:val="ReportCode"/>
            </w:pPr>
            <w:r>
              <w:rPr>
                <w:rFonts w:ascii="Courier New" w:hAnsi="Courier New"/>
              </w:rPr>
              <w:t xml:space="preserve">        root /usr/share/nginx/html;</w:t>
            </w:r>
          </w:p>
          <w:p>
            <w:pPr>
              <w:pStyle w:val="ReportCode"/>
            </w:pPr>
            <w:r>
              <w:rPr>
                <w:rFonts w:ascii="Courier New" w:hAnsi="Courier New"/>
              </w:rPr>
              <w:t xml:space="preserve">        index index.html;</w:t>
            </w:r>
          </w:p>
          <w:p>
            <w:pPr>
              <w:pStyle w:val="ReportCode"/>
            </w:pPr>
            <w:r>
              <w:rPr>
                <w:rFonts w:ascii="Courier New" w:hAnsi="Courier New"/>
              </w:rPr>
              <w:t xml:space="preserve">    }</w:t>
            </w:r>
          </w:p>
          <w:p>
            <w:pPr>
              <w:pStyle w:val="ReportCode"/>
            </w:pPr>
            <w:r>
              <w:rPr>
                <w:rFonts w:ascii="Courier New" w:hAnsi="Courier New"/>
              </w:rPr>
              <w:t xml:space="preserve">    location /api/ {</w:t>
            </w:r>
          </w:p>
          <w:p>
            <w:pPr>
              <w:pStyle w:val="ReportCode"/>
            </w:pPr>
            <w:r>
              <w:rPr>
                <w:rFonts w:ascii="Courier New" w:hAnsi="Courier New"/>
              </w:rPr>
              <w:t xml:space="preserve">        proxy_pass http://host.docker.internal:8000/;</w:t>
            </w:r>
          </w:p>
          <w:p>
            <w:pPr>
              <w:pStyle w:val="ReportCode"/>
            </w:pPr>
            <w:r>
              <w:rPr>
                <w:rFonts w:ascii="Courier New" w:hAnsi="Courier New"/>
              </w:rPr>
              <w:t xml:space="preserve">        proxy_set_header Host $host;</w:t>
            </w:r>
          </w:p>
          <w:p>
            <w:pPr>
              <w:pStyle w:val="ReportCode"/>
            </w:pPr>
            <w:r>
              <w:rPr>
                <w:rFonts w:ascii="Courier New" w:hAnsi="Courier New"/>
              </w:rPr>
              <w:t xml:space="preserve">        proxy_set_header X-Real-IP $remote_addr;</w:t>
            </w:r>
          </w:p>
          <w:p>
            <w:pPr>
              <w:pStyle w:val="ReportCode"/>
            </w:pPr>
            <w:r>
              <w:rPr>
                <w:rFonts w:ascii="Courier New" w:hAnsi="Courier New"/>
              </w:rPr>
              <w:t xml:space="preserve">        proxy_set_header X-Forwarded-For $remote_addr;</w:t>
            </w:r>
          </w:p>
          <w:p>
            <w:pPr>
              <w:pStyle w:val="ReportCode"/>
            </w:pPr>
            <w:r>
              <w:rPr>
                <w:rFonts w:ascii="Courier New" w:hAnsi="Courier New"/>
              </w:rPr>
              <w:t xml:space="preserve">    }</w:t>
            </w:r>
          </w:p>
          <w:p>
            <w:pPr>
              <w:pStyle w:val="ReportCode"/>
            </w:pPr>
            <w:r>
              <w:rPr>
                <w:rFonts w:ascii="Courier New" w:hAnsi="Courier New"/>
              </w:rPr>
              <w:t>}</w:t>
            </w:r>
          </w:p>
        </w:tc>
      </w:tr>
    </w:tbl>
    <w:p>
      <w:pPr>
        <w:pStyle w:val="ReportBody"/>
        <w:spacing w:after="40"/>
      </w:pPr>
    </w:p>
    <w:p>
      <w:pPr>
        <w:pStyle w:val="ReportSub"/>
        <w:spacing w:before="120"/>
      </w:pPr>
      <w:r>
        <w:t>D) main.py – validated client IP (prevents IP spoofing and stored XSS)</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def get_client_ip(request: Request) -&gt; str:</w:t>
            </w:r>
          </w:p>
          <w:p>
            <w:pPr>
              <w:pStyle w:val="ReportCode"/>
            </w:pPr>
            <w:r>
              <w:rPr>
                <w:rFonts w:ascii="Courier New" w:hAnsi="Courier New"/>
              </w:rPr>
              <w:t xml:space="preserve">    peer = request.client.host if request.client else "unknown"</w:t>
            </w:r>
          </w:p>
          <w:p>
            <w:pPr>
              <w:pStyle w:val="ReportCode"/>
            </w:pPr>
            <w:r>
              <w:rPr>
                <w:rFonts w:ascii="Courier New" w:hAnsi="Courier New"/>
              </w:rPr>
              <w:t xml:space="preserve">    if _in_networks(peer, TRUSTED_PROXY_NETWORKS):</w:t>
            </w:r>
          </w:p>
          <w:p>
            <w:pPr>
              <w:pStyle w:val="ReportCode"/>
            </w:pPr>
            <w:r>
              <w:rPr>
                <w:rFonts w:ascii="Courier New" w:hAnsi="Courier New"/>
              </w:rPr>
              <w:t xml:space="preserve">        forwarded = _valid_ip(request.headers.get("x-real-ip", ""))</w:t>
            </w:r>
          </w:p>
          <w:p>
            <w:pPr>
              <w:pStyle w:val="ReportCode"/>
            </w:pPr>
            <w:r>
              <w:rPr>
                <w:rFonts w:ascii="Courier New" w:hAnsi="Courier New"/>
              </w:rPr>
              <w:t xml:space="preserve">        if forwarded:</w:t>
            </w:r>
          </w:p>
          <w:p>
            <w:pPr>
              <w:pStyle w:val="ReportCode"/>
            </w:pPr>
            <w:r>
              <w:rPr>
                <w:rFonts w:ascii="Courier New" w:hAnsi="Courier New"/>
              </w:rPr>
              <w:t xml:space="preserve">            return forwarded</w:t>
            </w:r>
          </w:p>
          <w:p>
            <w:pPr>
              <w:pStyle w:val="ReportCode"/>
            </w:pPr>
            <w:r>
              <w:rPr>
                <w:rFonts w:ascii="Courier New" w:hAnsi="Courier New"/>
              </w:rPr>
              <w:t xml:space="preserve">    return _valid_ip(peer) or "unknown"</w:t>
            </w:r>
          </w:p>
        </w:tc>
      </w:tr>
    </w:tbl>
    <w:p>
      <w:pPr>
        <w:pStyle w:val="ReportBody"/>
        <w:spacing w:after="40"/>
      </w:pPr>
    </w:p>
    <w:p>
      <w:pPr>
        <w:pStyle w:val="ReportSub"/>
        <w:spacing w:before="120"/>
      </w:pPr>
      <w:r>
        <w:t>E) main.py – demo login endpoint (log source)</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@app.post("/login")</w:t>
            </w:r>
          </w:p>
          <w:p>
            <w:pPr>
              <w:pStyle w:val="ReportCode"/>
            </w:pPr>
            <w:r>
              <w:rPr>
                <w:rFonts w:ascii="Courier New" w:hAnsi="Courier New"/>
              </w:rPr>
              <w:t>def web_login(payload: LoginRequest, request: Request):</w:t>
            </w:r>
          </w:p>
          <w:p>
            <w:pPr>
              <w:pStyle w:val="ReportCode"/>
            </w:pPr>
            <w:r>
              <w:rPr>
                <w:rFonts w:ascii="Courier New" w:hAnsi="Courier New"/>
              </w:rPr>
              <w:t xml:space="preserve">    source_ip = get_client_ip(request)</w:t>
            </w:r>
          </w:p>
          <w:p>
            <w:pPr>
              <w:pStyle w:val="ReportCode"/>
            </w:pPr>
            <w:r>
              <w:rPr>
                <w:rFonts w:ascii="Courier New" w:hAnsi="Courier New"/>
              </w:rPr>
              <w:t xml:space="preserve">    username = payload.username</w:t>
            </w:r>
          </w:p>
          <w:p>
            <w:pPr>
              <w:pStyle w:val="ReportCode"/>
            </w:pPr>
            <w:r>
              <w:rPr>
                <w:rFonts w:ascii="Courier New" w:hAnsi="Courier New"/>
              </w:rPr>
              <w:t xml:space="preserve">    now = datetime.utcnow()</w:t>
            </w:r>
          </w:p>
          <w:p>
            <w:pPr>
              <w:pStyle w:val="ReportCode"/>
            </w:pPr>
            <w:r>
              <w:rPr>
                <w:rFonts w:ascii="Courier New" w:hAnsi="Courier New"/>
              </w:rPr>
              <w:t xml:space="preserve"> </w:t>
            </w:r>
          </w:p>
          <w:p>
            <w:pPr>
              <w:pStyle w:val="ReportCode"/>
            </w:pPr>
            <w:r>
              <w:rPr>
                <w:rFonts w:ascii="Courier New" w:hAnsi="Courier New"/>
              </w:rPr>
              <w:t xml:space="preserve">    # Check if this account has been manually blocked by an admin</w:t>
            </w:r>
          </w:p>
          <w:p>
            <w:pPr>
              <w:pStyle w:val="ReportCode"/>
            </w:pPr>
            <w:r>
              <w:rPr>
                <w:rFonts w:ascii="Courier New" w:hAnsi="Courier New"/>
              </w:rPr>
              <w:t xml:space="preserve">    if _account_blocked(username):</w:t>
            </w:r>
          </w:p>
          <w:p>
            <w:pPr>
              <w:pStyle w:val="ReportCode"/>
            </w:pPr>
            <w:r>
              <w:rPr>
                <w:rFonts w:ascii="Courier New" w:hAnsi="Courier New"/>
              </w:rPr>
              <w:t xml:space="preserve">        write_webapp_log({</w:t>
            </w:r>
          </w:p>
          <w:p>
            <w:pPr>
              <w:pStyle w:val="ReportCode"/>
            </w:pPr>
            <w:r>
              <w:rPr>
                <w:rFonts w:ascii="Courier New" w:hAnsi="Courier New"/>
              </w:rPr>
              <w:t xml:space="preserve">            "timestamp": now.isoformat(),</w:t>
            </w:r>
          </w:p>
          <w:p>
            <w:pPr>
              <w:pStyle w:val="ReportCode"/>
            </w:pPr>
            <w:r>
              <w:rPr>
                <w:rFonts w:ascii="Courier New" w:hAnsi="Courier New"/>
              </w:rPr>
              <w:t xml:space="preserve">            "log_type": "web_login",</w:t>
            </w:r>
          </w:p>
          <w:p>
            <w:pPr>
              <w:pStyle w:val="ReportCode"/>
            </w:pPr>
            <w:r>
              <w:rPr>
                <w:rFonts w:ascii="Courier New" w:hAnsi="Courier New"/>
              </w:rPr>
              <w:t xml:space="preserve">            "event": "login_blocked",</w:t>
            </w:r>
          </w:p>
          <w:p>
            <w:pPr>
              <w:pStyle w:val="ReportCode"/>
            </w:pPr>
            <w:r>
              <w:rPr>
                <w:rFonts w:ascii="Courier New" w:hAnsi="Courier New"/>
              </w:rPr>
              <w:t xml:space="preserve">            "username": username,</w:t>
            </w:r>
          </w:p>
          <w:p>
            <w:pPr>
              <w:pStyle w:val="ReportCode"/>
            </w:pPr>
            <w:r>
              <w:rPr>
                <w:rFonts w:ascii="Courier New" w:hAnsi="Courier New"/>
              </w:rPr>
              <w:t xml:space="preserve">            "source_ip": source_ip,</w:t>
            </w:r>
          </w:p>
          <w:p>
            <w:pPr>
              <w:pStyle w:val="ReportCode"/>
            </w:pPr>
            <w:r>
              <w:rPr>
                <w:rFonts w:ascii="Courier New" w:hAnsi="Courier New"/>
              </w:rPr>
              <w:t xml:space="preserve">            "result": "blocked",</w:t>
            </w:r>
          </w:p>
          <w:p>
            <w:pPr>
              <w:pStyle w:val="ReportCode"/>
            </w:pPr>
            <w:r>
              <w:rPr>
                <w:rFonts w:ascii="Courier New" w:hAnsi="Courier New"/>
              </w:rPr>
              <w:t xml:space="preserve">        })</w:t>
            </w:r>
          </w:p>
          <w:p>
            <w:pPr>
              <w:pStyle w:val="ReportCode"/>
            </w:pPr>
            <w:r>
              <w:rPr>
                <w:rFonts w:ascii="Courier New" w:hAnsi="Courier New"/>
              </w:rPr>
              <w:t xml:space="preserve">        return {"success": False, "reason": "this account has been blocked by an administrator"}</w:t>
            </w:r>
          </w:p>
          <w:p>
            <w:pPr>
              <w:pStyle w:val="ReportCode"/>
            </w:pPr>
            <w:r>
              <w:rPr>
                <w:rFonts w:ascii="Courier New" w:hAnsi="Courier New"/>
              </w:rPr>
              <w:t xml:space="preserve"> </w:t>
            </w:r>
          </w:p>
          <w:p>
            <w:pPr>
              <w:pStyle w:val="ReportCode"/>
            </w:pPr>
            <w:r>
              <w:rPr>
                <w:rFonts w:ascii="Courier New" w:hAnsi="Courier New"/>
              </w:rPr>
              <w:t xml:space="preserve">    if DEMO_ACCOUNTS.get(username) == payload.password:</w:t>
            </w:r>
          </w:p>
          <w:p>
            <w:pPr>
              <w:pStyle w:val="ReportCode"/>
            </w:pPr>
            <w:r>
              <w:rPr>
                <w:rFonts w:ascii="Courier New" w:hAnsi="Courier New"/>
              </w:rPr>
              <w:t xml:space="preserve">        write_webapp_log({</w:t>
            </w:r>
          </w:p>
          <w:p>
            <w:pPr>
              <w:pStyle w:val="ReportCode"/>
            </w:pPr>
            <w:r>
              <w:rPr>
                <w:rFonts w:ascii="Courier New" w:hAnsi="Courier New"/>
              </w:rPr>
              <w:t xml:space="preserve">            "timestamp": now.isoformat(),</w:t>
            </w:r>
          </w:p>
          <w:p>
            <w:pPr>
              <w:pStyle w:val="ReportCode"/>
            </w:pPr>
            <w:r>
              <w:rPr>
                <w:rFonts w:ascii="Courier New" w:hAnsi="Courier New"/>
              </w:rPr>
              <w:t xml:space="preserve">            "log_type": "web_login",</w:t>
            </w:r>
          </w:p>
          <w:p>
            <w:pPr>
              <w:pStyle w:val="ReportCode"/>
            </w:pPr>
            <w:r>
              <w:rPr>
                <w:rFonts w:ascii="Courier New" w:hAnsi="Courier New"/>
              </w:rPr>
              <w:t xml:space="preserve">            "event": "login_success",</w:t>
            </w:r>
          </w:p>
          <w:p>
            <w:pPr>
              <w:pStyle w:val="ReportCode"/>
            </w:pPr>
            <w:r>
              <w:rPr>
                <w:rFonts w:ascii="Courier New" w:hAnsi="Courier New"/>
              </w:rPr>
              <w:t xml:space="preserve">            "username": username,</w:t>
            </w:r>
          </w:p>
          <w:p>
            <w:pPr>
              <w:pStyle w:val="ReportCode"/>
            </w:pPr>
            <w:r>
              <w:rPr>
                <w:rFonts w:ascii="Courier New" w:hAnsi="Courier New"/>
              </w:rPr>
              <w:t xml:space="preserve">            "source_ip": source_ip,</w:t>
            </w:r>
          </w:p>
          <w:p>
            <w:pPr>
              <w:pStyle w:val="ReportCode"/>
            </w:pPr>
            <w:r>
              <w:rPr>
                <w:rFonts w:ascii="Courier New" w:hAnsi="Courier New"/>
              </w:rPr>
              <w:t xml:space="preserve">            "result": "success",</w:t>
            </w:r>
          </w:p>
          <w:p>
            <w:pPr>
              <w:pStyle w:val="ReportCode"/>
            </w:pPr>
            <w:r>
              <w:rPr>
                <w:rFonts w:ascii="Courier New" w:hAnsi="Courier New"/>
              </w:rPr>
              <w:t xml:space="preserve">        })</w:t>
            </w:r>
          </w:p>
          <w:p>
            <w:pPr>
              <w:pStyle w:val="ReportCode"/>
            </w:pPr>
            <w:r>
              <w:rPr>
                <w:rFonts w:ascii="Courier New" w:hAnsi="Courier New"/>
              </w:rPr>
              <w:t xml:space="preserve">        _prune_sessions()</w:t>
            </w:r>
          </w:p>
          <w:p>
            <w:pPr>
              <w:pStyle w:val="ReportCode"/>
            </w:pPr>
            <w:r>
              <w:rPr>
                <w:rFonts w:ascii="Courier New" w:hAnsi="Courier New"/>
              </w:rPr>
              <w:t xml:space="preserve">        demo_token = secrets.token_hex(16)</w:t>
            </w:r>
          </w:p>
          <w:p>
            <w:pPr>
              <w:pStyle w:val="ReportCode"/>
            </w:pPr>
            <w:r>
              <w:rPr>
                <w:rFonts w:ascii="Courier New" w:hAnsi="Courier New"/>
              </w:rPr>
              <w:t xml:space="preserve">        demo_sessions[demo_token] = {"username": username, "expires": now + timedelta(hours=SESSION_TTL_HOURS)}</w:t>
            </w:r>
          </w:p>
          <w:p>
            <w:pPr>
              <w:pStyle w:val="ReportCode"/>
            </w:pPr>
            <w:r>
              <w:rPr>
                <w:rFonts w:ascii="Courier New" w:hAnsi="Courier New"/>
              </w:rPr>
              <w:t xml:space="preserve">        return {"success": True, "token": demo_token}</w:t>
            </w:r>
          </w:p>
          <w:p>
            <w:pPr>
              <w:pStyle w:val="ReportCode"/>
            </w:pPr>
            <w:r>
              <w:rPr>
                <w:rFonts w:ascii="Courier New" w:hAnsi="Courier New"/>
              </w:rPr>
              <w:t xml:space="preserve"> </w:t>
            </w:r>
          </w:p>
          <w:p>
            <w:pPr>
              <w:pStyle w:val="ReportCode"/>
            </w:pPr>
            <w:r>
              <w:rPr>
                <w:rFonts w:ascii="Courier New" w:hAnsi="Courier New"/>
              </w:rPr>
              <w:t xml:space="preserve">    write_webapp_log({</w:t>
            </w:r>
          </w:p>
          <w:p>
            <w:pPr>
              <w:pStyle w:val="ReportCode"/>
            </w:pPr>
            <w:r>
              <w:rPr>
                <w:rFonts w:ascii="Courier New" w:hAnsi="Courier New"/>
              </w:rPr>
              <w:t xml:space="preserve">        "timestamp": now.isoformat(),</w:t>
            </w:r>
          </w:p>
          <w:p>
            <w:pPr>
              <w:pStyle w:val="ReportCode"/>
            </w:pPr>
            <w:r>
              <w:rPr>
                <w:rFonts w:ascii="Courier New" w:hAnsi="Courier New"/>
              </w:rPr>
              <w:t xml:space="preserve">        "log_type": "web_login",</w:t>
            </w:r>
          </w:p>
          <w:p>
            <w:pPr>
              <w:pStyle w:val="ReportCode"/>
            </w:pPr>
            <w:r>
              <w:rPr>
                <w:rFonts w:ascii="Courier New" w:hAnsi="Courier New"/>
              </w:rPr>
              <w:t xml:space="preserve">        "event": "login_failed",</w:t>
            </w:r>
          </w:p>
          <w:p>
            <w:pPr>
              <w:pStyle w:val="ReportCode"/>
            </w:pPr>
            <w:r>
              <w:rPr>
                <w:rFonts w:ascii="Courier New" w:hAnsi="Courier New"/>
              </w:rPr>
              <w:t xml:space="preserve">        "username": username,</w:t>
            </w:r>
          </w:p>
          <w:p>
            <w:pPr>
              <w:pStyle w:val="ReportCode"/>
            </w:pPr>
            <w:r>
              <w:rPr>
                <w:rFonts w:ascii="Courier New" w:hAnsi="Courier New"/>
              </w:rPr>
              <w:t xml:space="preserve">        "source_ip": source_ip,</w:t>
            </w:r>
          </w:p>
          <w:p>
            <w:pPr>
              <w:pStyle w:val="ReportCode"/>
            </w:pPr>
            <w:r>
              <w:rPr>
                <w:rFonts w:ascii="Courier New" w:hAnsi="Courier New"/>
              </w:rPr>
              <w:t xml:space="preserve">        "result": "failed",</w:t>
            </w:r>
          </w:p>
          <w:p>
            <w:pPr>
              <w:pStyle w:val="ReportCode"/>
            </w:pPr>
            <w:r>
              <w:rPr>
                <w:rFonts w:ascii="Courier New" w:hAnsi="Courier New"/>
              </w:rPr>
              <w:t xml:space="preserve">    })</w:t>
            </w:r>
          </w:p>
          <w:p>
            <w:pPr>
              <w:pStyle w:val="ReportCode"/>
            </w:pPr>
            <w:r>
              <w:rPr>
                <w:rFonts w:ascii="Courier New" w:hAnsi="Courier New"/>
              </w:rPr>
              <w:t xml:space="preserve">    return {"success": False, "reason": "invalid credentials"}</w:t>
            </w:r>
          </w:p>
        </w:tc>
      </w:tr>
    </w:tbl>
    <w:p>
      <w:pPr>
        <w:pStyle w:val="ReportBody"/>
        <w:spacing w:after="40"/>
      </w:pPr>
    </w:p>
    <w:p>
      <w:pPr>
        <w:pStyle w:val="ReportSub"/>
        <w:spacing w:before="120"/>
      </w:pPr>
      <w:r>
        <w:t>F) main.py – background detection loop and de-duplicated alert writing</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async def _detection_loop():</w:t>
            </w:r>
          </w:p>
          <w:p>
            <w:pPr>
              <w:pStyle w:val="ReportCode"/>
            </w:pPr>
            <w:r>
              <w:rPr>
                <w:rFonts w:ascii="Courier New" w:hAnsi="Courier New"/>
              </w:rPr>
              <w:t xml:space="preserve">    while True:</w:t>
            </w:r>
          </w:p>
          <w:p>
            <w:pPr>
              <w:pStyle w:val="ReportCode"/>
            </w:pPr>
            <w:r>
              <w:rPr>
                <w:rFonts w:ascii="Courier New" w:hAnsi="Courier New"/>
              </w:rPr>
              <w:t xml:space="preserve">        try:</w:t>
            </w:r>
          </w:p>
          <w:p>
            <w:pPr>
              <w:pStyle w:val="ReportCode"/>
            </w:pPr>
            <w:r>
              <w:rPr>
                <w:rFonts w:ascii="Courier New" w:hAnsi="Courier New"/>
              </w:rPr>
              <w:t xml:space="preserve">            await asyncio.to_thread(_run_detection)</w:t>
            </w:r>
          </w:p>
          <w:p>
            <w:pPr>
              <w:pStyle w:val="ReportCode"/>
            </w:pPr>
            <w:r>
              <w:rPr>
                <w:rFonts w:ascii="Courier New" w:hAnsi="Courier New"/>
              </w:rPr>
              <w:t xml:space="preserve">        except Exception:</w:t>
            </w:r>
          </w:p>
          <w:p>
            <w:pPr>
              <w:pStyle w:val="ReportCode"/>
            </w:pPr>
            <w:r>
              <w:rPr>
                <w:rFonts w:ascii="Courier New" w:hAnsi="Courier New"/>
              </w:rPr>
              <w:t xml:space="preserve">            # e.g. OpenSearch still starting up - just try again next round</w:t>
            </w:r>
          </w:p>
          <w:p>
            <w:pPr>
              <w:pStyle w:val="ReportCode"/>
            </w:pPr>
            <w:r>
              <w:rPr>
                <w:rFonts w:ascii="Courier New" w:hAnsi="Courier New"/>
              </w:rPr>
              <w:t xml:space="preserve">            logger.exception("Detection run failed")</w:t>
            </w:r>
          </w:p>
          <w:p>
            <w:pPr>
              <w:pStyle w:val="ReportCode"/>
            </w:pPr>
            <w:r>
              <w:rPr>
                <w:rFonts w:ascii="Courier New" w:hAnsi="Courier New"/>
              </w:rPr>
              <w:t xml:space="preserve">        await asyncio.sleep(DETECTION_INTERVAL_SECONDS)</w:t>
            </w:r>
          </w:p>
          <w:p>
            <w:pPr>
              <w:pStyle w:val="ReportCode"/>
            </w:pPr>
            <w:r>
              <w:rPr>
                <w:rFonts w:ascii="Courier New" w:hAnsi="Courier New"/>
              </w:rPr>
              <w:t xml:space="preserve"> </w:t>
            </w:r>
          </w:p>
          <w:p>
            <w:pPr>
              <w:pStyle w:val="ReportCode"/>
            </w:pPr>
            <w:r>
              <w:rPr>
                <w:rFonts w:ascii="Courier New" w:hAnsi="Courier New"/>
              </w:rPr>
              <w:t>def _write_alert(alert: dict):</w:t>
            </w:r>
          </w:p>
          <w:p>
            <w:pPr>
              <w:pStyle w:val="ReportCode"/>
            </w:pPr>
            <w:r>
              <w:rPr>
                <w:rFonts w:ascii="Courier New" w:hAnsi="Courier New"/>
              </w:rPr>
              <w:t xml:space="preserve">    window = int(datetime.utcnow().timestamp() // (ALERT_DEDUPE_MINUTES * 60))</w:t>
            </w:r>
          </w:p>
          <w:p>
            <w:pPr>
              <w:pStyle w:val="ReportCode"/>
            </w:pPr>
            <w:r>
              <w:rPr>
                <w:rFonts w:ascii="Courier New" w:hAnsi="Courier New"/>
              </w:rPr>
              <w:t xml:space="preserve">    doc_id = f"{alert['alert_type']}|{alert['source_ip']}|{window}"</w:t>
            </w:r>
          </w:p>
          <w:p>
            <w:pPr>
              <w:pStyle w:val="ReportCode"/>
            </w:pPr>
            <w:r>
              <w:rPr>
                <w:rFonts w:ascii="Courier New" w:hAnsi="Courier New"/>
              </w:rPr>
              <w:t xml:space="preserve">    try:</w:t>
            </w:r>
          </w:p>
          <w:p>
            <w:pPr>
              <w:pStyle w:val="ReportCode"/>
            </w:pPr>
            <w:r>
              <w:rPr>
                <w:rFonts w:ascii="Courier New" w:hAnsi="Courier New"/>
              </w:rPr>
              <w:t xml:space="preserve">        client.create(index=ALERTS_INDEX, id=doc_id, body=alert, refresh="wait_for")</w:t>
            </w:r>
          </w:p>
          <w:p>
            <w:pPr>
              <w:pStyle w:val="ReportCode"/>
            </w:pPr>
            <w:r>
              <w:rPr>
                <w:rFonts w:ascii="Courier New" w:hAnsi="Courier New"/>
              </w:rPr>
              <w:t xml:space="preserve">    except ConflictError:</w:t>
            </w:r>
          </w:p>
          <w:p>
            <w:pPr>
              <w:pStyle w:val="ReportCode"/>
            </w:pPr>
            <w:r>
              <w:rPr>
                <w:rFonts w:ascii="Courier New" w:hAnsi="Courier New"/>
              </w:rPr>
              <w:t xml:space="preserve">        pass  # another detection run already wrote this alert</w:t>
            </w:r>
          </w:p>
        </w:tc>
      </w:tr>
    </w:tbl>
    <w:p>
      <w:pPr>
        <w:pStyle w:val="ReportBody"/>
        <w:spacing w:after="40"/>
      </w:pPr>
    </w:p>
    <w:p>
      <w:pPr>
        <w:pStyle w:val="ReportSub"/>
        <w:spacing w:before="120"/>
      </w:pPr>
      <w:r>
        <w:t>G) main.py – Brute force rule (MITRE T1110)</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def _run_brute_force_rule():</w:t>
            </w:r>
          </w:p>
          <w:p>
            <w:pPr>
              <w:pStyle w:val="ReportCode"/>
            </w:pPr>
            <w:r>
              <w:rPr>
                <w:rFonts w:ascii="Courier New" w:hAnsi="Courier New"/>
              </w:rPr>
              <w:t xml:space="preserve">    since = datetime.utcnow() - timedelta(minutes=TIME_WINDOW_MINUTES)</w:t>
            </w:r>
          </w:p>
          <w:p>
            <w:pPr>
              <w:pStyle w:val="ReportCode"/>
            </w:pPr>
            <w:r>
              <w:rPr>
                <w:rFonts w:ascii="Courier New" w:hAnsi="Courier New"/>
              </w:rPr>
              <w:t xml:space="preserve">    query = {</w:t>
            </w:r>
          </w:p>
          <w:p>
            <w:pPr>
              <w:pStyle w:val="ReportCode"/>
            </w:pPr>
            <w:r>
              <w:rPr>
                <w:rFonts w:ascii="Courier New" w:hAnsi="Courier New"/>
              </w:rPr>
              <w:t xml:space="preserve">        "size": 0,</w:t>
            </w:r>
          </w:p>
          <w:p>
            <w:pPr>
              <w:pStyle w:val="ReportCode"/>
            </w:pPr>
            <w:r>
              <w:rPr>
                <w:rFonts w:ascii="Courier New" w:hAnsi="Courier New"/>
              </w:rPr>
              <w:t xml:space="preserve">        "query": _failed_logins_since(since, GUESS_EVENTS),</w:t>
            </w:r>
          </w:p>
          <w:p>
            <w:pPr>
              <w:pStyle w:val="ReportCode"/>
            </w:pPr>
            <w:r>
              <w:rPr>
                <w:rFonts w:ascii="Courier New" w:hAnsi="Courier New"/>
              </w:rPr>
              <w:t xml:space="preserve">        "aggs": {</w:t>
            </w:r>
          </w:p>
          <w:p>
            <w:pPr>
              <w:pStyle w:val="ReportCode"/>
            </w:pPr>
            <w:r>
              <w:rPr>
                <w:rFonts w:ascii="Courier New" w:hAnsi="Courier New"/>
              </w:rPr>
              <w:t xml:space="preserve">            "by_ip": {</w:t>
            </w:r>
          </w:p>
          <w:p>
            <w:pPr>
              <w:pStyle w:val="ReportCode"/>
            </w:pPr>
            <w:r>
              <w:rPr>
                <w:rFonts w:ascii="Courier New" w:hAnsi="Courier New"/>
              </w:rPr>
              <w:t xml:space="preserve">                "terms": {"field": "source_ip.keyword", "size": AGG_BUCKET_LIMIT},</w:t>
            </w:r>
          </w:p>
          <w:p>
            <w:pPr>
              <w:pStyle w:val="ReportCode"/>
            </w:pPr>
            <w:r>
              <w:rPr>
                <w:rFonts w:ascii="Courier New" w:hAnsi="Courier New"/>
              </w:rPr>
              <w:t xml:space="preserve">                "aggs": {</w:t>
            </w:r>
          </w:p>
          <w:p>
            <w:pPr>
              <w:pStyle w:val="ReportCode"/>
            </w:pPr>
            <w:r>
              <w:rPr>
                <w:rFonts w:ascii="Courier New" w:hAnsi="Courier New"/>
              </w:rPr>
              <w:t xml:space="preserve">                    "by_user": {</w:t>
            </w:r>
          </w:p>
          <w:p>
            <w:pPr>
              <w:pStyle w:val="ReportCode"/>
            </w:pPr>
            <w:r>
              <w:rPr>
                <w:rFonts w:ascii="Courier New" w:hAnsi="Courier New"/>
              </w:rPr>
              <w:t xml:space="preserve">                        "terms": {</w:t>
            </w:r>
          </w:p>
          <w:p>
            <w:pPr>
              <w:pStyle w:val="ReportCode"/>
            </w:pPr>
            <w:r>
              <w:rPr>
                <w:rFonts w:ascii="Courier New" w:hAnsi="Courier New"/>
              </w:rPr>
              <w:t xml:space="preserve">                            "field": "username.keyword",</w:t>
            </w:r>
          </w:p>
          <w:p>
            <w:pPr>
              <w:pStyle w:val="ReportCode"/>
            </w:pPr>
            <w:r>
              <w:rPr>
                <w:rFonts w:ascii="Courier New" w:hAnsi="Courier New"/>
              </w:rPr>
              <w:t xml:space="preserve">                            "size": AGG_BUCKET_LIMIT,</w:t>
            </w:r>
          </w:p>
          <w:p>
            <w:pPr>
              <w:pStyle w:val="ReportCode"/>
            </w:pPr>
            <w:r>
              <w:rPr>
                <w:rFonts w:ascii="Courier New" w:hAnsi="Courier New"/>
              </w:rPr>
              <w:t xml:space="preserve">                            "min_doc_count": FAILED_LOGIN_THRESHOLD,</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result = client.search(index=LOGS_INDEX, body=query, ignore=[404])</w:t>
            </w:r>
          </w:p>
          <w:p>
            <w:pPr>
              <w:pStyle w:val="ReportCode"/>
            </w:pPr>
            <w:r>
              <w:rPr>
                <w:rFonts w:ascii="Courier New" w:hAnsi="Courier New"/>
              </w:rPr>
              <w:t xml:space="preserve"> </w:t>
            </w:r>
          </w:p>
          <w:p>
            <w:pPr>
              <w:pStyle w:val="ReportCode"/>
            </w:pPr>
            <w:r>
              <w:rPr>
                <w:rFonts w:ascii="Courier New" w:hAnsi="Courier New"/>
              </w:rPr>
              <w:t xml:space="preserve">    alert_type = "Web Login Brute Force"</w:t>
            </w:r>
          </w:p>
          <w:p>
            <w:pPr>
              <w:pStyle w:val="ReportCode"/>
            </w:pPr>
            <w:r>
              <w:rPr>
                <w:rFonts w:ascii="Courier New" w:hAnsi="Courier New"/>
              </w:rPr>
              <w:t xml:space="preserve">    for ip_bucket in _buckets(result, "by_ip"):</w:t>
            </w:r>
          </w:p>
          <w:p>
            <w:pPr>
              <w:pStyle w:val="ReportCode"/>
            </w:pPr>
            <w:r>
              <w:rPr>
                <w:rFonts w:ascii="Courier New" w:hAnsi="Courier New"/>
              </w:rPr>
              <w:t xml:space="preserve">        user_buckets = ip_bucket.get("by_user", {}).get("buckets", [])</w:t>
            </w:r>
          </w:p>
          <w:p>
            <w:pPr>
              <w:pStyle w:val="ReportCode"/>
            </w:pPr>
            <w:r>
              <w:rPr>
                <w:rFonts w:ascii="Courier New" w:hAnsi="Courier New"/>
              </w:rPr>
              <w:t xml:space="preserve">        if not user_buckets:</w:t>
            </w:r>
          </w:p>
          <w:p>
            <w:pPr>
              <w:pStyle w:val="ReportCode"/>
            </w:pPr>
            <w:r>
              <w:rPr>
                <w:rFonts w:ascii="Courier New" w:hAnsi="Courier New"/>
              </w:rPr>
              <w:t xml:space="preserve">            continue</w:t>
            </w:r>
          </w:p>
          <w:p>
            <w:pPr>
              <w:pStyle w:val="ReportCode"/>
            </w:pPr>
            <w:r>
              <w:rPr>
                <w:rFonts w:ascii="Courier New" w:hAnsi="Courier New"/>
              </w:rPr>
              <w:t xml:space="preserve">        source_ip = ip_bucket["key"]</w:t>
            </w:r>
          </w:p>
          <w:p>
            <w:pPr>
              <w:pStyle w:val="ReportCode"/>
            </w:pPr>
            <w:r>
              <w:rPr>
                <w:rFonts w:ascii="Courier New" w:hAnsi="Courier New"/>
              </w:rPr>
              <w:t xml:space="preserve">        if _already_alerted_recently(alert_type, source_ip):</w:t>
            </w:r>
          </w:p>
          <w:p>
            <w:pPr>
              <w:pStyle w:val="ReportCode"/>
            </w:pPr>
            <w:r>
              <w:rPr>
                <w:rFonts w:ascii="Courier New" w:hAnsi="Courier New"/>
              </w:rPr>
              <w:t xml:space="preserve">            continue</w:t>
            </w:r>
          </w:p>
          <w:p>
            <w:pPr>
              <w:pStyle w:val="ReportCode"/>
            </w:pPr>
            <w:r>
              <w:rPr>
                <w:rFonts w:ascii="Courier New" w:hAnsi="Courier New"/>
              </w:rPr>
              <w:t xml:space="preserve"> </w:t>
            </w:r>
          </w:p>
          <w:p>
            <w:pPr>
              <w:pStyle w:val="ReportCode"/>
            </w:pPr>
            <w:r>
              <w:rPr>
                <w:rFonts w:ascii="Courier New" w:hAnsi="Courier New"/>
              </w:rPr>
              <w:t xml:space="preserve">        top = max(user_buckets, key=lambda b: b["doc_count"])</w:t>
            </w:r>
          </w:p>
          <w:p>
            <w:pPr>
              <w:pStyle w:val="ReportCode"/>
            </w:pPr>
            <w:r>
              <w:rPr>
                <w:rFonts w:ascii="Courier New" w:hAnsi="Courier New"/>
              </w:rPr>
              <w:t xml:space="preserve">        alert = {</w:t>
            </w:r>
          </w:p>
          <w:p>
            <w:pPr>
              <w:pStyle w:val="ReportCode"/>
            </w:pPr>
            <w:r>
              <w:rPr>
                <w:rFonts w:ascii="Courier New" w:hAnsi="Courier New"/>
              </w:rPr>
              <w:t xml:space="preserve">            "timestamp": datetime.utcnow().isoformat(),</w:t>
            </w:r>
          </w:p>
          <w:p>
            <w:pPr>
              <w:pStyle w:val="ReportCode"/>
            </w:pPr>
            <w:r>
              <w:rPr>
                <w:rFonts w:ascii="Courier New" w:hAnsi="Courier New"/>
              </w:rPr>
              <w:t xml:space="preserve">            "alert_type": alert_type,</w:t>
            </w:r>
          </w:p>
          <w:p>
            <w:pPr>
              <w:pStyle w:val="ReportCode"/>
            </w:pPr>
            <w:r>
              <w:rPr>
                <w:rFonts w:ascii="Courier New" w:hAnsi="Courier New"/>
              </w:rPr>
              <w:t xml:space="preserve">            "source_ip": source_ip,</w:t>
            </w:r>
          </w:p>
          <w:p>
            <w:pPr>
              <w:pStyle w:val="ReportCode"/>
            </w:pPr>
            <w:r>
              <w:rPr>
                <w:rFonts w:ascii="Courier New" w:hAnsi="Courier New"/>
              </w:rPr>
              <w:t xml:space="preserve">            "target_username": top["key"],</w:t>
            </w:r>
          </w:p>
          <w:p>
            <w:pPr>
              <w:pStyle w:val="ReportCode"/>
            </w:pPr>
            <w:r>
              <w:rPr>
                <w:rFonts w:ascii="Courier New" w:hAnsi="Courier New"/>
              </w:rPr>
              <w:t xml:space="preserve">            "attempt_count": top["doc_count"],</w:t>
            </w:r>
          </w:p>
          <w:p>
            <w:pPr>
              <w:pStyle w:val="ReportCode"/>
            </w:pPr>
            <w:r>
              <w:rPr>
                <w:rFonts w:ascii="Courier New" w:hAnsi="Courier New"/>
              </w:rPr>
              <w:t xml:space="preserve">            "severity": "HIGH",</w:t>
            </w:r>
          </w:p>
          <w:p>
            <w:pPr>
              <w:pStyle w:val="ReportCode"/>
            </w:pPr>
            <w:r>
              <w:rPr>
                <w:rFonts w:ascii="Courier New" w:hAnsi="Courier New"/>
              </w:rPr>
              <w:t xml:space="preserve">            "matched_rule": f"{FAILED_LOGIN_THRESHOLD}_failed_web_logins_same_user_{TIME_WINDOW_MINUTES}min",</w:t>
            </w:r>
          </w:p>
          <w:p>
            <w:pPr>
              <w:pStyle w:val="ReportCode"/>
            </w:pPr>
            <w:r>
              <w:rPr>
                <w:rFonts w:ascii="Courier New" w:hAnsi="Courier New"/>
              </w:rPr>
              <w:t xml:space="preserve">            "mitre_technique": "Brute Force",</w:t>
            </w:r>
          </w:p>
          <w:p>
            <w:pPr>
              <w:pStyle w:val="ReportCode"/>
            </w:pPr>
            <w:r>
              <w:rPr>
                <w:rFonts w:ascii="Courier New" w:hAnsi="Courier New"/>
              </w:rPr>
              <w:t xml:space="preserve">            "mitre_id": "T1110",</w:t>
            </w:r>
          </w:p>
          <w:p>
            <w:pPr>
              <w:pStyle w:val="ReportCode"/>
            </w:pPr>
            <w:r>
              <w:rPr>
                <w:rFonts w:ascii="Courier New" w:hAnsi="Courier New"/>
              </w:rPr>
              <w:t xml:space="preserve">            "mitre_tactic": "Credential Access",</w:t>
            </w:r>
          </w:p>
          <w:p>
            <w:pPr>
              <w:pStyle w:val="ReportCode"/>
            </w:pPr>
            <w:r>
              <w:rPr>
                <w:rFonts w:ascii="Courier New" w:hAnsi="Courier New"/>
              </w:rPr>
              <w:t xml:space="preserve">        }</w:t>
            </w:r>
          </w:p>
          <w:p>
            <w:pPr>
              <w:pStyle w:val="ReportCode"/>
            </w:pPr>
            <w:r>
              <w:rPr>
                <w:rFonts w:ascii="Courier New" w:hAnsi="Courier New"/>
              </w:rPr>
              <w:t xml:space="preserve">        _write_alert(alert)</w:t>
            </w:r>
          </w:p>
        </w:tc>
      </w:tr>
    </w:tbl>
    <w:p>
      <w:pPr>
        <w:pStyle w:val="ReportBody"/>
        <w:spacing w:after="40"/>
      </w:pPr>
    </w:p>
    <w:p>
      <w:pPr>
        <w:pStyle w:val="ReportSub"/>
        <w:spacing w:before="120"/>
      </w:pPr>
      <w:r>
        <w:t>H) main.py – Password spraying rule (MITRE T1110.003)</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def _run_password_spraying_rule():</w:t>
            </w:r>
          </w:p>
          <w:p>
            <w:pPr>
              <w:pStyle w:val="ReportCode"/>
            </w:pPr>
            <w:r>
              <w:rPr>
                <w:rFonts w:ascii="Courier New" w:hAnsi="Courier New"/>
              </w:rPr>
              <w:t xml:space="preserve">    since = datetime.utcnow() - timedelta(minutes=SPRAY_WINDOW_MINUTES)</w:t>
            </w:r>
          </w:p>
          <w:p>
            <w:pPr>
              <w:pStyle w:val="ReportCode"/>
            </w:pPr>
            <w:r>
              <w:rPr>
                <w:rFonts w:ascii="Courier New" w:hAnsi="Courier New"/>
              </w:rPr>
              <w:t xml:space="preserve">    query = {</w:t>
            </w:r>
          </w:p>
          <w:p>
            <w:pPr>
              <w:pStyle w:val="ReportCode"/>
            </w:pPr>
            <w:r>
              <w:rPr>
                <w:rFonts w:ascii="Courier New" w:hAnsi="Courier New"/>
              </w:rPr>
              <w:t xml:space="preserve">        "size": 0,</w:t>
            </w:r>
          </w:p>
          <w:p>
            <w:pPr>
              <w:pStyle w:val="ReportCode"/>
            </w:pPr>
            <w:r>
              <w:rPr>
                <w:rFonts w:ascii="Courier New" w:hAnsi="Courier New"/>
              </w:rPr>
              <w:t xml:space="preserve">        "query": _failed_logins_since(since, GUESS_EVENTS),</w:t>
            </w:r>
          </w:p>
          <w:p>
            <w:pPr>
              <w:pStyle w:val="ReportCode"/>
            </w:pPr>
            <w:r>
              <w:rPr>
                <w:rFonts w:ascii="Courier New" w:hAnsi="Courier New"/>
              </w:rPr>
              <w:t xml:space="preserve">        "aggs": {</w:t>
            </w:r>
          </w:p>
          <w:p>
            <w:pPr>
              <w:pStyle w:val="ReportCode"/>
            </w:pPr>
            <w:r>
              <w:rPr>
                <w:rFonts w:ascii="Courier New" w:hAnsi="Courier New"/>
              </w:rPr>
              <w:t xml:space="preserve">            "by_ip": {</w:t>
            </w:r>
          </w:p>
          <w:p>
            <w:pPr>
              <w:pStyle w:val="ReportCode"/>
            </w:pPr>
            <w:r>
              <w:rPr>
                <w:rFonts w:ascii="Courier New" w:hAnsi="Courier New"/>
              </w:rPr>
              <w:t xml:space="preserve">                "terms": {"field": "source_ip.keyword", "size": AGG_BUCKET_LIMIT},</w:t>
            </w:r>
          </w:p>
          <w:p>
            <w:pPr>
              <w:pStyle w:val="ReportCode"/>
            </w:pPr>
            <w:r>
              <w:rPr>
                <w:rFonts w:ascii="Courier New" w:hAnsi="Courier New"/>
              </w:rPr>
              <w:t xml:space="preserve">                "aggs": {"by_user": {"terms": {"field": "username.keyword", "size": AGG_BUCKET_LIMIT}}},</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result = client.search(index=LOGS_INDEX, body=query, ignore=[404])</w:t>
            </w:r>
          </w:p>
          <w:p>
            <w:pPr>
              <w:pStyle w:val="ReportCode"/>
            </w:pPr>
            <w:r>
              <w:rPr>
                <w:rFonts w:ascii="Courier New" w:hAnsi="Courier New"/>
              </w:rPr>
              <w:t xml:space="preserve"> </w:t>
            </w:r>
          </w:p>
          <w:p>
            <w:pPr>
              <w:pStyle w:val="ReportCode"/>
            </w:pPr>
            <w:r>
              <w:rPr>
                <w:rFonts w:ascii="Courier New" w:hAnsi="Courier New"/>
              </w:rPr>
              <w:t xml:space="preserve">    alert_type = "Password Spraying Attack"</w:t>
            </w:r>
          </w:p>
          <w:p>
            <w:pPr>
              <w:pStyle w:val="ReportCode"/>
            </w:pPr>
            <w:r>
              <w:rPr>
                <w:rFonts w:ascii="Courier New" w:hAnsi="Courier New"/>
              </w:rPr>
              <w:t xml:space="preserve">    for ip_bucket in _buckets(result, "by_ip"):</w:t>
            </w:r>
          </w:p>
          <w:p>
            <w:pPr>
              <w:pStyle w:val="ReportCode"/>
            </w:pPr>
            <w:r>
              <w:rPr>
                <w:rFonts w:ascii="Courier New" w:hAnsi="Courier New"/>
              </w:rPr>
              <w:t xml:space="preserve">        # Case/whitespace variants of one name ("Admin", "admin ") count once</w:t>
            </w:r>
          </w:p>
          <w:p>
            <w:pPr>
              <w:pStyle w:val="ReportCode"/>
            </w:pPr>
            <w:r>
              <w:rPr>
                <w:rFonts w:ascii="Courier New" w:hAnsi="Courier New"/>
              </w:rPr>
              <w:t xml:space="preserve">        usernames = {</w:t>
            </w:r>
          </w:p>
          <w:p>
            <w:pPr>
              <w:pStyle w:val="ReportCode"/>
            </w:pPr>
            <w:r>
              <w:rPr>
                <w:rFonts w:ascii="Courier New" w:hAnsi="Courier New"/>
              </w:rPr>
              <w:t xml:space="preserve">            b["key"].strip().lower()</w:t>
            </w:r>
          </w:p>
          <w:p>
            <w:pPr>
              <w:pStyle w:val="ReportCode"/>
            </w:pPr>
            <w:r>
              <w:rPr>
                <w:rFonts w:ascii="Courier New" w:hAnsi="Courier New"/>
              </w:rPr>
              <w:t xml:space="preserve">            for b in ip_bucket.get("by_user", {}).get("buckets", [])</w:t>
            </w:r>
          </w:p>
          <w:p>
            <w:pPr>
              <w:pStyle w:val="ReportCode"/>
            </w:pPr>
            <w:r>
              <w:rPr>
                <w:rFonts w:ascii="Courier New" w:hAnsi="Courier New"/>
              </w:rPr>
              <w:t xml:space="preserve">            if b["key"].strip()</w:t>
            </w:r>
          </w:p>
          <w:p>
            <w:pPr>
              <w:pStyle w:val="ReportCode"/>
            </w:pPr>
            <w:r>
              <w:rPr>
                <w:rFonts w:ascii="Courier New" w:hAnsi="Courier New"/>
              </w:rPr>
              <w:t xml:space="preserve">        }</w:t>
            </w:r>
          </w:p>
          <w:p>
            <w:pPr>
              <w:pStyle w:val="ReportCode"/>
            </w:pPr>
            <w:r>
              <w:rPr>
                <w:rFonts w:ascii="Courier New" w:hAnsi="Courier New"/>
              </w:rPr>
              <w:t xml:space="preserve">        if len(usernames) &lt; SPRAY_USERNAME_THRESHOLD:</w:t>
            </w:r>
          </w:p>
          <w:p>
            <w:pPr>
              <w:pStyle w:val="ReportCode"/>
            </w:pPr>
            <w:r>
              <w:rPr>
                <w:rFonts w:ascii="Courier New" w:hAnsi="Courier New"/>
              </w:rPr>
              <w:t xml:space="preserve">            continue</w:t>
            </w:r>
          </w:p>
          <w:p>
            <w:pPr>
              <w:pStyle w:val="ReportCode"/>
            </w:pPr>
            <w:r>
              <w:rPr>
                <w:rFonts w:ascii="Courier New" w:hAnsi="Courier New"/>
              </w:rPr>
              <w:t xml:space="preserve">        source_ip = ip_bucket["key"]</w:t>
            </w:r>
          </w:p>
          <w:p>
            <w:pPr>
              <w:pStyle w:val="ReportCode"/>
            </w:pPr>
            <w:r>
              <w:rPr>
                <w:rFonts w:ascii="Courier New" w:hAnsi="Courier New"/>
              </w:rPr>
              <w:t xml:space="preserve">        if _already_alerted_recently(alert_type, source_ip):</w:t>
            </w:r>
          </w:p>
          <w:p>
            <w:pPr>
              <w:pStyle w:val="ReportCode"/>
            </w:pPr>
            <w:r>
              <w:rPr>
                <w:rFonts w:ascii="Courier New" w:hAnsi="Courier New"/>
              </w:rPr>
              <w:t xml:space="preserve">            continue</w:t>
            </w:r>
          </w:p>
          <w:p>
            <w:pPr>
              <w:pStyle w:val="ReportCode"/>
            </w:pPr>
            <w:r>
              <w:rPr>
                <w:rFonts w:ascii="Courier New" w:hAnsi="Courier New"/>
              </w:rPr>
              <w:t xml:space="preserve"> </w:t>
            </w:r>
          </w:p>
          <w:p>
            <w:pPr>
              <w:pStyle w:val="ReportCode"/>
            </w:pPr>
            <w:r>
              <w:rPr>
                <w:rFonts w:ascii="Courier New" w:hAnsi="Courier New"/>
              </w:rPr>
              <w:t xml:space="preserve">        alert = {</w:t>
            </w:r>
          </w:p>
          <w:p>
            <w:pPr>
              <w:pStyle w:val="ReportCode"/>
            </w:pPr>
            <w:r>
              <w:rPr>
                <w:rFonts w:ascii="Courier New" w:hAnsi="Courier New"/>
              </w:rPr>
              <w:t xml:space="preserve">            "timestamp": datetime.utcnow().isoformat(),</w:t>
            </w:r>
          </w:p>
          <w:p>
            <w:pPr>
              <w:pStyle w:val="ReportCode"/>
            </w:pPr>
            <w:r>
              <w:rPr>
                <w:rFonts w:ascii="Courier New" w:hAnsi="Courier New"/>
              </w:rPr>
              <w:t xml:space="preserve">            "alert_type": alert_type,</w:t>
            </w:r>
          </w:p>
          <w:p>
            <w:pPr>
              <w:pStyle w:val="ReportCode"/>
            </w:pPr>
            <w:r>
              <w:rPr>
                <w:rFonts w:ascii="Courier New" w:hAnsi="Courier New"/>
              </w:rPr>
              <w:t xml:space="preserve">            "source_ip": source_ip,</w:t>
            </w:r>
          </w:p>
          <w:p>
            <w:pPr>
              <w:pStyle w:val="ReportCode"/>
            </w:pPr>
            <w:r>
              <w:rPr>
                <w:rFonts w:ascii="Courier New" w:hAnsi="Courier New"/>
              </w:rPr>
              <w:t xml:space="preserve">            "attempt_count": len(usernames),</w:t>
            </w:r>
          </w:p>
          <w:p>
            <w:pPr>
              <w:pStyle w:val="ReportCode"/>
            </w:pPr>
            <w:r>
              <w:rPr>
                <w:rFonts w:ascii="Courier New" w:hAnsi="Courier New"/>
              </w:rPr>
              <w:t xml:space="preserve">            "severity": "HIGH",</w:t>
            </w:r>
          </w:p>
          <w:p>
            <w:pPr>
              <w:pStyle w:val="ReportCode"/>
            </w:pPr>
            <w:r>
              <w:rPr>
                <w:rFonts w:ascii="Courier New" w:hAnsi="Courier New"/>
              </w:rPr>
              <w:t xml:space="preserve">            "matched_rule": f"{SPRAY_USERNAME_THRESHOLD}_distinct_usernames_{SPRAY_WINDOW_MINUTES}min",</w:t>
            </w:r>
          </w:p>
          <w:p>
            <w:pPr>
              <w:pStyle w:val="ReportCode"/>
            </w:pPr>
            <w:r>
              <w:rPr>
                <w:rFonts w:ascii="Courier New" w:hAnsi="Courier New"/>
              </w:rPr>
              <w:t xml:space="preserve">            "mitre_technique": "Password Spraying",</w:t>
            </w:r>
          </w:p>
          <w:p>
            <w:pPr>
              <w:pStyle w:val="ReportCode"/>
            </w:pPr>
            <w:r>
              <w:rPr>
                <w:rFonts w:ascii="Courier New" w:hAnsi="Courier New"/>
              </w:rPr>
              <w:t xml:space="preserve">            "mitre_id": "T1110.003",</w:t>
            </w:r>
          </w:p>
          <w:p>
            <w:pPr>
              <w:pStyle w:val="ReportCode"/>
            </w:pPr>
            <w:r>
              <w:rPr>
                <w:rFonts w:ascii="Courier New" w:hAnsi="Courier New"/>
              </w:rPr>
              <w:t xml:space="preserve">            "mitre_tactic": "Credential Access",</w:t>
            </w:r>
          </w:p>
          <w:p>
            <w:pPr>
              <w:pStyle w:val="ReportCode"/>
            </w:pPr>
            <w:r>
              <w:rPr>
                <w:rFonts w:ascii="Courier New" w:hAnsi="Courier New"/>
              </w:rPr>
              <w:t xml:space="preserve">        }</w:t>
            </w:r>
          </w:p>
          <w:p>
            <w:pPr>
              <w:pStyle w:val="ReportCode"/>
            </w:pPr>
            <w:r>
              <w:rPr>
                <w:rFonts w:ascii="Courier New" w:hAnsi="Courier New"/>
              </w:rPr>
              <w:t xml:space="preserve">        _write_alert(alert)</w:t>
            </w:r>
          </w:p>
        </w:tc>
      </w:tr>
    </w:tbl>
    <w:p>
      <w:pPr>
        <w:pStyle w:val="ReportBody"/>
        <w:spacing w:after="40"/>
      </w:pPr>
    </w:p>
    <w:p>
      <w:pPr>
        <w:pStyle w:val="ReportSub"/>
        <w:spacing w:before="120"/>
      </w:pPr>
      <w:r>
        <w:t>I) main.py – Fail-then-success correlation rule (MITRE T1078)</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def _run_correlation_rule():</w:t>
            </w:r>
          </w:p>
          <w:p>
            <w:pPr>
              <w:pStyle w:val="ReportCode"/>
            </w:pPr>
            <w:r>
              <w:rPr>
                <w:rFonts w:ascii="Courier New" w:hAnsi="Courier New"/>
              </w:rPr>
              <w:t xml:space="preserve">    since = datetime.utcnow() - timedelta(minutes=TIME_WINDOW_MINUTES)</w:t>
            </w:r>
          </w:p>
          <w:p>
            <w:pPr>
              <w:pStyle w:val="ReportCode"/>
            </w:pPr>
            <w:r>
              <w:rPr>
                <w:rFonts w:ascii="Courier New" w:hAnsi="Courier New"/>
              </w:rPr>
              <w:t xml:space="preserve">    query = {</w:t>
            </w:r>
          </w:p>
          <w:p>
            <w:pPr>
              <w:pStyle w:val="ReportCode"/>
            </w:pPr>
            <w:r>
              <w:rPr>
                <w:rFonts w:ascii="Courier New" w:hAnsi="Courier New"/>
              </w:rPr>
              <w:t xml:space="preserve">        "size": 0,</w:t>
            </w:r>
          </w:p>
          <w:p>
            <w:pPr>
              <w:pStyle w:val="ReportCode"/>
            </w:pPr>
            <w:r>
              <w:rPr>
                <w:rFonts w:ascii="Courier New" w:hAnsi="Courier New"/>
              </w:rPr>
              <w:t xml:space="preserve">        "query": {</w:t>
            </w:r>
          </w:p>
          <w:p>
            <w:pPr>
              <w:pStyle w:val="ReportCode"/>
            </w:pPr>
            <w:r>
              <w:rPr>
                <w:rFonts w:ascii="Courier New" w:hAnsi="Courier New"/>
              </w:rPr>
              <w:t xml:space="preserve">            "bool": {</w:t>
            </w:r>
          </w:p>
          <w:p>
            <w:pPr>
              <w:pStyle w:val="ReportCode"/>
            </w:pPr>
            <w:r>
              <w:rPr>
                <w:rFonts w:ascii="Courier New" w:hAnsi="Courier New"/>
              </w:rPr>
              <w:t xml:space="preserve">                "filter": [</w:t>
            </w:r>
          </w:p>
          <w:p>
            <w:pPr>
              <w:pStyle w:val="ReportCode"/>
            </w:pPr>
            <w:r>
              <w:rPr>
                <w:rFonts w:ascii="Courier New" w:hAnsi="Courier New"/>
              </w:rPr>
              <w:t xml:space="preserve">                    {"term": {"event.keyword": "login_success"}},</w:t>
            </w:r>
          </w:p>
          <w:p>
            <w:pPr>
              <w:pStyle w:val="ReportCode"/>
            </w:pPr>
            <w:r>
              <w:rPr>
                <w:rFonts w:ascii="Courier New" w:hAnsi="Courier New"/>
              </w:rPr>
              <w:t xml:space="preserve">                    {"range": {"timestamp": {"gte": since.isoformat()}}},</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"aggs": {</w:t>
            </w:r>
          </w:p>
          <w:p>
            <w:pPr>
              <w:pStyle w:val="ReportCode"/>
            </w:pPr>
            <w:r>
              <w:rPr>
                <w:rFonts w:ascii="Courier New" w:hAnsi="Courier New"/>
              </w:rPr>
              <w:t xml:space="preserve">            "by_ip": {</w:t>
            </w:r>
          </w:p>
          <w:p>
            <w:pPr>
              <w:pStyle w:val="ReportCode"/>
            </w:pPr>
            <w:r>
              <w:rPr>
                <w:rFonts w:ascii="Courier New" w:hAnsi="Courier New"/>
              </w:rPr>
              <w:t xml:space="preserve">                "terms": {"field": "source_ip.keyword", "size": AGG_BUCKET_LIMIT},</w:t>
            </w:r>
          </w:p>
          <w:p>
            <w:pPr>
              <w:pStyle w:val="ReportCode"/>
            </w:pPr>
            <w:r>
              <w:rPr>
                <w:rFonts w:ascii="Courier New" w:hAnsi="Courier New"/>
              </w:rPr>
              <w:t xml:space="preserve">                "aggs": {"last_success": {"max": {"field": "timestamp"}}},</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result = client.search(index=LOGS_INDEX, body=query, ignore=[404])</w:t>
            </w:r>
          </w:p>
          <w:p>
            <w:pPr>
              <w:pStyle w:val="ReportCode"/>
            </w:pPr>
            <w:r>
              <w:rPr>
                <w:rFonts w:ascii="Courier New" w:hAnsi="Courier New"/>
              </w:rPr>
              <w:t xml:space="preserve"> </w:t>
            </w:r>
          </w:p>
          <w:p>
            <w:pPr>
              <w:pStyle w:val="ReportCode"/>
            </w:pPr>
            <w:r>
              <w:rPr>
                <w:rFonts w:ascii="Courier New" w:hAnsi="Courier New"/>
              </w:rPr>
              <w:t xml:space="preserve">    alert_type = "Suspicious Login: Failed Attempts Then Success"</w:t>
            </w:r>
          </w:p>
          <w:p>
            <w:pPr>
              <w:pStyle w:val="ReportCode"/>
            </w:pPr>
            <w:r>
              <w:rPr>
                <w:rFonts w:ascii="Courier New" w:hAnsi="Courier New"/>
              </w:rPr>
              <w:t xml:space="preserve">    for ip_bucket in _buckets(result, "by_ip"):</w:t>
            </w:r>
          </w:p>
          <w:p>
            <w:pPr>
              <w:pStyle w:val="ReportCode"/>
            </w:pPr>
            <w:r>
              <w:rPr>
                <w:rFonts w:ascii="Courier New" w:hAnsi="Courier New"/>
              </w:rPr>
              <w:t xml:space="preserve">        source_ip = ip_bucket["key"]</w:t>
            </w:r>
          </w:p>
          <w:p>
            <w:pPr>
              <w:pStyle w:val="ReportCode"/>
            </w:pPr>
            <w:r>
              <w:rPr>
                <w:rFonts w:ascii="Courier New" w:hAnsi="Courier New"/>
              </w:rPr>
              <w:t xml:space="preserve">        last_success_ms = ip_bucket["last_success"]["value"]</w:t>
            </w:r>
          </w:p>
          <w:p>
            <w:pPr>
              <w:pStyle w:val="ReportCode"/>
            </w:pPr>
            <w:r>
              <w:rPr>
                <w:rFonts w:ascii="Courier New" w:hAnsi="Courier New"/>
              </w:rPr>
              <w:t xml:space="preserve"> </w:t>
            </w:r>
          </w:p>
          <w:p>
            <w:pPr>
              <w:pStyle w:val="ReportCode"/>
            </w:pPr>
            <w:r>
              <w:rPr>
                <w:rFonts w:ascii="Courier New" w:hAnsi="Courier New"/>
              </w:rPr>
              <w:t xml:space="preserve">        fail_query = _failed_logins_since(since)</w:t>
            </w:r>
          </w:p>
          <w:p>
            <w:pPr>
              <w:pStyle w:val="ReportCode"/>
            </w:pPr>
            <w:r>
              <w:rPr>
                <w:rFonts w:ascii="Courier New" w:hAnsi="Courier New"/>
              </w:rPr>
              <w:t xml:space="preserve">        fail_query["bool"]["filter"] += [</w:t>
            </w:r>
          </w:p>
          <w:p>
            <w:pPr>
              <w:pStyle w:val="ReportCode"/>
            </w:pPr>
            <w:r>
              <w:rPr>
                <w:rFonts w:ascii="Courier New" w:hAnsi="Courier New"/>
              </w:rPr>
              <w:t xml:space="preserve">            {"term": {"source_ip.keyword": source_ip}},</w:t>
            </w:r>
          </w:p>
          <w:p>
            <w:pPr>
              <w:pStyle w:val="ReportCode"/>
            </w:pPr>
            <w:r>
              <w:rPr>
                <w:rFonts w:ascii="Courier New" w:hAnsi="Courier New"/>
              </w:rPr>
              <w:t xml:space="preserve">            {"range": {"timestamp": {"lt": int(last_success_ms), "format": "epoch_millis"}}},</w:t>
            </w:r>
          </w:p>
          <w:p>
            <w:pPr>
              <w:pStyle w:val="ReportCode"/>
            </w:pPr>
            <w:r>
              <w:rPr>
                <w:rFonts w:ascii="Courier New" w:hAnsi="Courier New"/>
              </w:rPr>
              <w:t xml:space="preserve">        ]</w:t>
            </w:r>
          </w:p>
          <w:p>
            <w:pPr>
              <w:pStyle w:val="ReportCode"/>
            </w:pPr>
            <w:r>
              <w:rPr>
                <w:rFonts w:ascii="Courier New" w:hAnsi="Courier New"/>
              </w:rPr>
              <w:t xml:space="preserve">        fail_count = client.count(index=LOGS_INDEX, body={"query": fail_query}, ignore=[404]).get("count", 0)</w:t>
            </w:r>
          </w:p>
          <w:p>
            <w:pPr>
              <w:pStyle w:val="ReportCode"/>
            </w:pPr>
            <w:r>
              <w:rPr>
                <w:rFonts w:ascii="Courier New" w:hAnsi="Courier New"/>
              </w:rPr>
              <w:t xml:space="preserve">        if fail_count &lt; 2:</w:t>
            </w:r>
          </w:p>
          <w:p>
            <w:pPr>
              <w:pStyle w:val="ReportCode"/>
            </w:pPr>
            <w:r>
              <w:rPr>
                <w:rFonts w:ascii="Courier New" w:hAnsi="Courier New"/>
              </w:rPr>
              <w:t xml:space="preserve">            continue</w:t>
            </w:r>
          </w:p>
          <w:p>
            <w:pPr>
              <w:pStyle w:val="ReportCode"/>
            </w:pPr>
            <w:r>
              <w:rPr>
                <w:rFonts w:ascii="Courier New" w:hAnsi="Courier New"/>
              </w:rPr>
              <w:t xml:space="preserve">        if _already_alerted_recently(alert_type, source_ip):</w:t>
            </w:r>
          </w:p>
          <w:p>
            <w:pPr>
              <w:pStyle w:val="ReportCode"/>
            </w:pPr>
            <w:r>
              <w:rPr>
                <w:rFonts w:ascii="Courier New" w:hAnsi="Courier New"/>
              </w:rPr>
              <w:t xml:space="preserve">            continue</w:t>
            </w:r>
          </w:p>
          <w:p>
            <w:pPr>
              <w:pStyle w:val="ReportCode"/>
            </w:pPr>
            <w:r>
              <w:rPr>
                <w:rFonts w:ascii="Courier New" w:hAnsi="Courier New"/>
              </w:rPr>
              <w:t xml:space="preserve"> </w:t>
            </w:r>
          </w:p>
          <w:p>
            <w:pPr>
              <w:pStyle w:val="ReportCode"/>
            </w:pPr>
            <w:r>
              <w:rPr>
                <w:rFonts w:ascii="Courier New" w:hAnsi="Courier New"/>
              </w:rPr>
              <w:t xml:space="preserve">        alert = {</w:t>
            </w:r>
          </w:p>
          <w:p>
            <w:pPr>
              <w:pStyle w:val="ReportCode"/>
            </w:pPr>
            <w:r>
              <w:rPr>
                <w:rFonts w:ascii="Courier New" w:hAnsi="Courier New"/>
              </w:rPr>
              <w:t xml:space="preserve">            "timestamp": datetime.utcnow().isoformat(),</w:t>
            </w:r>
          </w:p>
          <w:p>
            <w:pPr>
              <w:pStyle w:val="ReportCode"/>
            </w:pPr>
            <w:r>
              <w:rPr>
                <w:rFonts w:ascii="Courier New" w:hAnsi="Courier New"/>
              </w:rPr>
              <w:t xml:space="preserve">            "alert_type": alert_type,</w:t>
            </w:r>
          </w:p>
          <w:p>
            <w:pPr>
              <w:pStyle w:val="ReportCode"/>
            </w:pPr>
            <w:r>
              <w:rPr>
                <w:rFonts w:ascii="Courier New" w:hAnsi="Courier New"/>
              </w:rPr>
              <w:t xml:space="preserve">            "source_ip": source_ip,</w:t>
            </w:r>
          </w:p>
          <w:p>
            <w:pPr>
              <w:pStyle w:val="ReportCode"/>
            </w:pPr>
            <w:r>
              <w:rPr>
                <w:rFonts w:ascii="Courier New" w:hAnsi="Courier New"/>
              </w:rPr>
              <w:t xml:space="preserve">            "attempt_count": fail_count,</w:t>
            </w:r>
          </w:p>
          <w:p>
            <w:pPr>
              <w:pStyle w:val="ReportCode"/>
            </w:pPr>
            <w:r>
              <w:rPr>
                <w:rFonts w:ascii="Courier New" w:hAnsi="Courier New"/>
              </w:rPr>
              <w:t xml:space="preserve">            "severity": "HIGH",</w:t>
            </w:r>
          </w:p>
          <w:p>
            <w:pPr>
              <w:pStyle w:val="ReportCode"/>
            </w:pPr>
            <w:r>
              <w:rPr>
                <w:rFonts w:ascii="Courier New" w:hAnsi="Courier New"/>
              </w:rPr>
              <w:t xml:space="preserve">            "matched_rule": "correlation_fail_then_success",</w:t>
            </w:r>
          </w:p>
          <w:p>
            <w:pPr>
              <w:pStyle w:val="ReportCode"/>
            </w:pPr>
            <w:r>
              <w:rPr>
                <w:rFonts w:ascii="Courier New" w:hAnsi="Courier New"/>
              </w:rPr>
              <w:t xml:space="preserve">            "mitre_technique": "Valid Accounts",</w:t>
            </w:r>
          </w:p>
          <w:p>
            <w:pPr>
              <w:pStyle w:val="ReportCode"/>
            </w:pPr>
            <w:r>
              <w:rPr>
                <w:rFonts w:ascii="Courier New" w:hAnsi="Courier New"/>
              </w:rPr>
              <w:t xml:space="preserve">            "mitre_id": "T1078",</w:t>
            </w:r>
          </w:p>
          <w:p>
            <w:pPr>
              <w:pStyle w:val="ReportCode"/>
            </w:pPr>
            <w:r>
              <w:rPr>
                <w:rFonts w:ascii="Courier New" w:hAnsi="Courier New"/>
              </w:rPr>
              <w:t xml:space="preserve">            "mitre_tactic": "Initial Access",</w:t>
            </w:r>
          </w:p>
          <w:p>
            <w:pPr>
              <w:pStyle w:val="ReportCode"/>
            </w:pPr>
            <w:r>
              <w:rPr>
                <w:rFonts w:ascii="Courier New" w:hAnsi="Courier New"/>
              </w:rPr>
              <w:t xml:space="preserve">        }</w:t>
            </w:r>
          </w:p>
          <w:p>
            <w:pPr>
              <w:pStyle w:val="ReportCode"/>
            </w:pPr>
            <w:r>
              <w:rPr>
                <w:rFonts w:ascii="Courier New" w:hAnsi="Courier New"/>
              </w:rPr>
              <w:t xml:space="preserve">        _write_alert(alert)</w:t>
            </w:r>
          </w:p>
        </w:tc>
      </w:tr>
    </w:tbl>
    <w:p>
      <w:pPr>
        <w:pStyle w:val="ReportBody"/>
        <w:spacing w:after="40"/>
      </w:pPr>
    </w:p>
    <w:p>
      <w:pPr>
        <w:pStyle w:val="ReportSub"/>
        <w:spacing w:before="120"/>
      </w:pPr>
      <w:r>
        <w:t>J) main.py – XSS signature rule (CWE-79)</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def _decoded_path(path: str) -&gt; str:</w:t>
            </w:r>
          </w:p>
          <w:p>
            <w:pPr>
              <w:pStyle w:val="ReportCode"/>
            </w:pPr>
            <w:r>
              <w:rPr>
                <w:rFonts w:ascii="Courier New" w:hAnsi="Courier New"/>
              </w:rPr>
              <w:t xml:space="preserve">    decoded = path</w:t>
            </w:r>
          </w:p>
          <w:p>
            <w:pPr>
              <w:pStyle w:val="ReportCode"/>
            </w:pPr>
            <w:r>
              <w:rPr>
                <w:rFonts w:ascii="Courier New" w:hAnsi="Courier New"/>
              </w:rPr>
              <w:t xml:space="preserve">    for _ in range(2):</w:t>
            </w:r>
          </w:p>
          <w:p>
            <w:pPr>
              <w:pStyle w:val="ReportCode"/>
            </w:pPr>
            <w:r>
              <w:rPr>
                <w:rFonts w:ascii="Courier New" w:hAnsi="Courier New"/>
              </w:rPr>
              <w:t xml:space="preserve">        decoded = unquote_plus(decoded)</w:t>
            </w:r>
          </w:p>
          <w:p>
            <w:pPr>
              <w:pStyle w:val="ReportCode"/>
            </w:pPr>
            <w:r>
              <w:rPr>
                <w:rFonts w:ascii="Courier New" w:hAnsi="Courier New"/>
              </w:rPr>
              <w:t xml:space="preserve">    return decoded.lower()</w:t>
            </w:r>
          </w:p>
          <w:p>
            <w:pPr>
              <w:pStyle w:val="ReportCode"/>
            </w:pPr>
            <w:r>
              <w:rPr>
                <w:rFonts w:ascii="Courier New" w:hAnsi="Courier New"/>
              </w:rPr>
              <w:t xml:space="preserve"> </w:t>
            </w:r>
          </w:p>
          <w:p>
            <w:pPr>
              <w:pStyle w:val="ReportCode"/>
            </w:pPr>
            <w:r>
              <w:rPr>
                <w:rFonts w:ascii="Courier New" w:hAnsi="Courier New"/>
              </w:rPr>
              <w:t>def _run_xss_detection():</w:t>
            </w:r>
          </w:p>
          <w:p>
            <w:pPr>
              <w:pStyle w:val="ReportCode"/>
            </w:pPr>
            <w:r>
              <w:rPr>
                <w:rFonts w:ascii="Courier New" w:hAnsi="Courier New"/>
              </w:rPr>
              <w:t xml:space="preserve">    since = datetime.utcnow() - timedelta(minutes=TIME_WINDOW_MINUTES)</w:t>
            </w:r>
          </w:p>
          <w:p>
            <w:pPr>
              <w:pStyle w:val="ReportCode"/>
            </w:pPr>
            <w:r>
              <w:rPr>
                <w:rFonts w:ascii="Courier New" w:hAnsi="Courier New"/>
              </w:rPr>
              <w:t xml:space="preserve">    query = {</w:t>
            </w:r>
          </w:p>
          <w:p>
            <w:pPr>
              <w:pStyle w:val="ReportCode"/>
            </w:pPr>
            <w:r>
              <w:rPr>
                <w:rFonts w:ascii="Courier New" w:hAnsi="Courier New"/>
              </w:rPr>
              <w:t xml:space="preserve">        "query": {</w:t>
            </w:r>
          </w:p>
          <w:p>
            <w:pPr>
              <w:pStyle w:val="ReportCode"/>
            </w:pPr>
            <w:r>
              <w:rPr>
                <w:rFonts w:ascii="Courier New" w:hAnsi="Courier New"/>
              </w:rPr>
              <w:t xml:space="preserve">            "bool": {</w:t>
            </w:r>
          </w:p>
          <w:p>
            <w:pPr>
              <w:pStyle w:val="ReportCode"/>
            </w:pPr>
            <w:r>
              <w:rPr>
                <w:rFonts w:ascii="Courier New" w:hAnsi="Courier New"/>
              </w:rPr>
              <w:t xml:space="preserve">                "filter": [</w:t>
            </w:r>
          </w:p>
          <w:p>
            <w:pPr>
              <w:pStyle w:val="ReportCode"/>
            </w:pPr>
            <w:r>
              <w:rPr>
                <w:rFonts w:ascii="Courier New" w:hAnsi="Courier New"/>
              </w:rPr>
              <w:t xml:space="preserve">                    {"term": {"log_type.keyword": "nginx_access"}},</w:t>
            </w:r>
          </w:p>
          <w:p>
            <w:pPr>
              <w:pStyle w:val="ReportCode"/>
            </w:pPr>
            <w:r>
              <w:rPr>
                <w:rFonts w:ascii="Courier New" w:hAnsi="Courier New"/>
              </w:rPr>
              <w:t xml:space="preserve">                    {"range": {"timestamp": {"gte": since.isoformat()}}},</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hits_by_ip = defaultdict(list)  # source_ip -&gt; [matched signature per request]</w:t>
            </w:r>
          </w:p>
          <w:p>
            <w:pPr>
              <w:pStyle w:val="ReportCode"/>
            </w:pPr>
            <w:r>
              <w:rPr>
                <w:rFonts w:ascii="Courier New" w:hAnsi="Courier New"/>
              </w:rPr>
              <w:t xml:space="preserve">    try:</w:t>
            </w:r>
          </w:p>
          <w:p>
            <w:pPr>
              <w:pStyle w:val="ReportCode"/>
            </w:pPr>
            <w:r>
              <w:rPr>
                <w:rFonts w:ascii="Courier New" w:hAnsi="Courier New"/>
              </w:rPr>
              <w:t xml:space="preserve">        for hit in helpers.scan(client, index=LOGS_INDEX, query=query):</w:t>
            </w:r>
          </w:p>
          <w:p>
            <w:pPr>
              <w:pStyle w:val="ReportCode"/>
            </w:pPr>
            <w:r>
              <w:rPr>
                <w:rFonts w:ascii="Courier New" w:hAnsi="Courier New"/>
              </w:rPr>
              <w:t xml:space="preserve">            event = hit["_source"]</w:t>
            </w:r>
          </w:p>
          <w:p>
            <w:pPr>
              <w:pStyle w:val="ReportCode"/>
            </w:pPr>
            <w:r>
              <w:rPr>
                <w:rFonts w:ascii="Courier New" w:hAnsi="Courier New"/>
              </w:rPr>
              <w:t xml:space="preserve">            path = _decoded_path(event.get("path") or "")</w:t>
            </w:r>
          </w:p>
          <w:p>
            <w:pPr>
              <w:pStyle w:val="ReportCode"/>
            </w:pPr>
            <w:r>
              <w:rPr>
                <w:rFonts w:ascii="Courier New" w:hAnsi="Courier New"/>
              </w:rPr>
              <w:t xml:space="preserve">            matched_sig = next((sig for sig in XSS_SIGNATURES if sig in path), None)</w:t>
            </w:r>
          </w:p>
          <w:p>
            <w:pPr>
              <w:pStyle w:val="ReportCode"/>
            </w:pPr>
            <w:r>
              <w:rPr>
                <w:rFonts w:ascii="Courier New" w:hAnsi="Courier New"/>
              </w:rPr>
              <w:t xml:space="preserve">            if matched_sig:</w:t>
            </w:r>
          </w:p>
          <w:p>
            <w:pPr>
              <w:pStyle w:val="ReportCode"/>
            </w:pPr>
            <w:r>
              <w:rPr>
                <w:rFonts w:ascii="Courier New" w:hAnsi="Courier New"/>
              </w:rPr>
              <w:t xml:space="preserve">                hits_by_ip[event.get("source_ip", "unknown")].append(matched_sig)</w:t>
            </w:r>
          </w:p>
          <w:p>
            <w:pPr>
              <w:pStyle w:val="ReportCode"/>
            </w:pPr>
            <w:r>
              <w:rPr>
                <w:rFonts w:ascii="Courier New" w:hAnsi="Courier New"/>
              </w:rPr>
              <w:t xml:space="preserve">    except NotFoundError:</w:t>
            </w:r>
          </w:p>
          <w:p>
            <w:pPr>
              <w:pStyle w:val="ReportCode"/>
            </w:pPr>
            <w:r>
              <w:rPr>
                <w:rFonts w:ascii="Courier New" w:hAnsi="Courier New"/>
              </w:rPr>
              <w:t xml:space="preserve">        return  # logs-index doesn't exist yet</w:t>
            </w:r>
          </w:p>
          <w:p>
            <w:pPr>
              <w:pStyle w:val="ReportCode"/>
            </w:pPr>
            <w:r>
              <w:rPr>
                <w:rFonts w:ascii="Courier New" w:hAnsi="Courier New"/>
              </w:rPr>
              <w:t xml:space="preserve"> </w:t>
            </w:r>
          </w:p>
          <w:p>
            <w:pPr>
              <w:pStyle w:val="ReportCode"/>
            </w:pPr>
            <w:r>
              <w:rPr>
                <w:rFonts w:ascii="Courier New" w:hAnsi="Courier New"/>
              </w:rPr>
              <w:t xml:space="preserve">    alert_type = "XSS Attempt Detected"</w:t>
            </w:r>
          </w:p>
          <w:p>
            <w:pPr>
              <w:pStyle w:val="ReportCode"/>
            </w:pPr>
            <w:r>
              <w:rPr>
                <w:rFonts w:ascii="Courier New" w:hAnsi="Courier New"/>
              </w:rPr>
              <w:t xml:space="preserve">    for source_ip, sigs in hits_by_ip.items():</w:t>
            </w:r>
          </w:p>
          <w:p>
            <w:pPr>
              <w:pStyle w:val="ReportCode"/>
            </w:pPr>
            <w:r>
              <w:rPr>
                <w:rFonts w:ascii="Courier New" w:hAnsi="Courier New"/>
              </w:rPr>
              <w:t xml:space="preserve">        if _already_alerted_recently(alert_type, source_ip):</w:t>
            </w:r>
          </w:p>
          <w:p>
            <w:pPr>
              <w:pStyle w:val="ReportCode"/>
            </w:pPr>
            <w:r>
              <w:rPr>
                <w:rFonts w:ascii="Courier New" w:hAnsi="Courier New"/>
              </w:rPr>
              <w:t xml:space="preserve">            continue</w:t>
            </w:r>
          </w:p>
          <w:p>
            <w:pPr>
              <w:pStyle w:val="ReportCode"/>
            </w:pPr>
            <w:r>
              <w:rPr>
                <w:rFonts w:ascii="Courier New" w:hAnsi="Courier New"/>
              </w:rPr>
              <w:t xml:space="preserve"> </w:t>
            </w:r>
          </w:p>
          <w:p>
            <w:pPr>
              <w:pStyle w:val="ReportCode"/>
            </w:pPr>
            <w:r>
              <w:rPr>
                <w:rFonts w:ascii="Courier New" w:hAnsi="Courier New"/>
              </w:rPr>
              <w:t xml:space="preserve">        alert = {</w:t>
            </w:r>
          </w:p>
          <w:p>
            <w:pPr>
              <w:pStyle w:val="ReportCode"/>
            </w:pPr>
            <w:r>
              <w:rPr>
                <w:rFonts w:ascii="Courier New" w:hAnsi="Courier New"/>
              </w:rPr>
              <w:t xml:space="preserve">            "timestamp": datetime.utcnow().isoformat(),</w:t>
            </w:r>
          </w:p>
          <w:p>
            <w:pPr>
              <w:pStyle w:val="ReportCode"/>
            </w:pPr>
            <w:r>
              <w:rPr>
                <w:rFonts w:ascii="Courier New" w:hAnsi="Courier New"/>
              </w:rPr>
              <w:t xml:space="preserve">            "alert_type": alert_type,</w:t>
            </w:r>
          </w:p>
          <w:p>
            <w:pPr>
              <w:pStyle w:val="ReportCode"/>
            </w:pPr>
            <w:r>
              <w:rPr>
                <w:rFonts w:ascii="Courier New" w:hAnsi="Courier New"/>
              </w:rPr>
              <w:t xml:space="preserve">            "source_ip": source_ip,</w:t>
            </w:r>
          </w:p>
          <w:p>
            <w:pPr>
              <w:pStyle w:val="ReportCode"/>
            </w:pPr>
            <w:r>
              <w:rPr>
                <w:rFonts w:ascii="Courier New" w:hAnsi="Courier New"/>
              </w:rPr>
              <w:t xml:space="preserve">            "attempt_count": len(sigs),</w:t>
            </w:r>
          </w:p>
          <w:p>
            <w:pPr>
              <w:pStyle w:val="ReportCode"/>
            </w:pPr>
            <w:r>
              <w:rPr>
                <w:rFonts w:ascii="Courier New" w:hAnsi="Courier New"/>
              </w:rPr>
              <w:t xml:space="preserve">            "severity": "HIGH",</w:t>
            </w:r>
          </w:p>
          <w:p>
            <w:pPr>
              <w:pStyle w:val="ReportCode"/>
            </w:pPr>
            <w:r>
              <w:rPr>
                <w:rFonts w:ascii="Courier New" w:hAnsi="Courier New"/>
              </w:rPr>
              <w:t xml:space="preserve">            "matched_rule": f"xss_signature:{sigs[0]}",</w:t>
            </w:r>
          </w:p>
          <w:p>
            <w:pPr>
              <w:pStyle w:val="ReportCode"/>
            </w:pPr>
            <w:r>
              <w:rPr>
                <w:rFonts w:ascii="Courier New" w:hAnsi="Courier New"/>
              </w:rPr>
              <w:t xml:space="preserve">            "mitre_technique": "N/A (OWASP Injection)",</w:t>
            </w:r>
          </w:p>
          <w:p>
            <w:pPr>
              <w:pStyle w:val="ReportCode"/>
            </w:pPr>
            <w:r>
              <w:rPr>
                <w:rFonts w:ascii="Courier New" w:hAnsi="Courier New"/>
              </w:rPr>
              <w:t xml:space="preserve">            "mitre_id": "CWE-79",</w:t>
            </w:r>
          </w:p>
          <w:p>
            <w:pPr>
              <w:pStyle w:val="ReportCode"/>
            </w:pPr>
            <w:r>
              <w:rPr>
                <w:rFonts w:ascii="Courier New" w:hAnsi="Courier New"/>
              </w:rPr>
              <w:t xml:space="preserve">            "mitre_tactic": "N/A",</w:t>
            </w:r>
          </w:p>
          <w:p>
            <w:pPr>
              <w:pStyle w:val="ReportCode"/>
            </w:pPr>
            <w:r>
              <w:rPr>
                <w:rFonts w:ascii="Courier New" w:hAnsi="Courier New"/>
              </w:rPr>
              <w:t xml:space="preserve">        }</w:t>
            </w:r>
          </w:p>
          <w:p>
            <w:pPr>
              <w:pStyle w:val="ReportCode"/>
            </w:pPr>
            <w:r>
              <w:rPr>
                <w:rFonts w:ascii="Courier New" w:hAnsi="Courier New"/>
              </w:rPr>
              <w:t xml:space="preserve">        _write_alert(alert)</w:t>
            </w:r>
          </w:p>
        </w:tc>
      </w:tr>
    </w:tbl>
    <w:p>
      <w:pPr>
        <w:pStyle w:val="ReportBody"/>
        <w:spacing w:after="40"/>
      </w:pPr>
    </w:p>
    <w:p>
      <w:pPr>
        <w:pStyle w:val="ReportSub"/>
        <w:spacing w:before="120"/>
      </w:pPr>
      <w:r>
        <w:t>K) main.py – dashboard login with rate limiting and logging</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@app.post("/auth/login")</w:t>
            </w:r>
          </w:p>
          <w:p>
            <w:pPr>
              <w:pStyle w:val="ReportCode"/>
            </w:pPr>
            <w:r>
              <w:rPr>
                <w:rFonts w:ascii="Courier New" w:hAnsi="Courier New"/>
              </w:rPr>
              <w:t>def dashboard_login(payload: DashboardLoginRequest, request: Request):</w:t>
            </w:r>
          </w:p>
          <w:p>
            <w:pPr>
              <w:pStyle w:val="ReportCode"/>
            </w:pPr>
            <w:r>
              <w:rPr>
                <w:rFonts w:ascii="Courier New" w:hAnsi="Courier New"/>
              </w:rPr>
              <w:t xml:space="preserve">    source_ip = get_client_ip(request)</w:t>
            </w:r>
          </w:p>
          <w:p>
            <w:pPr>
              <w:pStyle w:val="ReportCode"/>
            </w:pPr>
            <w:r>
              <w:rPr>
                <w:rFonts w:ascii="Courier New" w:hAnsi="Courier New"/>
              </w:rPr>
              <w:t xml:space="preserve">    now = datetime.utcnow()</w:t>
            </w:r>
          </w:p>
          <w:p>
            <w:pPr>
              <w:pStyle w:val="ReportCode"/>
            </w:pPr>
            <w:r>
              <w:rPr>
                <w:rFonts w:ascii="Courier New" w:hAnsi="Courier New"/>
              </w:rPr>
              <w:t xml:space="preserve">    log_event = {</w:t>
            </w:r>
          </w:p>
          <w:p>
            <w:pPr>
              <w:pStyle w:val="ReportCode"/>
            </w:pPr>
            <w:r>
              <w:rPr>
                <w:rFonts w:ascii="Courier New" w:hAnsi="Courier New"/>
              </w:rPr>
              <w:t xml:space="preserve">        "timestamp": now.isoformat(),</w:t>
            </w:r>
          </w:p>
          <w:p>
            <w:pPr>
              <w:pStyle w:val="ReportCode"/>
            </w:pPr>
            <w:r>
              <w:rPr>
                <w:rFonts w:ascii="Courier New" w:hAnsi="Courier New"/>
              </w:rPr>
              <w:t xml:space="preserve">        "log_type": "dashboard_login",</w:t>
            </w:r>
          </w:p>
          <w:p>
            <w:pPr>
              <w:pStyle w:val="ReportCode"/>
            </w:pPr>
            <w:r>
              <w:rPr>
                <w:rFonts w:ascii="Courier New" w:hAnsi="Courier New"/>
              </w:rPr>
              <w:t xml:space="preserve">        "username": payload.username,</w:t>
            </w:r>
          </w:p>
          <w:p>
            <w:pPr>
              <w:pStyle w:val="ReportCode"/>
            </w:pPr>
            <w:r>
              <w:rPr>
                <w:rFonts w:ascii="Courier New" w:hAnsi="Courier New"/>
              </w:rPr>
              <w:t xml:space="preserve">        "source_ip": source_ip,</w:t>
            </w:r>
          </w:p>
          <w:p>
            <w:pPr>
              <w:pStyle w:val="ReportCode"/>
            </w:pPr>
            <w:r>
              <w:rPr>
                <w:rFonts w:ascii="Courier New" w:hAnsi="Courier New"/>
              </w:rPr>
              <w:t xml:space="preserve">    }</w:t>
            </w:r>
          </w:p>
          <w:p>
            <w:pPr>
              <w:pStyle w:val="ReportCode"/>
            </w:pPr>
            <w:r>
              <w:rPr>
                <w:rFonts w:ascii="Courier New" w:hAnsi="Courier New"/>
              </w:rPr>
              <w:t xml:space="preserve"> </w:t>
            </w:r>
          </w:p>
          <w:p>
            <w:pPr>
              <w:pStyle w:val="ReportCode"/>
            </w:pPr>
            <w:r>
              <w:rPr>
                <w:rFonts w:ascii="Courier New" w:hAnsi="Courier New"/>
              </w:rPr>
              <w:t xml:space="preserve">    window_start = now - timedelta(minutes=DASHBOARD_LOGIN_WINDOW_MINUTES)</w:t>
            </w:r>
          </w:p>
          <w:p>
            <w:pPr>
              <w:pStyle w:val="ReportCode"/>
            </w:pPr>
            <w:r>
              <w:rPr>
                <w:rFonts w:ascii="Courier New" w:hAnsi="Courier New"/>
              </w:rPr>
              <w:t xml:space="preserve">    recent = [t for t in dashboard_login_failures[source_ip] if t &gt; window_start]</w:t>
            </w:r>
          </w:p>
          <w:p>
            <w:pPr>
              <w:pStyle w:val="ReportCode"/>
            </w:pPr>
            <w:r>
              <w:rPr>
                <w:rFonts w:ascii="Courier New" w:hAnsi="Courier New"/>
              </w:rPr>
              <w:t xml:space="preserve">    dashboard_login_failures[source_ip] = recent</w:t>
            </w:r>
          </w:p>
          <w:p>
            <w:pPr>
              <w:pStyle w:val="ReportCode"/>
            </w:pPr>
            <w:r>
              <w:rPr>
                <w:rFonts w:ascii="Courier New" w:hAnsi="Courier New"/>
              </w:rPr>
              <w:t xml:space="preserve">    if len(recent) &gt;= DASHBOARD_LOGIN_MAX_FAILURES:</w:t>
            </w:r>
          </w:p>
          <w:p>
            <w:pPr>
              <w:pStyle w:val="ReportCode"/>
            </w:pPr>
            <w:r>
              <w:rPr>
                <w:rFonts w:ascii="Courier New" w:hAnsi="Courier New"/>
              </w:rPr>
              <w:t xml:space="preserve">        write_webapp_log({**log_event, "event": "dashboard_login_rate_limited", "result": "blocked"})</w:t>
            </w:r>
          </w:p>
          <w:p>
            <w:pPr>
              <w:pStyle w:val="ReportCode"/>
            </w:pPr>
            <w:r>
              <w:rPr>
                <w:rFonts w:ascii="Courier New" w:hAnsi="Courier New"/>
              </w:rPr>
              <w:t xml:space="preserve">        raise HTTPException(status_code=429, detail="Too many failed attempts - try again in a few minutes")</w:t>
            </w:r>
          </w:p>
          <w:p>
            <w:pPr>
              <w:pStyle w:val="ReportCode"/>
            </w:pPr>
            <w:r>
              <w:rPr>
                <w:rFonts w:ascii="Courier New" w:hAnsi="Courier New"/>
              </w:rPr>
              <w:t xml:space="preserve"> </w:t>
            </w:r>
          </w:p>
          <w:p>
            <w:pPr>
              <w:pStyle w:val="ReportCode"/>
            </w:pPr>
            <w:r>
              <w:rPr>
                <w:rFonts w:ascii="Courier New" w:hAnsi="Courier New"/>
              </w:rPr>
              <w:t xml:space="preserve">    user = DASHBOARD_USERS.get(payload.username)</w:t>
            </w:r>
          </w:p>
          <w:p>
            <w:pPr>
              <w:pStyle w:val="ReportCode"/>
            </w:pPr>
            <w:r>
              <w:rPr>
                <w:rFonts w:ascii="Courier New" w:hAnsi="Courier New"/>
              </w:rPr>
              <w:t xml:space="preserve">    password_ok = bool(user and user["password"]) and secrets.compare_digest(</w:t>
            </w:r>
          </w:p>
          <w:p>
            <w:pPr>
              <w:pStyle w:val="ReportCode"/>
            </w:pPr>
            <w:r>
              <w:rPr>
                <w:rFonts w:ascii="Courier New" w:hAnsi="Courier New"/>
              </w:rPr>
              <w:t xml:space="preserve">        user["password"].encode(), payload.password.encode()</w:t>
            </w:r>
          </w:p>
          <w:p>
            <w:pPr>
              <w:pStyle w:val="ReportCode"/>
            </w:pPr>
            <w:r>
              <w:rPr>
                <w:rFonts w:ascii="Courier New" w:hAnsi="Courier New"/>
              </w:rPr>
              <w:t xml:space="preserve">    )</w:t>
            </w:r>
          </w:p>
          <w:p>
            <w:pPr>
              <w:pStyle w:val="ReportCode"/>
            </w:pPr>
            <w:r>
              <w:rPr>
                <w:rFonts w:ascii="Courier New" w:hAnsi="Courier New"/>
              </w:rPr>
              <w:t xml:space="preserve">    if not password_ok:</w:t>
            </w:r>
          </w:p>
          <w:p>
            <w:pPr>
              <w:pStyle w:val="ReportCode"/>
            </w:pPr>
            <w:r>
              <w:rPr>
                <w:rFonts w:ascii="Courier New" w:hAnsi="Courier New"/>
              </w:rPr>
              <w:t xml:space="preserve">        dashboard_login_failures[source_ip].append(now)</w:t>
            </w:r>
          </w:p>
          <w:p>
            <w:pPr>
              <w:pStyle w:val="ReportCode"/>
            </w:pPr>
            <w:r>
              <w:rPr>
                <w:rFonts w:ascii="Courier New" w:hAnsi="Courier New"/>
              </w:rPr>
              <w:t xml:space="preserve">        write_webapp_log({**log_event, "event": "dashboard_login_failed", "result": "failed"})</w:t>
            </w:r>
          </w:p>
          <w:p>
            <w:pPr>
              <w:pStyle w:val="ReportCode"/>
            </w:pPr>
            <w:r>
              <w:rPr>
                <w:rFonts w:ascii="Courier New" w:hAnsi="Courier New"/>
              </w:rPr>
              <w:t xml:space="preserve">        raise HTTPException(status_code=401, detail="Invalid username or password")</w:t>
            </w:r>
          </w:p>
          <w:p>
            <w:pPr>
              <w:pStyle w:val="ReportCode"/>
            </w:pPr>
            <w:r>
              <w:rPr>
                <w:rFonts w:ascii="Courier New" w:hAnsi="Courier New"/>
              </w:rPr>
              <w:t xml:space="preserve"> </w:t>
            </w:r>
          </w:p>
          <w:p>
            <w:pPr>
              <w:pStyle w:val="ReportCode"/>
            </w:pPr>
            <w:r>
              <w:rPr>
                <w:rFonts w:ascii="Courier New" w:hAnsi="Courier New"/>
              </w:rPr>
              <w:t xml:space="preserve">    dashboard_login_failures.pop(source_ip, None)</w:t>
            </w:r>
          </w:p>
          <w:p>
            <w:pPr>
              <w:pStyle w:val="ReportCode"/>
            </w:pPr>
            <w:r>
              <w:rPr>
                <w:rFonts w:ascii="Courier New" w:hAnsi="Courier New"/>
              </w:rPr>
              <w:t xml:space="preserve">    write_webapp_log({**log_event, "event": "dashboard_login_success", "result": "success"})</w:t>
            </w:r>
          </w:p>
          <w:p>
            <w:pPr>
              <w:pStyle w:val="ReportCode"/>
            </w:pPr>
            <w:r>
              <w:rPr>
                <w:rFonts w:ascii="Courier New" w:hAnsi="Courier New"/>
              </w:rPr>
              <w:t xml:space="preserve">    _prune_sessions()</w:t>
            </w:r>
          </w:p>
          <w:p>
            <w:pPr>
              <w:pStyle w:val="ReportCode"/>
            </w:pPr>
            <w:r>
              <w:rPr>
                <w:rFonts w:ascii="Courier New" w:hAnsi="Courier New"/>
              </w:rPr>
              <w:t xml:space="preserve">    token = secrets.token_hex(24)</w:t>
            </w:r>
          </w:p>
          <w:p>
            <w:pPr>
              <w:pStyle w:val="ReportCode"/>
            </w:pPr>
            <w:r>
              <w:rPr>
                <w:rFonts w:ascii="Courier New" w:hAnsi="Courier New"/>
              </w:rPr>
              <w:t xml:space="preserve">    sessions[token] = {</w:t>
            </w:r>
          </w:p>
          <w:p>
            <w:pPr>
              <w:pStyle w:val="ReportCode"/>
            </w:pPr>
            <w:r>
              <w:rPr>
                <w:rFonts w:ascii="Courier New" w:hAnsi="Courier New"/>
              </w:rPr>
              <w:t xml:space="preserve">        "role": user["role"],</w:t>
            </w:r>
          </w:p>
          <w:p>
            <w:pPr>
              <w:pStyle w:val="ReportCode"/>
            </w:pPr>
            <w:r>
              <w:rPr>
                <w:rFonts w:ascii="Courier New" w:hAnsi="Courier New"/>
              </w:rPr>
              <w:t xml:space="preserve">        "expires": now + timedelta(hours=SESSION_TTL_HOURS),</w:t>
            </w:r>
          </w:p>
          <w:p>
            <w:pPr>
              <w:pStyle w:val="ReportCode"/>
            </w:pPr>
            <w:r>
              <w:rPr>
                <w:rFonts w:ascii="Courier New" w:hAnsi="Courier New"/>
              </w:rPr>
              <w:t xml:space="preserve">    }</w:t>
            </w:r>
          </w:p>
          <w:p>
            <w:pPr>
              <w:pStyle w:val="ReportCode"/>
            </w:pPr>
            <w:r>
              <w:rPr>
                <w:rFonts w:ascii="Courier New" w:hAnsi="Courier New"/>
              </w:rPr>
              <w:t xml:space="preserve">    return {"token": token, "role": user["role"]}</w:t>
            </w:r>
          </w:p>
        </w:tc>
      </w:tr>
    </w:tbl>
    <w:p>
      <w:pPr>
        <w:pStyle w:val="ReportBody"/>
        <w:spacing w:after="40"/>
      </w:pPr>
    </w:p>
    <w:p>
      <w:pPr>
        <w:pStyle w:val="ReportSub"/>
        <w:spacing w:before="120"/>
      </w:pPr>
      <w:r>
        <w:t>L) main.py – session and role checks (RBAC)</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def require_session(authorization: str = Header(None)):</w:t>
            </w:r>
          </w:p>
          <w:p>
            <w:pPr>
              <w:pStyle w:val="ReportCode"/>
            </w:pPr>
            <w:r>
              <w:rPr>
                <w:rFonts w:ascii="Courier New" w:hAnsi="Courier New"/>
              </w:rPr>
              <w:t xml:space="preserve">    if not authorization or not authorization.startswith("Bearer "):</w:t>
            </w:r>
          </w:p>
          <w:p>
            <w:pPr>
              <w:pStyle w:val="ReportCode"/>
            </w:pPr>
            <w:r>
              <w:rPr>
                <w:rFonts w:ascii="Courier New" w:hAnsi="Courier New"/>
              </w:rPr>
              <w:t xml:space="preserve">        raise HTTPException(status_code=401, detail="Missing or malformed Authorization header")</w:t>
            </w:r>
          </w:p>
          <w:p>
            <w:pPr>
              <w:pStyle w:val="ReportCode"/>
            </w:pPr>
            <w:r>
              <w:rPr>
                <w:rFonts w:ascii="Courier New" w:hAnsi="Courier New"/>
              </w:rPr>
              <w:t xml:space="preserve">    token = authorization.split(" ", 1)[1]</w:t>
            </w:r>
          </w:p>
          <w:p>
            <w:pPr>
              <w:pStyle w:val="ReportCode"/>
            </w:pPr>
            <w:r>
              <w:rPr>
                <w:rFonts w:ascii="Courier New" w:hAnsi="Courier New"/>
              </w:rPr>
              <w:t xml:space="preserve">    session = sessions.get(token)</w:t>
            </w:r>
          </w:p>
          <w:p>
            <w:pPr>
              <w:pStyle w:val="ReportCode"/>
            </w:pPr>
            <w:r>
              <w:rPr>
                <w:rFonts w:ascii="Courier New" w:hAnsi="Courier New"/>
              </w:rPr>
              <w:t xml:space="preserve">    if not session:</w:t>
            </w:r>
          </w:p>
          <w:p>
            <w:pPr>
              <w:pStyle w:val="ReportCode"/>
            </w:pPr>
            <w:r>
              <w:rPr>
                <w:rFonts w:ascii="Courier New" w:hAnsi="Courier New"/>
              </w:rPr>
              <w:t xml:space="preserve">        raise HTTPException(status_code=401, detail="Invalid session token")</w:t>
            </w:r>
          </w:p>
          <w:p>
            <w:pPr>
              <w:pStyle w:val="ReportCode"/>
            </w:pPr>
            <w:r>
              <w:rPr>
                <w:rFonts w:ascii="Courier New" w:hAnsi="Courier New"/>
              </w:rPr>
              <w:t xml:space="preserve">    if datetime.utcnow() &gt; session["expires"]:</w:t>
            </w:r>
          </w:p>
          <w:p>
            <w:pPr>
              <w:pStyle w:val="ReportCode"/>
            </w:pPr>
            <w:r>
              <w:rPr>
                <w:rFonts w:ascii="Courier New" w:hAnsi="Courier New"/>
              </w:rPr>
              <w:t xml:space="preserve">        del sessions[token]</w:t>
            </w:r>
          </w:p>
          <w:p>
            <w:pPr>
              <w:pStyle w:val="ReportCode"/>
            </w:pPr>
            <w:r>
              <w:rPr>
                <w:rFonts w:ascii="Courier New" w:hAnsi="Courier New"/>
              </w:rPr>
              <w:t xml:space="preserve">        raise HTTPException(status_code=401, detail="Session expired")</w:t>
            </w:r>
          </w:p>
          <w:p>
            <w:pPr>
              <w:pStyle w:val="ReportCode"/>
            </w:pPr>
            <w:r>
              <w:rPr>
                <w:rFonts w:ascii="Courier New" w:hAnsi="Courier New"/>
              </w:rPr>
              <w:t xml:space="preserve">    return session</w:t>
            </w:r>
          </w:p>
          <w:p>
            <w:pPr>
              <w:pStyle w:val="ReportCode"/>
            </w:pPr>
            <w:r>
              <w:rPr>
                <w:rFonts w:ascii="Courier New" w:hAnsi="Courier New"/>
              </w:rPr>
              <w:t xml:space="preserve"> </w:t>
            </w:r>
          </w:p>
          <w:p>
            <w:pPr>
              <w:pStyle w:val="ReportCode"/>
            </w:pPr>
            <w:r>
              <w:rPr>
                <w:rFonts w:ascii="Courier New" w:hAnsi="Courier New"/>
              </w:rPr>
              <w:t>def require_admin(session: dict = Depends(require_session)):</w:t>
            </w:r>
          </w:p>
          <w:p>
            <w:pPr>
              <w:pStyle w:val="ReportCode"/>
            </w:pPr>
            <w:r>
              <w:rPr>
                <w:rFonts w:ascii="Courier New" w:hAnsi="Courier New"/>
              </w:rPr>
              <w:t xml:space="preserve">    if session["role"] != "admin":</w:t>
            </w:r>
          </w:p>
          <w:p>
            <w:pPr>
              <w:pStyle w:val="ReportCode"/>
            </w:pPr>
            <w:r>
              <w:rPr>
                <w:rFonts w:ascii="Courier New" w:hAnsi="Courier New"/>
              </w:rPr>
              <w:t xml:space="preserve">        raise HTTPException(status_code=403, detail="Admin role required for this action")</w:t>
            </w:r>
          </w:p>
          <w:p>
            <w:pPr>
              <w:pStyle w:val="ReportCode"/>
            </w:pPr>
            <w:r>
              <w:rPr>
                <w:rFonts w:ascii="Courier New" w:hAnsi="Courier New"/>
              </w:rPr>
              <w:t xml:space="preserve">    return session</w:t>
            </w:r>
          </w:p>
        </w:tc>
      </w:tr>
    </w:tbl>
    <w:p>
      <w:pPr>
        <w:pStyle w:val="ReportBody"/>
        <w:spacing w:after="40"/>
      </w:pPr>
    </w:p>
    <w:p>
      <w:pPr>
        <w:pStyle w:val="ReportSub"/>
        <w:spacing w:before="120"/>
      </w:pPr>
      <w:r>
        <w:t>M) admin.html – time conversion, readable log details and HTML escaping</w:t>
      </w:r>
    </w:p>
    <w:tbl>
      <w:tblPr>
        <w:tblW w:w="9028" w:type="dxa"/>
        <w:jc w:val="center"/>
        <w:tblLayout w:type="fixed"/>
        <w:tblLook w:firstColumn="1" w:firstRow="1" w:lastColumn="0" w:lastRow="0" w:noHBand="0" w:noVBand="1" w:val="04A0"/>
      </w:tblPr>
      <w:tblGrid>
        <w:gridCol w:w="9028"/>
      </w:tblGrid>
      <w:tr>
        <w:tc>
          <w:tcPr>
            <w:tcW w:type="dxa" w:w="9029"/>
            <w:tcBorders>
              <w:top w:val="single" w:sz="6" w:color="808080"/>
              <w:left w:val="single" w:sz="6" w:color="808080"/>
              <w:bottom w:val="single" w:sz="6" w:color="808080"/>
              <w:right w:val="single" w:sz="6" w:color="808080"/>
            </w:tcBorders>
            <w:shd w:val="clear" w:color="auto" w:fill="F2F2F2"/>
          </w:tcPr>
          <w:p>
            <w:pPr>
              <w:pStyle w:val="ReportCode"/>
            </w:pPr>
            <w:r>
              <w:rPr>
                <w:rFonts w:ascii="Courier New" w:hAnsi="Courier New"/>
              </w:rPr>
              <w:t>function toIST(ts) {</w:t>
            </w:r>
          </w:p>
          <w:p>
            <w:pPr>
              <w:pStyle w:val="ReportCode"/>
            </w:pPr>
            <w:r>
              <w:rPr>
                <w:rFonts w:ascii="Courier New" w:hAnsi="Courier New"/>
              </w:rPr>
              <w:t xml:space="preserve">    if (!ts) return '-';</w:t>
            </w:r>
          </w:p>
          <w:p>
            <w:pPr>
              <w:pStyle w:val="ReportCode"/>
            </w:pPr>
            <w:r>
              <w:rPr>
                <w:rFonts w:ascii="Courier New" w:hAnsi="Courier New"/>
              </w:rPr>
              <w:t xml:space="preserve">    const hasZone = /([zZ]|[+-]\d\d:?\d\d)$/.test(ts);</w:t>
            </w:r>
          </w:p>
          <w:p>
            <w:pPr>
              <w:pStyle w:val="ReportCode"/>
            </w:pPr>
            <w:r>
              <w:rPr>
                <w:rFonts w:ascii="Courier New" w:hAnsi="Courier New"/>
              </w:rPr>
              <w:t xml:space="preserve">    const d = new Date(hasZone ? ts : ts + 'Z');</w:t>
            </w:r>
          </w:p>
          <w:p>
            <w:pPr>
              <w:pStyle w:val="ReportCode"/>
            </w:pPr>
            <w:r>
              <w:rPr>
                <w:rFonts w:ascii="Courier New" w:hAnsi="Courier New"/>
              </w:rPr>
              <w:t xml:space="preserve">    if (isNaN(d)) return '-';</w:t>
            </w:r>
          </w:p>
          <w:p>
            <w:pPr>
              <w:pStyle w:val="ReportCode"/>
            </w:pPr>
            <w:r>
              <w:rPr>
                <w:rFonts w:ascii="Courier New" w:hAnsi="Courier New"/>
              </w:rPr>
              <w:t xml:space="preserve">    return d.toLocaleTimeString('en-GB', { timeZone: 'Asia/Kolkata', hour12: false });</w:t>
            </w:r>
          </w:p>
          <w:p>
            <w:pPr>
              <w:pStyle w:val="ReportCode"/>
            </w:pPr>
            <w:r>
              <w:rPr>
                <w:rFonts w:ascii="Courier New" w:hAnsi="Courier New"/>
              </w:rPr>
              <w:t>}</w:t>
            </w:r>
          </w:p>
          <w:p>
            <w:pPr>
              <w:pStyle w:val="ReportCode"/>
            </w:pPr>
            <w:r>
              <w:rPr>
                <w:rFonts w:ascii="Courier New" w:hAnsi="Courier New"/>
              </w:rPr>
              <w:t xml:space="preserve"> </w:t>
            </w:r>
          </w:p>
          <w:p>
            <w:pPr>
              <w:pStyle w:val="ReportCode"/>
            </w:pPr>
            <w:r>
              <w:rPr>
                <w:rFonts w:ascii="Courier New" w:hAnsi="Courier New"/>
              </w:rPr>
              <w:t>function logDetail(l) {</w:t>
            </w:r>
          </w:p>
          <w:p>
            <w:pPr>
              <w:pStyle w:val="ReportCode"/>
            </w:pPr>
            <w:r>
              <w:rPr>
                <w:rFonts w:ascii="Courier New" w:hAnsi="Courier New"/>
              </w:rPr>
              <w:t xml:space="preserve">    let text;</w:t>
            </w:r>
          </w:p>
          <w:p>
            <w:pPr>
              <w:pStyle w:val="ReportCode"/>
            </w:pPr>
            <w:r>
              <w:rPr>
                <w:rFonts w:ascii="Courier New" w:hAnsi="Courier New"/>
              </w:rPr>
              <w:t xml:space="preserve">    if (l.log_type === 'nginx_access') {</w:t>
            </w:r>
          </w:p>
          <w:p>
            <w:pPr>
              <w:pStyle w:val="ReportCode"/>
            </w:pPr>
            <w:r>
              <w:rPr>
                <w:rFonts w:ascii="Courier New" w:hAnsi="Courier New"/>
              </w:rPr>
              <w:t xml:space="preserve">        let path = l.path || '';</w:t>
            </w:r>
          </w:p>
          <w:p>
            <w:pPr>
              <w:pStyle w:val="ReportCode"/>
            </w:pPr>
            <w:r>
              <w:rPr>
                <w:rFonts w:ascii="Courier New" w:hAnsi="Courier New"/>
              </w:rPr>
              <w:t xml:space="preserve">        try { path = decodeURIComponent(path.replace(/\+/g, ' ')); } catch (e) {}</w:t>
            </w:r>
          </w:p>
          <w:p>
            <w:pPr>
              <w:pStyle w:val="ReportCode"/>
            </w:pPr>
            <w:r>
              <w:rPr>
                <w:rFonts w:ascii="Courier New" w:hAnsi="Courier New"/>
              </w:rPr>
              <w:t xml:space="preserve">        text = `${l.method || '?'} ${path} → ${l.status ?? '?'}`;</w:t>
            </w:r>
          </w:p>
          <w:p>
            <w:pPr>
              <w:pStyle w:val="ReportCode"/>
            </w:pPr>
            <w:r>
              <w:rPr>
                <w:rFonts w:ascii="Courier New" w:hAnsi="Courier New"/>
              </w:rPr>
              <w:t xml:space="preserve">    } else if (l.event) {</w:t>
            </w:r>
          </w:p>
          <w:p>
            <w:pPr>
              <w:pStyle w:val="ReportCode"/>
            </w:pPr>
            <w:r>
              <w:rPr>
                <w:rFonts w:ascii="Courier New" w:hAnsi="Courier New"/>
              </w:rPr>
              <w:t xml:space="preserve">        text = l.username !== undefined ? `${l.event} · user: ${l.username}` : l.event;</w:t>
            </w:r>
          </w:p>
          <w:p>
            <w:pPr>
              <w:pStyle w:val="ReportCode"/>
            </w:pPr>
            <w:r>
              <w:rPr>
                <w:rFonts w:ascii="Courier New" w:hAnsi="Courier New"/>
              </w:rPr>
              <w:t xml:space="preserve">    } else {</w:t>
            </w:r>
          </w:p>
          <w:p>
            <w:pPr>
              <w:pStyle w:val="ReportCode"/>
            </w:pPr>
            <w:r>
              <w:rPr>
                <w:rFonts w:ascii="Courier New" w:hAnsi="Courier New"/>
              </w:rPr>
              <w:t xml:space="preserve">        text = (l.message || '').toString();</w:t>
            </w:r>
          </w:p>
          <w:p>
            <w:pPr>
              <w:pStyle w:val="ReportCode"/>
            </w:pPr>
            <w:r>
              <w:rPr>
                <w:rFonts w:ascii="Courier New" w:hAnsi="Courier New"/>
              </w:rPr>
              <w:t xml:space="preserve">    }</w:t>
            </w:r>
          </w:p>
          <w:p>
            <w:pPr>
              <w:pStyle w:val="ReportCode"/>
            </w:pPr>
            <w:r>
              <w:rPr>
                <w:rFonts w:ascii="Courier New" w:hAnsi="Courier New"/>
              </w:rPr>
              <w:t xml:space="preserve">    return text.length &gt; 90 ? text.slice(0, 89) + '…' : text;</w:t>
            </w:r>
          </w:p>
          <w:p>
            <w:pPr>
              <w:pStyle w:val="ReportCode"/>
            </w:pPr>
            <w:r>
              <w:rPr>
                <w:rFonts w:ascii="Courier New" w:hAnsi="Courier New"/>
              </w:rPr>
              <w:t>}</w:t>
            </w:r>
          </w:p>
          <w:p>
            <w:pPr>
              <w:pStyle w:val="ReportCode"/>
            </w:pPr>
            <w:r>
              <w:rPr>
                <w:rFonts w:ascii="Courier New" w:hAnsi="Courier New"/>
              </w:rPr>
              <w:t xml:space="preserve"> </w:t>
            </w:r>
          </w:p>
          <w:p>
            <w:pPr>
              <w:pStyle w:val="ReportCode"/>
            </w:pPr>
            <w:r>
              <w:rPr>
                <w:rFonts w:ascii="Courier New" w:hAnsi="Courier New"/>
              </w:rPr>
              <w:t>function escapeHtml(s) {</w:t>
            </w:r>
          </w:p>
          <w:p>
            <w:pPr>
              <w:pStyle w:val="ReportCode"/>
            </w:pPr>
            <w:r>
              <w:rPr>
                <w:rFonts w:ascii="Courier New" w:hAnsi="Courier New"/>
              </w:rPr>
              <w:t xml:space="preserve">    return String(s ?? '').replace(/&amp;/g,'&amp;amp;').replace(/&lt;/g,'&amp;lt;').replace(/&gt;/g,'&amp;gt;')</w:t>
            </w:r>
          </w:p>
          <w:p>
            <w:pPr>
              <w:pStyle w:val="ReportCode"/>
            </w:pPr>
            <w:r>
              <w:rPr>
                <w:rFonts w:ascii="Courier New" w:hAnsi="Courier New"/>
              </w:rPr>
              <w:t xml:space="preserve">        .replace(/"/g,'&amp;quot;').replace(/'/g,'&amp;#39;');</w:t>
            </w:r>
          </w:p>
          <w:p>
            <w:pPr>
              <w:pStyle w:val="ReportCode"/>
            </w:pPr>
            <w:r>
              <w:rPr>
                <w:rFonts w:ascii="Courier New" w:hAnsi="Courier New"/>
              </w:rPr>
              <w:t>}</w:t>
            </w:r>
          </w:p>
        </w:tc>
      </w:tr>
    </w:tbl>
    <w:p>
      <w:pPr>
        <w:pStyle w:val="ReportBody"/>
        <w:spacing w:after="40"/>
      </w:pPr>
    </w:p>
    <w:p>
      <w:pPr>
        <w:pStyle w:val="ReportSub"/>
      </w:pPr>
      <w:r>
        <w:t>6.1.2 Screen Shots</w:t>
      </w:r>
    </w:p>
    <w:p>
      <w:pPr>
        <w:pStyle w:val="ReportSub"/>
      </w:pPr>
      <w:r>
        <w:t>MODULE NAME – DEMO PORTAL (ATTACK TARGET)</w:t>
      </w:r>
    </w:p>
    <w:p>
      <w:pPr>
        <w:pStyle w:val="ReportBody"/>
        <w:keepNext/>
        <w:spacing w:after="40"/>
        <w:jc w:val="center"/>
      </w:pPr>
      <w:r>
        <w:drawing>
          <wp:inline xmlns:a="http://schemas.openxmlformats.org/drawingml/2006/main" xmlns:pic="http://schemas.openxmlformats.org/drawingml/2006/picture">
            <wp:extent cx="5733288" cy="3807262"/>
            <wp:docPr id="681814020" name="Picture 681814020"/>
            <wp:cNvGraphicFramePr>
              <a:graphicFrameLocks noChangeAspect="1"/>
            </wp:cNvGraphicFramePr>
            <a:graphic>
              <a:graphicData uri="http://schemas.openxmlformats.org/drawingml/2006/picture">
                <pic:pic>
                  <pic:nvPicPr>
                    <pic:cNvPr id="0" name="01-demo-home.png"/>
                    <pic:cNvPicPr/>
                  </pic:nvPicPr>
                  <pic:blipFill>
                    <a:blip r:embed="rId25"/>
                    <a:stretch>
                      <a:fillRect/>
                    </a:stretch>
                  </pic:blipFill>
                  <pic:spPr>
                    <a:xfrm>
                      <a:off x="0" y="0"/>
                      <a:ext cx="5733288" cy="3807262"/>
                    </a:xfrm>
                    <a:prstGeom prst="rect"/>
                    <a:ln w="9525">
                      <a:solidFill>
                        <a:srgbClr val="7F7F7F"/>
                      </a:solidFill>
                    </a:ln>
                  </pic:spPr>
                </pic:pic>
              </a:graphicData>
            </a:graphic>
          </wp:inline>
        </w:drawing>
      </w:r>
    </w:p>
    <w:p>
      <w:pPr>
        <w:pStyle w:val="ReportCaption"/>
      </w:pPr>
      <w:r>
        <w:t>Figure 6.1: Demo Portal – Home Page (port 8080)</w:t>
      </w:r>
    </w:p>
    <w:p>
      <w:pPr>
        <w:pStyle w:val="ReportBody"/>
        <w:keepNext/>
        <w:spacing w:after="40"/>
        <w:jc w:val="center"/>
      </w:pPr>
      <w:r>
        <w:drawing>
          <wp:inline xmlns:a="http://schemas.openxmlformats.org/drawingml/2006/main" xmlns:pic="http://schemas.openxmlformats.org/drawingml/2006/picture">
            <wp:extent cx="5733288" cy="3807262"/>
            <wp:docPr id="681814021" name="Picture 681814021"/>
            <wp:cNvGraphicFramePr>
              <a:graphicFrameLocks noChangeAspect="1"/>
            </wp:cNvGraphicFramePr>
            <a:graphic>
              <a:graphicData uri="http://schemas.openxmlformats.org/drawingml/2006/picture">
                <pic:pic>
                  <pic:nvPicPr>
                    <pic:cNvPr id="0" name="02-demo-login-failed.png"/>
                    <pic:cNvPicPr/>
                  </pic:nvPicPr>
                  <pic:blipFill>
                    <a:blip r:embed="rId26"/>
                    <a:stretch>
                      <a:fillRect/>
                    </a:stretch>
                  </pic:blipFill>
                  <pic:spPr>
                    <a:xfrm>
                      <a:off x="0" y="0"/>
                      <a:ext cx="5733288" cy="3807262"/>
                    </a:xfrm>
                    <a:prstGeom prst="rect"/>
                    <a:ln w="9525">
                      <a:solidFill>
                        <a:srgbClr val="7F7F7F"/>
                      </a:solidFill>
                    </a:ln>
                  </pic:spPr>
                </pic:pic>
              </a:graphicData>
            </a:graphic>
          </wp:inline>
        </w:drawing>
      </w:r>
    </w:p>
    <w:p>
      <w:pPr>
        <w:pStyle w:val="ReportCaption"/>
      </w:pPr>
      <w:r>
        <w:t>Figure 6.2: Demo Portal – Login Page showing a failed attempt (logged as login_failed)</w:t>
      </w:r>
    </w:p>
    <w:p>
      <w:pPr>
        <w:pStyle w:val="ReportBody"/>
        <w:keepNext/>
        <w:spacing w:after="40"/>
        <w:jc w:val="center"/>
      </w:pPr>
      <w:r>
        <w:drawing>
          <wp:inline xmlns:a="http://schemas.openxmlformats.org/drawingml/2006/main" xmlns:pic="http://schemas.openxmlformats.org/drawingml/2006/picture">
            <wp:extent cx="5733288" cy="3807262"/>
            <wp:docPr id="681814022" name="Picture 681814022"/>
            <wp:cNvGraphicFramePr>
              <a:graphicFrameLocks noChangeAspect="1"/>
            </wp:cNvGraphicFramePr>
            <a:graphic>
              <a:graphicData uri="http://schemas.openxmlformats.org/drawingml/2006/picture">
                <pic:pic>
                  <pic:nvPicPr>
                    <pic:cNvPr id="0" name="03-demo-search-xss.png"/>
                    <pic:cNvPicPr/>
                  </pic:nvPicPr>
                  <pic:blipFill>
                    <a:blip r:embed="rId27"/>
                    <a:stretch>
                      <a:fillRect/>
                    </a:stretch>
                  </pic:blipFill>
                  <pic:spPr>
                    <a:xfrm>
                      <a:off x="0" y="0"/>
                      <a:ext cx="5733288" cy="3807262"/>
                    </a:xfrm>
                    <a:prstGeom prst="rect"/>
                    <a:ln w="9525">
                      <a:solidFill>
                        <a:srgbClr val="7F7F7F"/>
                      </a:solidFill>
                    </a:ln>
                  </pic:spPr>
                </pic:pic>
              </a:graphicData>
            </a:graphic>
          </wp:inline>
        </w:drawing>
      </w:r>
    </w:p>
    <w:p>
      <w:pPr>
        <w:pStyle w:val="ReportCaption"/>
      </w:pPr>
      <w:r>
        <w:t>Figure 6.3: Demo Portal – Search Page reflecting an XSS payload (intentionally vulnerable)</w:t>
      </w:r>
    </w:p>
    <w:p>
      <w:pPr>
        <w:pStyle w:val="ReportSub"/>
      </w:pPr>
      <w:r>
        <w:t>MODULE NAME – DASHBOARD ACCESS</w:t>
      </w:r>
    </w:p>
    <w:p>
      <w:pPr>
        <w:pStyle w:val="ReportBody"/>
        <w:keepNext/>
        <w:spacing w:after="40"/>
        <w:jc w:val="center"/>
      </w:pPr>
      <w:r>
        <w:drawing>
          <wp:inline xmlns:a="http://schemas.openxmlformats.org/drawingml/2006/main" xmlns:pic="http://schemas.openxmlformats.org/drawingml/2006/picture">
            <wp:extent cx="5733288" cy="3807262"/>
            <wp:docPr id="681814023" name="Picture 681814023"/>
            <wp:cNvGraphicFramePr>
              <a:graphicFrameLocks noChangeAspect="1"/>
            </wp:cNvGraphicFramePr>
            <a:graphic>
              <a:graphicData uri="http://schemas.openxmlformats.org/drawingml/2006/picture">
                <pic:pic>
                  <pic:nvPicPr>
                    <pic:cNvPr id="0" name="04-dashboard-login.png"/>
                    <pic:cNvPicPr/>
                  </pic:nvPicPr>
                  <pic:blipFill>
                    <a:blip r:embed="rId28"/>
                    <a:stretch>
                      <a:fillRect/>
                    </a:stretch>
                  </pic:blipFill>
                  <pic:spPr>
                    <a:xfrm>
                      <a:off x="0" y="0"/>
                      <a:ext cx="5733288" cy="3807262"/>
                    </a:xfrm>
                    <a:prstGeom prst="rect"/>
                    <a:ln w="9525">
                      <a:solidFill>
                        <a:srgbClr val="7F7F7F"/>
                      </a:solidFill>
                    </a:ln>
                  </pic:spPr>
                </pic:pic>
              </a:graphicData>
            </a:graphic>
          </wp:inline>
        </w:drawing>
      </w:r>
    </w:p>
    <w:p>
      <w:pPr>
        <w:pStyle w:val="ReportCaption"/>
      </w:pPr>
      <w:r>
        <w:t>Figure 6.4: Micro-SIEM Dashboard Sign-In (port 8090)</w:t>
      </w:r>
    </w:p>
    <w:p>
      <w:pPr>
        <w:pStyle w:val="ReportBody"/>
        <w:keepNext/>
        <w:spacing w:after="40"/>
        <w:jc w:val="center"/>
      </w:pPr>
      <w:r>
        <w:drawing>
          <wp:inline xmlns:a="http://schemas.openxmlformats.org/drawingml/2006/main" xmlns:pic="http://schemas.openxmlformats.org/drawingml/2006/picture">
            <wp:extent cx="5733288" cy="3807262"/>
            <wp:docPr id="681814024" name="Picture 681814024"/>
            <wp:cNvGraphicFramePr>
              <a:graphicFrameLocks noChangeAspect="1"/>
            </wp:cNvGraphicFramePr>
            <a:graphic>
              <a:graphicData uri="http://schemas.openxmlformats.org/drawingml/2006/picture">
                <pic:pic>
                  <pic:nvPicPr>
                    <pic:cNvPr id="0" name="05-dashboard-login-failed.png"/>
                    <pic:cNvPicPr/>
                  </pic:nvPicPr>
                  <pic:blipFill>
                    <a:blip r:embed="rId29"/>
                    <a:stretch>
                      <a:fillRect/>
                    </a:stretch>
                  </pic:blipFill>
                  <pic:spPr>
                    <a:xfrm>
                      <a:off x="0" y="0"/>
                      <a:ext cx="5733288" cy="3807262"/>
                    </a:xfrm>
                    <a:prstGeom prst="rect"/>
                    <a:ln w="9525">
                      <a:solidFill>
                        <a:srgbClr val="7F7F7F"/>
                      </a:solidFill>
                    </a:ln>
                  </pic:spPr>
                </pic:pic>
              </a:graphicData>
            </a:graphic>
          </wp:inline>
        </w:drawing>
      </w:r>
    </w:p>
    <w:p>
      <w:pPr>
        <w:pStyle w:val="ReportCaption"/>
      </w:pPr>
      <w:r>
        <w:t>Figure 6.5: Dashboard Sign-In – invalid credentials (attempt logged, rate-limited after 5 failures)</w:t>
      </w:r>
    </w:p>
    <w:p>
      <w:pPr>
        <w:pStyle w:val="ReportSub"/>
      </w:pPr>
      <w:r>
        <w:t>MODULE NAME – ADMIN CONSOLE</w:t>
      </w:r>
    </w:p>
    <w:p>
      <w:pPr>
        <w:pStyle w:val="ReportBody"/>
        <w:keepNext/>
        <w:spacing w:after="40"/>
        <w:jc w:val="center"/>
      </w:pPr>
      <w:r>
        <w:drawing>
          <wp:inline xmlns:a="http://schemas.openxmlformats.org/drawingml/2006/main" xmlns:pic="http://schemas.openxmlformats.org/drawingml/2006/picture">
            <wp:extent cx="5733288" cy="3807262"/>
            <wp:docPr id="681814025" name="Picture 681814025"/>
            <wp:cNvGraphicFramePr>
              <a:graphicFrameLocks noChangeAspect="1"/>
            </wp:cNvGraphicFramePr>
            <a:graphic>
              <a:graphicData uri="http://schemas.openxmlformats.org/drawingml/2006/picture">
                <pic:pic>
                  <pic:nvPicPr>
                    <pic:cNvPr id="0" name="06-admin-dashboard.png"/>
                    <pic:cNvPicPr/>
                  </pic:nvPicPr>
                  <pic:blipFill>
                    <a:blip r:embed="rId30"/>
                    <a:stretch>
                      <a:fillRect/>
                    </a:stretch>
                  </pic:blipFill>
                  <pic:spPr>
                    <a:xfrm>
                      <a:off x="0" y="0"/>
                      <a:ext cx="5733288" cy="3807262"/>
                    </a:xfrm>
                    <a:prstGeom prst="rect"/>
                    <a:ln w="9525">
                      <a:solidFill>
                        <a:srgbClr val="7F7F7F"/>
                      </a:solidFill>
                    </a:ln>
                  </pic:spPr>
                </pic:pic>
              </a:graphicData>
            </a:graphic>
          </wp:inline>
        </w:drawing>
      </w:r>
    </w:p>
    <w:p>
      <w:pPr>
        <w:pStyle w:val="ReportCaption"/>
      </w:pPr>
      <w:r>
        <w:t>Figure 6.6: Admin Console – Statistics, Login Status, Log Activity and Attack Vectors</w:t>
      </w:r>
    </w:p>
    <w:p>
      <w:pPr>
        <w:pStyle w:val="ReportBody"/>
        <w:keepNext/>
        <w:spacing w:after="40"/>
        <w:jc w:val="center"/>
      </w:pPr>
      <w:r>
        <w:drawing>
          <wp:inline xmlns:a="http://schemas.openxmlformats.org/drawingml/2006/main" xmlns:pic="http://schemas.openxmlformats.org/drawingml/2006/picture">
            <wp:extent cx="5733288" cy="4419409"/>
            <wp:docPr id="681814026" name="Picture 681814026"/>
            <wp:cNvGraphicFramePr>
              <a:graphicFrameLocks noChangeAspect="1"/>
            </wp:cNvGraphicFramePr>
            <a:graphic>
              <a:graphicData uri="http://schemas.openxmlformats.org/drawingml/2006/picture">
                <pic:pic>
                  <pic:nvPicPr>
                    <pic:cNvPr id="0" name="07-admin-logs.png"/>
                    <pic:cNvPicPr/>
                  </pic:nvPicPr>
                  <pic:blipFill>
                    <a:blip r:embed="rId31"/>
                    <a:stretch>
                      <a:fillRect/>
                    </a:stretch>
                  </pic:blipFill>
                  <pic:spPr>
                    <a:xfrm>
                      <a:off x="0" y="0"/>
                      <a:ext cx="5733288" cy="4419409"/>
                    </a:xfrm>
                    <a:prstGeom prst="rect"/>
                    <a:ln w="9525">
                      <a:solidFill>
                        <a:srgbClr val="7F7F7F"/>
                      </a:solidFill>
                    </a:ln>
                  </pic:spPr>
                </pic:pic>
              </a:graphicData>
            </a:graphic>
          </wp:inline>
        </w:drawing>
      </w:r>
    </w:p>
    <w:p>
      <w:pPr>
        <w:pStyle w:val="ReportCaption"/>
      </w:pPr>
      <w:r>
        <w:t>Figure 6.7: Admin Console – All Logs (system event stream with readable details)</w:t>
      </w:r>
    </w:p>
    <w:p>
      <w:pPr>
        <w:pStyle w:val="ReportBody"/>
        <w:keepNext/>
        <w:spacing w:after="40"/>
        <w:jc w:val="center"/>
      </w:pPr>
      <w:r>
        <w:drawing>
          <wp:inline xmlns:a="http://schemas.openxmlformats.org/drawingml/2006/main" xmlns:pic="http://schemas.openxmlformats.org/drawingml/2006/picture">
            <wp:extent cx="4253813" cy="4937759"/>
            <wp:docPr id="681814027" name="Picture 681814027"/>
            <wp:cNvGraphicFramePr>
              <a:graphicFrameLocks noChangeAspect="1"/>
            </wp:cNvGraphicFramePr>
            <a:graphic>
              <a:graphicData uri="http://schemas.openxmlformats.org/drawingml/2006/picture">
                <pic:pic>
                  <pic:nvPicPr>
                    <pic:cNvPr id="0" name="08-admin-threats.png"/>
                    <pic:cNvPicPr/>
                  </pic:nvPicPr>
                  <pic:blipFill>
                    <a:blip r:embed="rId32"/>
                    <a:stretch>
                      <a:fillRect/>
                    </a:stretch>
                  </pic:blipFill>
                  <pic:spPr>
                    <a:xfrm>
                      <a:off x="0" y="0"/>
                      <a:ext cx="4253813" cy="4937759"/>
                    </a:xfrm>
                    <a:prstGeom prst="rect"/>
                    <a:ln w="9525">
                      <a:solidFill>
                        <a:srgbClr val="7F7F7F"/>
                      </a:solidFill>
                    </a:ln>
                  </pic:spPr>
                </pic:pic>
              </a:graphicData>
            </a:graphic>
          </wp:inline>
        </w:drawing>
      </w:r>
    </w:p>
    <w:p>
      <w:pPr>
        <w:pStyle w:val="ReportCaption"/>
      </w:pPr>
      <w:r>
        <w:t>Figure 6.8: Admin Console – Threats &amp; Action (MITRE-mapped alerts per source IP)</w:t>
      </w:r>
    </w:p>
    <w:p>
      <w:pPr>
        <w:pStyle w:val="ReportBody"/>
        <w:keepNext/>
        <w:spacing w:after="40"/>
        <w:jc w:val="center"/>
      </w:pPr>
      <w:r>
        <w:drawing>
          <wp:inline xmlns:a="http://schemas.openxmlformats.org/drawingml/2006/main" xmlns:pic="http://schemas.openxmlformats.org/drawingml/2006/picture">
            <wp:extent cx="4206240" cy="3248569"/>
            <wp:docPr id="681814028" name="Picture 681814028"/>
            <wp:cNvGraphicFramePr>
              <a:graphicFrameLocks noChangeAspect="1"/>
            </wp:cNvGraphicFramePr>
            <a:graphic>
              <a:graphicData uri="http://schemas.openxmlformats.org/drawingml/2006/picture">
                <pic:pic>
                  <pic:nvPicPr>
                    <pic:cNvPr id="0" name="09-admin-mitigation-modal.png"/>
                    <pic:cNvPicPr/>
                  </pic:nvPicPr>
                  <pic:blipFill>
                    <a:blip r:embed="rId33"/>
                    <a:stretch>
                      <a:fillRect/>
                    </a:stretch>
                  </pic:blipFill>
                  <pic:spPr>
                    <a:xfrm>
                      <a:off x="0" y="0"/>
                      <a:ext cx="4206240" cy="3248569"/>
                    </a:xfrm>
                    <a:prstGeom prst="rect"/>
                    <a:ln w="9525">
                      <a:solidFill>
                        <a:srgbClr val="7F7F7F"/>
                      </a:solidFill>
                    </a:ln>
                  </pic:spPr>
                </pic:pic>
              </a:graphicData>
            </a:graphic>
          </wp:inline>
        </w:drawing>
      </w:r>
    </w:p>
    <w:p>
      <w:pPr>
        <w:pStyle w:val="ReportCaption"/>
      </w:pPr>
      <w:r>
        <w:t>Figure 6.9: Admin Console – Security Action Panel for the brute-force attacker</w:t>
      </w:r>
    </w:p>
    <w:p>
      <w:pPr>
        <w:pStyle w:val="ReportBody"/>
        <w:keepNext/>
        <w:spacing w:after="40"/>
        <w:jc w:val="center"/>
      </w:pPr>
      <w:r>
        <w:drawing>
          <wp:inline xmlns:a="http://schemas.openxmlformats.org/drawingml/2006/main" xmlns:pic="http://schemas.openxmlformats.org/drawingml/2006/picture">
            <wp:extent cx="3840480" cy="2334409"/>
            <wp:docPr id="681814029" name="Picture 681814029"/>
            <wp:cNvGraphicFramePr>
              <a:graphicFrameLocks noChangeAspect="1"/>
            </wp:cNvGraphicFramePr>
            <a:graphic>
              <a:graphicData uri="http://schemas.openxmlformats.org/drawingml/2006/picture">
                <pic:pic>
                  <pic:nvPicPr>
                    <pic:cNvPr id="0" name="10-admin-coming-soon.png"/>
                    <pic:cNvPicPr/>
                  </pic:nvPicPr>
                  <pic:blipFill>
                    <a:blip r:embed="rId34"/>
                    <a:stretch>
                      <a:fillRect/>
                    </a:stretch>
                  </pic:blipFill>
                  <pic:spPr>
                    <a:xfrm>
                      <a:off x="0" y="0"/>
                      <a:ext cx="3840480" cy="2334409"/>
                    </a:xfrm>
                    <a:prstGeom prst="rect"/>
                    <a:ln w="9525">
                      <a:solidFill>
                        <a:srgbClr val="7F7F7F"/>
                      </a:solidFill>
                    </a:ln>
                  </pic:spPr>
                </pic:pic>
              </a:graphicData>
            </a:graphic>
          </wp:inline>
        </w:drawing>
      </w:r>
    </w:p>
    <w:p>
      <w:pPr>
        <w:pStyle w:val="ReportCaption"/>
      </w:pPr>
      <w:r>
        <w:t>Figure 6.10: Admin Console – IP blocking shows "Coming Soon" (response module disabled)</w:t>
      </w:r>
    </w:p>
    <w:p>
      <w:pPr>
        <w:pStyle w:val="ReportSub"/>
      </w:pPr>
      <w:r>
        <w:t>MODULE NAME – VIEWER</w:t>
      </w:r>
    </w:p>
    <w:p>
      <w:pPr>
        <w:pStyle w:val="ReportBody"/>
        <w:keepNext/>
        <w:spacing w:after="40"/>
        <w:jc w:val="center"/>
      </w:pPr>
      <w:r>
        <w:drawing>
          <wp:inline xmlns:a="http://schemas.openxmlformats.org/drawingml/2006/main" xmlns:pic="http://schemas.openxmlformats.org/drawingml/2006/picture">
            <wp:extent cx="5733288" cy="3807262"/>
            <wp:docPr id="681814030" name="Picture 681814030"/>
            <wp:cNvGraphicFramePr>
              <a:graphicFrameLocks noChangeAspect="1"/>
            </wp:cNvGraphicFramePr>
            <a:graphic>
              <a:graphicData uri="http://schemas.openxmlformats.org/drawingml/2006/picture">
                <pic:pic>
                  <pic:nvPicPr>
                    <pic:cNvPr id="0" name="11-viewer-dashboard.png"/>
                    <pic:cNvPicPr/>
                  </pic:nvPicPr>
                  <pic:blipFill>
                    <a:blip r:embed="rId35"/>
                    <a:stretch>
                      <a:fillRect/>
                    </a:stretch>
                  </pic:blipFill>
                  <pic:spPr>
                    <a:xfrm>
                      <a:off x="0" y="0"/>
                      <a:ext cx="5733288" cy="3807262"/>
                    </a:xfrm>
                    <a:prstGeom prst="rect"/>
                    <a:ln w="9525">
                      <a:solidFill>
                        <a:srgbClr val="7F7F7F"/>
                      </a:solidFill>
                    </a:ln>
                  </pic:spPr>
                </pic:pic>
              </a:graphicData>
            </a:graphic>
          </wp:inline>
        </w:drawing>
      </w:r>
    </w:p>
    <w:p>
      <w:pPr>
        <w:pStyle w:val="ReportCaption"/>
      </w:pPr>
      <w:r>
        <w:t>Figure 6.11: Viewer Dashboard – read-only statistics and charts</w:t>
      </w:r>
    </w:p>
    <w:p>
      <w:pPr>
        <w:pStyle w:val="ReportSub"/>
      </w:pPr>
      <w:r>
        <w:t>MODULE NAME – API AND DATA</w:t>
      </w:r>
    </w:p>
    <w:p>
      <w:pPr>
        <w:pStyle w:val="ReportBody"/>
        <w:keepNext/>
        <w:spacing w:after="40"/>
        <w:jc w:val="center"/>
      </w:pPr>
      <w:r>
        <w:drawing>
          <wp:inline xmlns:a="http://schemas.openxmlformats.org/drawingml/2006/main" xmlns:pic="http://schemas.openxmlformats.org/drawingml/2006/picture">
            <wp:extent cx="5733288" cy="4253164"/>
            <wp:docPr id="681814031" name="Picture 681814031"/>
            <wp:cNvGraphicFramePr>
              <a:graphicFrameLocks noChangeAspect="1"/>
            </wp:cNvGraphicFramePr>
            <a:graphic>
              <a:graphicData uri="http://schemas.openxmlformats.org/drawingml/2006/picture">
                <pic:pic>
                  <pic:nvPicPr>
                    <pic:cNvPr id="0" name="12-swagger-api-docs.png"/>
                    <pic:cNvPicPr/>
                  </pic:nvPicPr>
                  <pic:blipFill>
                    <a:blip r:embed="rId36"/>
                    <a:stretch>
                      <a:fillRect/>
                    </a:stretch>
                  </pic:blipFill>
                  <pic:spPr>
                    <a:xfrm>
                      <a:off x="0" y="0"/>
                      <a:ext cx="5733288" cy="4253164"/>
                    </a:xfrm>
                    <a:prstGeom prst="rect"/>
                    <a:ln w="9525">
                      <a:solidFill>
                        <a:srgbClr val="7F7F7F"/>
                      </a:solidFill>
                    </a:ln>
                  </pic:spPr>
                </pic:pic>
              </a:graphicData>
            </a:graphic>
          </wp:inline>
        </w:drawing>
      </w:r>
    </w:p>
    <w:p>
      <w:pPr>
        <w:pStyle w:val="ReportCaption"/>
      </w:pPr>
      <w:r>
        <w:t>Figure 6.12: FastAPI Interactive Documentation – all 12 API endpoints</w:t>
      </w:r>
    </w:p>
    <w:p>
      <w:pPr>
        <w:pStyle w:val="ReportBody"/>
        <w:keepNext/>
        <w:spacing w:after="40"/>
        <w:jc w:val="center"/>
      </w:pPr>
      <w:r>
        <w:drawing>
          <wp:inline xmlns:a="http://schemas.openxmlformats.org/drawingml/2006/main" xmlns:pic="http://schemas.openxmlformats.org/drawingml/2006/picture">
            <wp:extent cx="5733288" cy="3807262"/>
            <wp:docPr id="681814032" name="Picture 681814032"/>
            <wp:cNvGraphicFramePr>
              <a:graphicFrameLocks noChangeAspect="1"/>
            </wp:cNvGraphicFramePr>
            <a:graphic>
              <a:graphicData uri="http://schemas.openxmlformats.org/drawingml/2006/picture">
                <pic:pic>
                  <pic:nvPicPr>
                    <pic:cNvPr id="0" name="13-opensearch-discover.png"/>
                    <pic:cNvPicPr/>
                  </pic:nvPicPr>
                  <pic:blipFill>
                    <a:blip r:embed="rId37"/>
                    <a:stretch>
                      <a:fillRect/>
                    </a:stretch>
                  </pic:blipFill>
                  <pic:spPr>
                    <a:xfrm>
                      <a:off x="0" y="0"/>
                      <a:ext cx="5733288" cy="3807262"/>
                    </a:xfrm>
                    <a:prstGeom prst="rect"/>
                    <a:ln w="9525">
                      <a:solidFill>
                        <a:srgbClr val="7F7F7F"/>
                      </a:solidFill>
                    </a:ln>
                  </pic:spPr>
                </pic:pic>
              </a:graphicData>
            </a:graphic>
          </wp:inline>
        </w:drawing>
      </w:r>
    </w:p>
    <w:p>
      <w:pPr>
        <w:pStyle w:val="ReportCaption"/>
      </w:pPr>
      <w:r>
        <w:t>Figure 6.13: OpenSearch Dashboards – Discover view of logs-index</w:t>
      </w:r>
    </w:p>
    <w:p>
      <w:pPr>
        <w:pStyle w:val="ReportSub"/>
      </w:pPr>
      <w:r>
        <w:t>MODULE NAME – DEPLOYMENT AND LIVE DETECTION</w:t>
      </w:r>
    </w:p>
    <w:p>
      <w:pPr>
        <w:pStyle w:val="ReportBody"/>
        <w:keepNext/>
        <w:spacing w:after="40"/>
        <w:jc w:val="center"/>
      </w:pPr>
      <w:r>
        <w:drawing>
          <wp:inline xmlns:a="http://schemas.openxmlformats.org/drawingml/2006/main" xmlns:pic="http://schemas.openxmlformats.org/drawingml/2006/picture">
            <wp:extent cx="5733288" cy="1604132"/>
            <wp:docPr id="681814033" name="Picture 681814033"/>
            <wp:cNvGraphicFramePr>
              <a:graphicFrameLocks noChangeAspect="1"/>
            </wp:cNvGraphicFramePr>
            <a:graphic>
              <a:graphicData uri="http://schemas.openxmlformats.org/drawingml/2006/picture">
                <pic:pic>
                  <pic:nvPicPr>
                    <pic:cNvPr id="0" name="term_ps.png"/>
                    <pic:cNvPicPr/>
                  </pic:nvPicPr>
                  <pic:blipFill>
                    <a:blip r:embed="rId38"/>
                    <a:stretch>
                      <a:fillRect/>
                    </a:stretch>
                  </pic:blipFill>
                  <pic:spPr>
                    <a:xfrm>
                      <a:off x="0" y="0"/>
                      <a:ext cx="5733288" cy="1604132"/>
                    </a:xfrm>
                    <a:prstGeom prst="rect"/>
                    <a:ln w="9525">
                      <a:solidFill>
                        <a:srgbClr val="7F7F7F"/>
                      </a:solidFill>
                    </a:ln>
                  </pic:spPr>
                </pic:pic>
              </a:graphicData>
            </a:graphic>
          </wp:inline>
        </w:drawing>
      </w:r>
    </w:p>
    <w:p>
      <w:pPr>
        <w:pStyle w:val="ReportCaption"/>
      </w:pPr>
      <w:r>
        <w:t>Figure 6.14: All six containers running (docker compose ps)</w:t>
      </w:r>
    </w:p>
    <w:p>
      <w:pPr>
        <w:pStyle w:val="ReportBody"/>
        <w:keepNext/>
        <w:spacing w:after="40"/>
        <w:jc w:val="center"/>
      </w:pPr>
      <w:r>
        <w:drawing>
          <wp:inline xmlns:a="http://schemas.openxmlformats.org/drawingml/2006/main" xmlns:pic="http://schemas.openxmlformats.org/drawingml/2006/picture">
            <wp:extent cx="5733288" cy="2909763"/>
            <wp:docPr id="681814034" name="Picture 681814034"/>
            <wp:cNvGraphicFramePr>
              <a:graphicFrameLocks noChangeAspect="1"/>
            </wp:cNvGraphicFramePr>
            <a:graphic>
              <a:graphicData uri="http://schemas.openxmlformats.org/drawingml/2006/picture">
                <pic:pic>
                  <pic:nvPicPr>
                    <pic:cNvPr id="0" name="term_detect.png"/>
                    <pic:cNvPicPr/>
                  </pic:nvPicPr>
                  <pic:blipFill>
                    <a:blip r:embed="rId39"/>
                    <a:stretch>
                      <a:fillRect/>
                    </a:stretch>
                  </pic:blipFill>
                  <pic:spPr>
                    <a:xfrm>
                      <a:off x="0" y="0"/>
                      <a:ext cx="5733288" cy="2909763"/>
                    </a:xfrm>
                    <a:prstGeom prst="rect"/>
                    <a:ln w="9525">
                      <a:solidFill>
                        <a:srgbClr val="7F7F7F"/>
                      </a:solidFill>
                    </a:ln>
                  </pic:spPr>
                </pic:pic>
              </a:graphicData>
            </a:graphic>
          </wp:inline>
        </w:drawing>
      </w:r>
    </w:p>
    <w:p>
      <w:pPr>
        <w:pStyle w:val="ReportCaption"/>
      </w:pPr>
      <w:r>
        <w:t>Figure 6.15: Live detection test – each attack raises exactly one alert, normal user raises none</w:t>
      </w:r>
    </w:p>
    <w:p>
      <w:pPr>
        <w:pStyle w:val="ReportChapter"/>
        <w:pageBreakBefore/>
      </w:pPr>
      <w:r>
        <w:t xml:space="preserve">7. </w:t>
      </w:r>
      <w:r>
        <w:rPr>
          <w:u w:val="single"/>
        </w:rPr>
        <w:t>SYSTEM TESTING</w:t>
      </w:r>
    </w:p>
    <w:p>
      <w:pPr>
        <w:pStyle w:val="ReportSection"/>
        <w:shd w:val="clear" w:color="auto" w:fill="BFBFBF"/>
      </w:pPr>
      <w:r>
        <w:t xml:space="preserve">7.1 </w:t>
      </w:r>
      <w:r>
        <w:rPr>
          <w:u w:val="single"/>
        </w:rPr>
        <w:t>TESTING STRATEGIES</w:t>
      </w:r>
    </w:p>
    <w:p>
      <w:pPr>
        <w:pStyle w:val="ReportBody"/>
        <w:ind w:firstLine="720"/>
      </w:pPr>
      <w:r>
        <w:rPr/>
        <w:t xml:space="preserve">System testing is the phase in which the complete, integrated system is evaluated against its requirements. For a security monitoring system testing has two goals: the SIEM must </w:t>
      </w:r>
      <w:r>
        <w:rPr>
          <w:b/>
        </w:rPr>
        <w:t>detect</w:t>
      </w:r>
      <w:r>
        <w:rPr/>
        <w:t xml:space="preserve"> every attack it is designed for without false alarms, and the SIEM must itself be </w:t>
      </w:r>
      <w:r>
        <w:rPr>
          <w:b/>
        </w:rPr>
        <w:t>secure</w:t>
      </w:r>
      <w:r>
        <w:rPr/>
        <w:t>. Micro-SIEM was tested offline with a mocked database, live on the running Docker stack with real attack traffic, and in a real (headless) web browser.</w:t>
      </w:r>
    </w:p>
    <w:p>
      <w:pPr>
        <w:pStyle w:val="ReportSub"/>
      </w:pPr>
      <w:r>
        <w:t>1. White-Box Testing</w:t>
      </w:r>
    </w:p>
    <w:p>
      <w:pPr>
        <w:pStyle w:val="ReportBody"/>
      </w:pPr>
      <w:r>
        <w:rPr/>
        <w:t>White-box (glass-box) testing examines the internal logic of the code. Each detection rule, the IP trust function, the rate limiter, the session handling and the firewall helper functions were tested directly with known inputs against a fake OpenSearch client (48 automated checks).</w:t>
      </w:r>
    </w:p>
    <w:p>
      <w:pPr>
        <w:pStyle w:val="ReportBullet"/>
        <w:numPr>
          <w:ilvl w:val="0"/>
          <w:numId w:val="201"/>
        </w:numPr>
      </w:pPr>
      <w:r>
        <w:rPr/>
        <w:t>All branches of every rule (threshold reached / not reached, already alerted / not alerted).</w:t>
      </w:r>
    </w:p>
    <w:p>
      <w:pPr>
        <w:pStyle w:val="ReportBullet"/>
        <w:numPr>
          <w:ilvl w:val="0"/>
          <w:numId w:val="201"/>
        </w:numPr>
      </w:pPr>
      <w:r>
        <w:rPr/>
        <w:t>Boundary values: exactly 1 vs. 2 failures before success, 2 vs. 3 usernames, case variants of usernames.</w:t>
      </w:r>
    </w:p>
    <w:p>
      <w:pPr>
        <w:pStyle w:val="ReportBullet"/>
        <w:numPr>
          <w:ilvl w:val="0"/>
          <w:numId w:val="201"/>
        </w:numPr>
      </w:pPr>
      <w:r>
        <w:rPr/>
        <w:t>Error paths: missing index, OpenSearch not yet ready, missing firewall chain.</w:t>
      </w:r>
    </w:p>
    <w:p>
      <w:pPr>
        <w:pStyle w:val="ReportSub"/>
      </w:pPr>
      <w:r>
        <w:t>2. Black-Box Testing</w:t>
      </w:r>
    </w:p>
    <w:p>
      <w:pPr>
        <w:pStyle w:val="ReportBody"/>
      </w:pPr>
      <w:r>
        <w:rPr/>
        <w:t>Black-box testing checks the behaviour from the outside without looking at the code. All 12 API endpoints were called with valid, invalid, missing and malicious input, and the HTTP status and response were compared with the expected result (49 checks).</w:t>
      </w:r>
    </w:p>
    <w:p>
      <w:pPr>
        <w:pStyle w:val="ReportBullet"/>
        <w:numPr>
          <w:ilvl w:val="0"/>
          <w:numId w:val="201"/>
        </w:numPr>
      </w:pPr>
      <w:r>
        <w:rPr/>
        <w:t>Incorrect or missing input (422), missing / invalid / expired token (401), wrong role (403), disabled feature (503).</w:t>
      </w:r>
    </w:p>
    <w:p>
      <w:pPr>
        <w:pStyle w:val="ReportBullet"/>
        <w:numPr>
          <w:ilvl w:val="0"/>
          <w:numId w:val="201"/>
        </w:numPr>
      </w:pPr>
      <w:r>
        <w:rPr/>
        <w:t>Boundary values for the limit parameter (0, 1000, 1001, 5000, non-numeric).</w:t>
      </w:r>
    </w:p>
    <w:p>
      <w:pPr>
        <w:pStyle w:val="ReportSub"/>
      </w:pPr>
      <w:r>
        <w:t>3. Unit Testing</w:t>
      </w:r>
    </w:p>
    <w:p>
      <w:pPr>
        <w:pStyle w:val="ReportBullet"/>
        <w:numPr>
          <w:ilvl w:val="0"/>
          <w:numId w:val="201"/>
        </w:numPr>
      </w:pPr>
      <w:r>
        <w:rPr>
          <w:b/>
        </w:rPr>
        <w:t>Client IP module:</w:t>
      </w:r>
      <w:r>
        <w:rPr/>
        <w:t xml:space="preserve"> trusted proxy header accepted, HTML in header rejected, untrusted peer cannot spoof.</w:t>
      </w:r>
    </w:p>
    <w:p>
      <w:pPr>
        <w:pStyle w:val="ReportBullet"/>
        <w:numPr>
          <w:ilvl w:val="0"/>
          <w:numId w:val="201"/>
        </w:numPr>
      </w:pPr>
      <w:r>
        <w:rPr>
          <w:b/>
        </w:rPr>
        <w:t>Protected addresses:</w:t>
      </w:r>
      <w:r>
        <w:rPr/>
        <w:t xml:space="preserve"> loopback in all forms (::1, 0:0::1, 127.0.0.2, ::ffff:127.0.0.1), own IP and Docker range refused.</w:t>
      </w:r>
    </w:p>
    <w:p>
      <w:pPr>
        <w:pStyle w:val="ReportBullet"/>
        <w:numPr>
          <w:ilvl w:val="0"/>
          <w:numId w:val="201"/>
        </w:numPr>
      </w:pPr>
      <w:r>
        <w:rPr>
          <w:b/>
        </w:rPr>
        <w:t>Detection rules:</w:t>
      </w:r>
      <w:r>
        <w:rPr/>
        <w:t xml:space="preserve"> each rule fires only for its own pattern; XSS payloads detected even when URL-encoded or double-encoded.</w:t>
      </w:r>
    </w:p>
    <w:p>
      <w:pPr>
        <w:pStyle w:val="ReportBullet"/>
        <w:numPr>
          <w:ilvl w:val="0"/>
          <w:numId w:val="201"/>
        </w:numPr>
      </w:pPr>
      <w:r>
        <w:rPr>
          <w:b/>
        </w:rPr>
        <w:t>Frontend helpers:</w:t>
      </w:r>
      <w:r>
        <w:rPr/>
        <w:t xml:space="preserve"> time conversion for both timestamp formats; HTML escaping of quotes and tags.</w:t>
      </w:r>
    </w:p>
    <w:p>
      <w:pPr>
        <w:pStyle w:val="ReportSub"/>
      </w:pPr>
      <w:r>
        <w:t>4. Integration Testing</w:t>
      </w:r>
    </w:p>
    <w:p>
      <w:pPr>
        <w:pStyle w:val="ReportBody"/>
      </w:pPr>
      <w:r>
        <w:rPr/>
        <w:t>Integration testing verifies that the components work together correctly across the whole pipeline.</w:t>
      </w:r>
    </w:p>
    <w:p>
      <w:pPr>
        <w:pStyle w:val="ReportBullet"/>
        <w:numPr>
          <w:ilvl w:val="0"/>
          <w:numId w:val="205"/>
        </w:numPr>
      </w:pPr>
      <w:r>
        <w:rPr>
          <w:b/>
        </w:rPr>
        <w:t>Ingestion pipeline:</w:t>
      </w:r>
      <w:r>
        <w:rPr/>
        <w:t xml:space="preserve"> demo login / Nginx request → log file → Vector → OpenSearch logs-index.</w:t>
      </w:r>
    </w:p>
    <w:p>
      <w:pPr>
        <w:pStyle w:val="ReportBullet"/>
        <w:numPr>
          <w:ilvl w:val="0"/>
          <w:numId w:val="205"/>
        </w:numPr>
      </w:pPr>
      <w:r>
        <w:rPr>
          <w:b/>
        </w:rPr>
        <w:t>Detection pipeline:</w:t>
      </w:r>
      <w:r>
        <w:rPr/>
        <w:t xml:space="preserve"> logs-index → background detection loop → alerts-index (with no dashboard open).</w:t>
      </w:r>
    </w:p>
    <w:p>
      <w:pPr>
        <w:pStyle w:val="ReportBullet"/>
        <w:numPr>
          <w:ilvl w:val="0"/>
          <w:numId w:val="205"/>
        </w:numPr>
      </w:pPr>
      <w:r>
        <w:rPr>
          <w:b/>
        </w:rPr>
        <w:t>Dashboard pipeline:</w:t>
      </w:r>
      <w:r>
        <w:rPr/>
        <w:t xml:space="preserve"> browser → Nginx /api proxy → FastAPI → OpenSearch → rendered charts and tables.</w:t>
      </w:r>
    </w:p>
    <w:p>
      <w:pPr>
        <w:pStyle w:val="ReportBullet"/>
        <w:numPr>
          <w:ilvl w:val="0"/>
          <w:numId w:val="205"/>
        </w:numPr>
      </w:pPr>
      <w:r>
        <w:rPr>
          <w:b/>
        </w:rPr>
        <w:t>Account blocking:</w:t>
      </w:r>
      <w:r>
        <w:rPr/>
        <w:t xml:space="preserve"> block via admin API → enforced on the real demo login and existing sessions → unblock.</w:t>
      </w:r>
    </w:p>
    <w:p>
      <w:pPr>
        <w:pStyle w:val="ReportSub"/>
      </w:pPr>
      <w:r>
        <w:t>5. System and Security Testing</w:t>
      </w:r>
    </w:p>
    <w:p>
      <w:pPr>
        <w:pStyle w:val="ReportBullet"/>
        <w:numPr>
          <w:ilvl w:val="0"/>
          <w:numId w:val="201"/>
        </w:numPr>
      </w:pPr>
      <w:r>
        <w:rPr/>
        <w:t>Live end-to-end run of all four attacks plus normal traffic from distinct client IPs.</w:t>
      </w:r>
    </w:p>
    <w:p>
      <w:pPr>
        <w:pStyle w:val="ReportBullet"/>
        <w:numPr>
          <w:ilvl w:val="0"/>
          <w:numId w:val="201"/>
        </w:numPr>
      </w:pPr>
      <w:r>
        <w:rPr/>
        <w:t>Security tests: rate limit, IP spoofing from an untrusted network, OpenSearch reachability from another network.</w:t>
      </w:r>
    </w:p>
    <w:p>
      <w:pPr>
        <w:pStyle w:val="ReportBullet"/>
        <w:numPr>
          <w:ilvl w:val="0"/>
          <w:numId w:val="201"/>
        </w:numPr>
      </w:pPr>
      <w:r>
        <w:rPr/>
        <w:t>Browser test: login, all dashboard views, modal and logout in headless Chromium with zero JavaScript errors.</w:t>
      </w:r>
    </w:p>
    <w:p>
      <w:pPr>
        <w:pStyle w:val="ReportSection"/>
        <w:pageBreakBefore/>
        <w:shd w:val="clear" w:color="auto" w:fill="BFBFBF"/>
      </w:pPr>
      <w:r>
        <w:t xml:space="preserve">7.2 </w:t>
      </w:r>
      <w:r>
        <w:rPr>
          <w:u w:val="single"/>
        </w:rPr>
        <w:t>TEST CASES</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864"/>
        <w:gridCol w:w="1800"/>
        <w:gridCol w:w="2520"/>
        <w:gridCol w:w="2951"/>
        <w:gridCol w:w="792"/>
      </w:tblGrid>
      <w:tr>
        <w:trPr>
          <w:cantSplit w:val="true"/>
          <w:tblHeader w:val="true"/>
        </w:trPr>
        <w:tc>
          <w:tcPr>
            <w:tcW w:type="dxa" w:w="864"/>
            <w:shd w:val="clear" w:color="auto" w:fill="A6A6A6"/>
            <w:vAlign w:val="center"/>
          </w:tcPr>
          <w:p>
            <w:pPr>
              <w:pStyle w:val="ReportCell"/>
            </w:pPr>
            <w:r/>
            <w:r>
              <w:rPr>
                <w:b/>
                <w:sz w:val="19"/>
              </w:rPr>
              <w:t>TC ID</w:t>
            </w:r>
          </w:p>
        </w:tc>
        <w:tc>
          <w:tcPr>
            <w:tcW w:type="dxa" w:w="1800"/>
            <w:shd w:val="clear" w:color="auto" w:fill="A6A6A6"/>
            <w:vAlign w:val="center"/>
          </w:tcPr>
          <w:p>
            <w:pPr>
              <w:pStyle w:val="ReportCell"/>
            </w:pPr>
            <w:r/>
            <w:r>
              <w:rPr>
                <w:b/>
                <w:sz w:val="19"/>
              </w:rPr>
              <w:t>Test Case</w:t>
            </w:r>
          </w:p>
        </w:tc>
        <w:tc>
          <w:tcPr>
            <w:tcW w:type="dxa" w:w="2520"/>
            <w:shd w:val="clear" w:color="auto" w:fill="A6A6A6"/>
            <w:vAlign w:val="center"/>
          </w:tcPr>
          <w:p>
            <w:pPr>
              <w:pStyle w:val="ReportCell"/>
            </w:pPr>
            <w:r/>
            <w:r>
              <w:rPr>
                <w:b/>
                <w:sz w:val="19"/>
              </w:rPr>
              <w:t>Input / Steps</w:t>
            </w:r>
          </w:p>
        </w:tc>
        <w:tc>
          <w:tcPr>
            <w:tcW w:type="dxa" w:w="2952"/>
            <w:shd w:val="clear" w:color="auto" w:fill="A6A6A6"/>
            <w:vAlign w:val="center"/>
          </w:tcPr>
          <w:p>
            <w:pPr>
              <w:pStyle w:val="ReportCell"/>
            </w:pPr>
            <w:r/>
            <w:r>
              <w:rPr>
                <w:b/>
                <w:sz w:val="19"/>
              </w:rPr>
              <w:t>Expected Result</w:t>
            </w:r>
          </w:p>
        </w:tc>
        <w:tc>
          <w:tcPr>
            <w:tcW w:type="dxa" w:w="792"/>
            <w:shd w:val="clear" w:color="auto" w:fill="A6A6A6"/>
            <w:vAlign w:val="center"/>
          </w:tcPr>
          <w:p>
            <w:pPr>
              <w:pStyle w:val="ReportCell"/>
            </w:pPr>
            <w:r/>
            <w:r>
              <w:rPr>
                <w:b/>
                <w:sz w:val="19"/>
              </w:rPr>
              <w:t>Status</w:t>
            </w:r>
          </w:p>
        </w:tc>
      </w:tr>
      <w:tr>
        <w:trPr>
          <w:cantSplit w:val="true"/>
        </w:trPr>
        <w:tc>
          <w:tcPr>
            <w:tcW w:type="dxa" w:w="864"/>
            <w:vAlign w:val="center"/>
          </w:tcPr>
          <w:p>
            <w:pPr>
              <w:pStyle w:val="ReportCell"/>
              <w:jc w:val="center"/>
            </w:pPr>
            <w:r/>
            <w:r>
              <w:rPr>
                <w:sz w:val="19"/>
              </w:rPr>
              <w:t>TC-01</w:t>
            </w:r>
          </w:p>
        </w:tc>
        <w:tc>
          <w:tcPr>
            <w:tcW w:type="dxa" w:w="1800"/>
            <w:vAlign w:val="center"/>
          </w:tcPr>
          <w:p>
            <w:pPr>
              <w:pStyle w:val="ReportCell"/>
            </w:pPr>
            <w:r/>
            <w:r>
              <w:rPr>
                <w:sz w:val="19"/>
              </w:rPr>
              <w:t>Log ingestion</w:t>
            </w:r>
          </w:p>
        </w:tc>
        <w:tc>
          <w:tcPr>
            <w:tcW w:type="dxa" w:w="2520"/>
            <w:vAlign w:val="center"/>
          </w:tcPr>
          <w:p>
            <w:pPr>
              <w:pStyle w:val="ReportCell"/>
            </w:pPr>
            <w:r/>
            <w:r>
              <w:rPr>
                <w:sz w:val="19"/>
              </w:rPr>
              <w:t>Demo login attempts and page requests</w:t>
            </w:r>
          </w:p>
        </w:tc>
        <w:tc>
          <w:tcPr>
            <w:tcW w:type="dxa" w:w="2952"/>
            <w:vAlign w:val="center"/>
          </w:tcPr>
          <w:p>
            <w:pPr>
              <w:pStyle w:val="ReportCell"/>
            </w:pPr>
            <w:r/>
            <w:r>
              <w:rPr>
                <w:sz w:val="19"/>
              </w:rPr>
              <w:t>Events appear in logs-index with correct IP and timestamp</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TC-02</w:t>
            </w:r>
          </w:p>
        </w:tc>
        <w:tc>
          <w:tcPr>
            <w:tcW w:type="dxa" w:w="1800"/>
            <w:vAlign w:val="center"/>
          </w:tcPr>
          <w:p>
            <w:pPr>
              <w:pStyle w:val="ReportCell"/>
            </w:pPr>
            <w:r/>
            <w:r>
              <w:rPr>
                <w:sz w:val="19"/>
              </w:rPr>
              <w:t>Brute force</w:t>
            </w:r>
          </w:p>
        </w:tc>
        <w:tc>
          <w:tcPr>
            <w:tcW w:type="dxa" w:w="2520"/>
            <w:vAlign w:val="center"/>
          </w:tcPr>
          <w:p>
            <w:pPr>
              <w:pStyle w:val="ReportCell"/>
            </w:pPr>
            <w:r/>
            <w:r>
              <w:rPr>
                <w:sz w:val="19"/>
              </w:rPr>
              <w:t>6 wrong passwords for 'admin' from one IP</w:t>
            </w:r>
          </w:p>
        </w:tc>
        <w:tc>
          <w:tcPr>
            <w:tcW w:type="dxa" w:w="2952"/>
            <w:vAlign w:val="center"/>
          </w:tcPr>
          <w:p>
            <w:pPr>
              <w:pStyle w:val="ReportCell"/>
            </w:pPr>
            <w:r/>
            <w:r>
              <w:rPr>
                <w:sz w:val="19"/>
              </w:rPr>
              <w:t>1 'Web Login Brute Force' alert (T1110), no spraying alert</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TC-03</w:t>
            </w:r>
          </w:p>
        </w:tc>
        <w:tc>
          <w:tcPr>
            <w:tcW w:type="dxa" w:w="1800"/>
            <w:vAlign w:val="center"/>
          </w:tcPr>
          <w:p>
            <w:pPr>
              <w:pStyle w:val="ReportCell"/>
            </w:pPr>
            <w:r/>
            <w:r>
              <w:rPr>
                <w:sz w:val="19"/>
              </w:rPr>
              <w:t>Password spraying</w:t>
            </w:r>
          </w:p>
        </w:tc>
        <w:tc>
          <w:tcPr>
            <w:tcW w:type="dxa" w:w="2520"/>
            <w:vAlign w:val="center"/>
          </w:tcPr>
          <w:p>
            <w:pPr>
              <w:pStyle w:val="ReportCell"/>
            </w:pPr>
            <w:r/>
            <w:r>
              <w:rPr>
                <w:sz w:val="19"/>
              </w:rPr>
              <w:t>1 wrong password each for admin, test, guest</w:t>
            </w:r>
          </w:p>
        </w:tc>
        <w:tc>
          <w:tcPr>
            <w:tcW w:type="dxa" w:w="2952"/>
            <w:vAlign w:val="center"/>
          </w:tcPr>
          <w:p>
            <w:pPr>
              <w:pStyle w:val="ReportCell"/>
            </w:pPr>
            <w:r/>
            <w:r>
              <w:rPr>
                <w:sz w:val="19"/>
              </w:rPr>
              <w:t>1 'Password Spraying Attack' alert (T1110.003), no brute force</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TC-04</w:t>
            </w:r>
          </w:p>
        </w:tc>
        <w:tc>
          <w:tcPr>
            <w:tcW w:type="dxa" w:w="1800"/>
            <w:vAlign w:val="center"/>
          </w:tcPr>
          <w:p>
            <w:pPr>
              <w:pStyle w:val="ReportCell"/>
            </w:pPr>
            <w:r/>
            <w:r>
              <w:rPr>
                <w:sz w:val="19"/>
              </w:rPr>
              <w:t>Correlation</w:t>
            </w:r>
          </w:p>
        </w:tc>
        <w:tc>
          <w:tcPr>
            <w:tcW w:type="dxa" w:w="2520"/>
            <w:vAlign w:val="center"/>
          </w:tcPr>
          <w:p>
            <w:pPr>
              <w:pStyle w:val="ReportCell"/>
            </w:pPr>
            <w:r/>
            <w:r>
              <w:rPr>
                <w:sz w:val="19"/>
              </w:rPr>
              <w:t>2 failures, then correct password</w:t>
            </w:r>
          </w:p>
        </w:tc>
        <w:tc>
          <w:tcPr>
            <w:tcW w:type="dxa" w:w="2952"/>
            <w:vAlign w:val="center"/>
          </w:tcPr>
          <w:p>
            <w:pPr>
              <w:pStyle w:val="ReportCell"/>
            </w:pPr>
            <w:r/>
            <w:r>
              <w:rPr>
                <w:sz w:val="19"/>
              </w:rPr>
              <w:t>1 'Failed Attempts Then Success' alert (T1078)</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TC-05</w:t>
            </w:r>
          </w:p>
        </w:tc>
        <w:tc>
          <w:tcPr>
            <w:tcW w:type="dxa" w:w="1800"/>
            <w:vAlign w:val="center"/>
          </w:tcPr>
          <w:p>
            <w:pPr>
              <w:pStyle w:val="ReportCell"/>
            </w:pPr>
            <w:r/>
            <w:r>
              <w:rPr>
                <w:sz w:val="19"/>
              </w:rPr>
              <w:t>Correlation boundary</w:t>
            </w:r>
          </w:p>
        </w:tc>
        <w:tc>
          <w:tcPr>
            <w:tcW w:type="dxa" w:w="2520"/>
            <w:vAlign w:val="center"/>
          </w:tcPr>
          <w:p>
            <w:pPr>
              <w:pStyle w:val="ReportCell"/>
            </w:pPr>
            <w:r/>
            <w:r>
              <w:rPr>
                <w:sz w:val="19"/>
              </w:rPr>
              <w:t>1 failure, then correct password</w:t>
            </w:r>
          </w:p>
        </w:tc>
        <w:tc>
          <w:tcPr>
            <w:tcW w:type="dxa" w:w="2952"/>
            <w:vAlign w:val="center"/>
          </w:tcPr>
          <w:p>
            <w:pPr>
              <w:pStyle w:val="ReportCell"/>
            </w:pPr>
            <w:r/>
            <w:r>
              <w:rPr>
                <w:sz w:val="19"/>
              </w:rPr>
              <w:t>No alert</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TC-06</w:t>
            </w:r>
          </w:p>
        </w:tc>
        <w:tc>
          <w:tcPr>
            <w:tcW w:type="dxa" w:w="1800"/>
            <w:vAlign w:val="center"/>
          </w:tcPr>
          <w:p>
            <w:pPr>
              <w:pStyle w:val="ReportCell"/>
            </w:pPr>
            <w:r/>
            <w:r>
              <w:rPr>
                <w:sz w:val="19"/>
              </w:rPr>
              <w:t>XSS (encoded)</w:t>
            </w:r>
          </w:p>
        </w:tc>
        <w:tc>
          <w:tcPr>
            <w:tcW w:type="dxa" w:w="2520"/>
            <w:vAlign w:val="center"/>
          </w:tcPr>
          <w:p>
            <w:pPr>
              <w:pStyle w:val="ReportCell"/>
            </w:pPr>
            <w:r/>
            <w:r>
              <w:rPr>
                <w:sz w:val="19"/>
              </w:rPr>
              <w:t>search.html?q=%3Cimg%20src%3Dx%20onerror%3D…%3E</w:t>
            </w:r>
          </w:p>
        </w:tc>
        <w:tc>
          <w:tcPr>
            <w:tcW w:type="dxa" w:w="2952"/>
            <w:vAlign w:val="center"/>
          </w:tcPr>
          <w:p>
            <w:pPr>
              <w:pStyle w:val="ReportCell"/>
            </w:pPr>
            <w:r/>
            <w:r>
              <w:rPr>
                <w:sz w:val="19"/>
              </w:rPr>
              <w:t>1 'XSS Attempt Detected' alert (CWE-79)</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TC-07</w:t>
            </w:r>
          </w:p>
        </w:tc>
        <w:tc>
          <w:tcPr>
            <w:tcW w:type="dxa" w:w="1800"/>
            <w:vAlign w:val="center"/>
          </w:tcPr>
          <w:p>
            <w:pPr>
              <w:pStyle w:val="ReportCell"/>
            </w:pPr>
            <w:r/>
            <w:r>
              <w:rPr>
                <w:sz w:val="19"/>
              </w:rPr>
              <w:t>Normal user</w:t>
            </w:r>
          </w:p>
        </w:tc>
        <w:tc>
          <w:tcPr>
            <w:tcW w:type="dxa" w:w="2520"/>
            <w:vAlign w:val="center"/>
          </w:tcPr>
          <w:p>
            <w:pPr>
              <w:pStyle w:val="ReportCell"/>
            </w:pPr>
            <w:r/>
            <w:r>
              <w:rPr>
                <w:sz w:val="19"/>
              </w:rPr>
              <w:t>Correct login + normal search</w:t>
            </w:r>
          </w:p>
        </w:tc>
        <w:tc>
          <w:tcPr>
            <w:tcW w:type="dxa" w:w="2952"/>
            <w:vAlign w:val="center"/>
          </w:tcPr>
          <w:p>
            <w:pPr>
              <w:pStyle w:val="ReportCell"/>
            </w:pPr>
            <w:r/>
            <w:r>
              <w:rPr>
                <w:sz w:val="19"/>
              </w:rPr>
              <w:t>No alert (no false positive)</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TC-08</w:t>
            </w:r>
          </w:p>
        </w:tc>
        <w:tc>
          <w:tcPr>
            <w:tcW w:type="dxa" w:w="1800"/>
            <w:vAlign w:val="center"/>
          </w:tcPr>
          <w:p>
            <w:pPr>
              <w:pStyle w:val="ReportCell"/>
            </w:pPr>
            <w:r/>
            <w:r>
              <w:rPr>
                <w:sz w:val="19"/>
              </w:rPr>
              <w:t>Alert de-duplication</w:t>
            </w:r>
          </w:p>
        </w:tc>
        <w:tc>
          <w:tcPr>
            <w:tcW w:type="dxa" w:w="2520"/>
            <w:vAlign w:val="center"/>
          </w:tcPr>
          <w:p>
            <w:pPr>
              <w:pStyle w:val="ReportCell"/>
            </w:pPr>
            <w:r/>
            <w:r>
              <w:rPr>
                <w:sz w:val="19"/>
              </w:rPr>
              <w:t>Attack continues after first alert</w:t>
            </w:r>
          </w:p>
        </w:tc>
        <w:tc>
          <w:tcPr>
            <w:tcW w:type="dxa" w:w="2952"/>
            <w:vAlign w:val="center"/>
          </w:tcPr>
          <w:p>
            <w:pPr>
              <w:pStyle w:val="ReportCell"/>
            </w:pPr>
            <w:r/>
            <w:r>
              <w:rPr>
                <w:sz w:val="19"/>
              </w:rPr>
              <w:t>Still exactly 1 alert per rule per IP</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TC-09</w:t>
            </w:r>
          </w:p>
        </w:tc>
        <w:tc>
          <w:tcPr>
            <w:tcW w:type="dxa" w:w="1800"/>
            <w:vAlign w:val="center"/>
          </w:tcPr>
          <w:p>
            <w:pPr>
              <w:pStyle w:val="ReportCell"/>
            </w:pPr>
            <w:r/>
            <w:r>
              <w:rPr>
                <w:sz w:val="19"/>
              </w:rPr>
              <w:t>Detection without dashboard</w:t>
            </w:r>
          </w:p>
        </w:tc>
        <w:tc>
          <w:tcPr>
            <w:tcW w:type="dxa" w:w="2520"/>
            <w:vAlign w:val="center"/>
          </w:tcPr>
          <w:p>
            <w:pPr>
              <w:pStyle w:val="ReportCell"/>
            </w:pPr>
            <w:r/>
            <w:r>
              <w:rPr>
                <w:sz w:val="19"/>
              </w:rPr>
              <w:t>Attack with no dashboard open</w:t>
            </w:r>
          </w:p>
        </w:tc>
        <w:tc>
          <w:tcPr>
            <w:tcW w:type="dxa" w:w="2952"/>
            <w:vAlign w:val="center"/>
          </w:tcPr>
          <w:p>
            <w:pPr>
              <w:pStyle w:val="ReportCell"/>
            </w:pPr>
            <w:r/>
            <w:r>
              <w:rPr>
                <w:sz w:val="19"/>
              </w:rPr>
              <w:t>Alert raised by background loop</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TC-10</w:t>
            </w:r>
          </w:p>
        </w:tc>
        <w:tc>
          <w:tcPr>
            <w:tcW w:type="dxa" w:w="1800"/>
            <w:vAlign w:val="center"/>
          </w:tcPr>
          <w:p>
            <w:pPr>
              <w:pStyle w:val="ReportCell"/>
            </w:pPr>
            <w:r/>
            <w:r>
              <w:rPr>
                <w:sz w:val="19"/>
              </w:rPr>
              <w:t>Blocked-account attacks</w:t>
            </w:r>
          </w:p>
        </w:tc>
        <w:tc>
          <w:tcPr>
            <w:tcW w:type="dxa" w:w="2520"/>
            <w:vAlign w:val="center"/>
          </w:tcPr>
          <w:p>
            <w:pPr>
              <w:pStyle w:val="ReportCell"/>
            </w:pPr>
            <w:r/>
            <w:r>
              <w:rPr>
                <w:sz w:val="19"/>
              </w:rPr>
              <w:t>6 attempts on a blocked account</w:t>
            </w:r>
          </w:p>
        </w:tc>
        <w:tc>
          <w:tcPr>
            <w:tcW w:type="dxa" w:w="2952"/>
            <w:vAlign w:val="center"/>
          </w:tcPr>
          <w:p>
            <w:pPr>
              <w:pStyle w:val="ReportCell"/>
            </w:pPr>
            <w:r/>
            <w:r>
              <w:rPr>
                <w:sz w:val="19"/>
              </w:rPr>
              <w:t>Brute force alert (login_blocked counted)</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TC-11</w:t>
            </w:r>
          </w:p>
        </w:tc>
        <w:tc>
          <w:tcPr>
            <w:tcW w:type="dxa" w:w="1800"/>
            <w:vAlign w:val="center"/>
          </w:tcPr>
          <w:p>
            <w:pPr>
              <w:pStyle w:val="ReportCell"/>
            </w:pPr>
            <w:r/>
            <w:r>
              <w:rPr>
                <w:sz w:val="19"/>
              </w:rPr>
              <w:t>Dashboard login</w:t>
            </w:r>
          </w:p>
        </w:tc>
        <w:tc>
          <w:tcPr>
            <w:tcW w:type="dxa" w:w="2520"/>
            <w:vAlign w:val="center"/>
          </w:tcPr>
          <w:p>
            <w:pPr>
              <w:pStyle w:val="ReportCell"/>
            </w:pPr>
            <w:r/>
            <w:r>
              <w:rPr>
                <w:sz w:val="19"/>
              </w:rPr>
              <w:t>Correct admin / viewer credentials</w:t>
            </w:r>
          </w:p>
        </w:tc>
        <w:tc>
          <w:tcPr>
            <w:tcW w:type="dxa" w:w="2952"/>
            <w:vAlign w:val="center"/>
          </w:tcPr>
          <w:p>
            <w:pPr>
              <w:pStyle w:val="ReportCell"/>
            </w:pPr>
            <w:r/>
            <w:r>
              <w:rPr>
                <w:sz w:val="19"/>
              </w:rPr>
              <w:t>Token issued with correct role</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TC-12</w:t>
            </w:r>
          </w:p>
        </w:tc>
        <w:tc>
          <w:tcPr>
            <w:tcW w:type="dxa" w:w="1800"/>
            <w:vAlign w:val="center"/>
          </w:tcPr>
          <w:p>
            <w:pPr>
              <w:pStyle w:val="ReportCell"/>
            </w:pPr>
            <w:r/>
            <w:r>
              <w:rPr>
                <w:sz w:val="19"/>
              </w:rPr>
              <w:t>Invalid login</w:t>
            </w:r>
          </w:p>
        </w:tc>
        <w:tc>
          <w:tcPr>
            <w:tcW w:type="dxa" w:w="2520"/>
            <w:vAlign w:val="center"/>
          </w:tcPr>
          <w:p>
            <w:pPr>
              <w:pStyle w:val="ReportCell"/>
            </w:pPr>
            <w:r/>
            <w:r>
              <w:rPr>
                <w:sz w:val="19"/>
              </w:rPr>
              <w:t>Wrong password / unknown user</w:t>
            </w:r>
          </w:p>
        </w:tc>
        <w:tc>
          <w:tcPr>
            <w:tcW w:type="dxa" w:w="2952"/>
            <w:vAlign w:val="center"/>
          </w:tcPr>
          <w:p>
            <w:pPr>
              <w:pStyle w:val="ReportCell"/>
            </w:pPr>
            <w:r/>
            <w:r>
              <w:rPr>
                <w:sz w:val="19"/>
              </w:rPr>
              <w:t>HTTP 401, attempt logged</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TC-13</w:t>
            </w:r>
          </w:p>
        </w:tc>
        <w:tc>
          <w:tcPr>
            <w:tcW w:type="dxa" w:w="1800"/>
            <w:vAlign w:val="center"/>
          </w:tcPr>
          <w:p>
            <w:pPr>
              <w:pStyle w:val="ReportCell"/>
            </w:pPr>
            <w:r/>
            <w:r>
              <w:rPr>
                <w:sz w:val="19"/>
              </w:rPr>
              <w:t>Rate limiting</w:t>
            </w:r>
          </w:p>
        </w:tc>
        <w:tc>
          <w:tcPr>
            <w:tcW w:type="dxa" w:w="2520"/>
            <w:vAlign w:val="center"/>
          </w:tcPr>
          <w:p>
            <w:pPr>
              <w:pStyle w:val="ReportCell"/>
            </w:pPr>
            <w:r/>
            <w:r>
              <w:rPr>
                <w:sz w:val="19"/>
              </w:rPr>
              <w:t>6 wrong dashboard logins from one IP</w:t>
            </w:r>
          </w:p>
        </w:tc>
        <w:tc>
          <w:tcPr>
            <w:tcW w:type="dxa" w:w="2952"/>
            <w:vAlign w:val="center"/>
          </w:tcPr>
          <w:p>
            <w:pPr>
              <w:pStyle w:val="ReportCell"/>
            </w:pPr>
            <w:r/>
            <w:r>
              <w:rPr>
                <w:sz w:val="19"/>
              </w:rPr>
              <w:t>401 ×5 then 429 Too Many Requests</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TC-14</w:t>
            </w:r>
          </w:p>
        </w:tc>
        <w:tc>
          <w:tcPr>
            <w:tcW w:type="dxa" w:w="1800"/>
            <w:vAlign w:val="center"/>
          </w:tcPr>
          <w:p>
            <w:pPr>
              <w:pStyle w:val="ReportCell"/>
            </w:pPr>
            <w:r/>
            <w:r>
              <w:rPr>
                <w:sz w:val="19"/>
              </w:rPr>
              <w:t>Missing token</w:t>
            </w:r>
          </w:p>
        </w:tc>
        <w:tc>
          <w:tcPr>
            <w:tcW w:type="dxa" w:w="2520"/>
            <w:vAlign w:val="center"/>
          </w:tcPr>
          <w:p>
            <w:pPr>
              <w:pStyle w:val="ReportCell"/>
            </w:pPr>
            <w:r/>
            <w:r>
              <w:rPr>
                <w:sz w:val="19"/>
              </w:rPr>
              <w:t>GET /alerts without token</w:t>
            </w:r>
          </w:p>
        </w:tc>
        <w:tc>
          <w:tcPr>
            <w:tcW w:type="dxa" w:w="2952"/>
            <w:vAlign w:val="center"/>
          </w:tcPr>
          <w:p>
            <w:pPr>
              <w:pStyle w:val="ReportCell"/>
            </w:pPr>
            <w:r/>
            <w:r>
              <w:rPr>
                <w:sz w:val="19"/>
              </w:rPr>
              <w:t>HTTP 401</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TC-15</w:t>
            </w:r>
          </w:p>
        </w:tc>
        <w:tc>
          <w:tcPr>
            <w:tcW w:type="dxa" w:w="1800"/>
            <w:vAlign w:val="center"/>
          </w:tcPr>
          <w:p>
            <w:pPr>
              <w:pStyle w:val="ReportCell"/>
            </w:pPr>
            <w:r/>
            <w:r>
              <w:rPr>
                <w:sz w:val="19"/>
              </w:rPr>
              <w:t>Role check</w:t>
            </w:r>
          </w:p>
        </w:tc>
        <w:tc>
          <w:tcPr>
            <w:tcW w:type="dxa" w:w="2520"/>
            <w:vAlign w:val="center"/>
          </w:tcPr>
          <w:p>
            <w:pPr>
              <w:pStyle w:val="ReportCell"/>
            </w:pPr>
            <w:r/>
            <w:r>
              <w:rPr>
                <w:sz w:val="19"/>
              </w:rPr>
              <w:t>Viewer calls POST /block/8.8.8.8</w:t>
            </w:r>
          </w:p>
        </w:tc>
        <w:tc>
          <w:tcPr>
            <w:tcW w:type="dxa" w:w="2952"/>
            <w:vAlign w:val="center"/>
          </w:tcPr>
          <w:p>
            <w:pPr>
              <w:pStyle w:val="ReportCell"/>
            </w:pPr>
            <w:r/>
            <w:r>
              <w:rPr>
                <w:sz w:val="19"/>
              </w:rPr>
              <w:t>HTTP 403 Forbidden</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TC-16</w:t>
            </w:r>
          </w:p>
        </w:tc>
        <w:tc>
          <w:tcPr>
            <w:tcW w:type="dxa" w:w="1800"/>
            <w:vAlign w:val="center"/>
          </w:tcPr>
          <w:p>
            <w:pPr>
              <w:pStyle w:val="ReportCell"/>
            </w:pPr>
            <w:r/>
            <w:r>
              <w:rPr>
                <w:sz w:val="19"/>
              </w:rPr>
              <w:t>Limit validation</w:t>
            </w:r>
          </w:p>
        </w:tc>
        <w:tc>
          <w:tcPr>
            <w:tcW w:type="dxa" w:w="2520"/>
            <w:vAlign w:val="center"/>
          </w:tcPr>
          <w:p>
            <w:pPr>
              <w:pStyle w:val="ReportCell"/>
            </w:pPr>
            <w:r/>
            <w:r>
              <w:rPr>
                <w:sz w:val="19"/>
              </w:rPr>
              <w:t>GET /logs?limit=99999</w:t>
            </w:r>
          </w:p>
        </w:tc>
        <w:tc>
          <w:tcPr>
            <w:tcW w:type="dxa" w:w="2952"/>
            <w:vAlign w:val="center"/>
          </w:tcPr>
          <w:p>
            <w:pPr>
              <w:pStyle w:val="ReportCell"/>
            </w:pPr>
            <w:r/>
            <w:r>
              <w:rPr>
                <w:sz w:val="19"/>
              </w:rPr>
              <w:t>HTTP 422 (not 500)</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TC-17</w:t>
            </w:r>
          </w:p>
        </w:tc>
        <w:tc>
          <w:tcPr>
            <w:tcW w:type="dxa" w:w="1800"/>
            <w:vAlign w:val="center"/>
          </w:tcPr>
          <w:p>
            <w:pPr>
              <w:pStyle w:val="ReportCell"/>
            </w:pPr>
            <w:r/>
            <w:r>
              <w:rPr>
                <w:sz w:val="19"/>
              </w:rPr>
              <w:t>Logout</w:t>
            </w:r>
          </w:p>
        </w:tc>
        <w:tc>
          <w:tcPr>
            <w:tcW w:type="dxa" w:w="2520"/>
            <w:vAlign w:val="center"/>
          </w:tcPr>
          <w:p>
            <w:pPr>
              <w:pStyle w:val="ReportCell"/>
            </w:pPr>
            <w:r/>
            <w:r>
              <w:rPr>
                <w:sz w:val="19"/>
              </w:rPr>
              <w:t>POST /auth/logout, reuse token</w:t>
            </w:r>
          </w:p>
        </w:tc>
        <w:tc>
          <w:tcPr>
            <w:tcW w:type="dxa" w:w="2952"/>
            <w:vAlign w:val="center"/>
          </w:tcPr>
          <w:p>
            <w:pPr>
              <w:pStyle w:val="ReportCell"/>
            </w:pPr>
            <w:r/>
            <w:r>
              <w:rPr>
                <w:sz w:val="19"/>
              </w:rPr>
              <w:t>Token rejected with 401</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TC-18</w:t>
            </w:r>
          </w:p>
        </w:tc>
        <w:tc>
          <w:tcPr>
            <w:tcW w:type="dxa" w:w="1800"/>
            <w:vAlign w:val="center"/>
          </w:tcPr>
          <w:p>
            <w:pPr>
              <w:pStyle w:val="ReportCell"/>
            </w:pPr>
            <w:r/>
            <w:r>
              <w:rPr>
                <w:sz w:val="19"/>
              </w:rPr>
              <w:t>IP spoofing (direct)</w:t>
            </w:r>
          </w:p>
        </w:tc>
        <w:tc>
          <w:tcPr>
            <w:tcW w:type="dxa" w:w="2520"/>
            <w:vAlign w:val="center"/>
          </w:tcPr>
          <w:p>
            <w:pPr>
              <w:pStyle w:val="ReportCell"/>
            </w:pPr>
            <w:r/>
            <w:r>
              <w:rPr>
                <w:sz w:val="19"/>
              </w:rPr>
              <w:t>Fake X-Real-IP from untrusted network</w:t>
            </w:r>
          </w:p>
        </w:tc>
        <w:tc>
          <w:tcPr>
            <w:tcW w:type="dxa" w:w="2952"/>
            <w:vAlign w:val="center"/>
          </w:tcPr>
          <w:p>
            <w:pPr>
              <w:pStyle w:val="ReportCell"/>
            </w:pPr>
            <w:r/>
            <w:r>
              <w:rPr>
                <w:sz w:val="19"/>
              </w:rPr>
              <w:t>Real peer IP logged, fake ignored</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TC-19</w:t>
            </w:r>
          </w:p>
        </w:tc>
        <w:tc>
          <w:tcPr>
            <w:tcW w:type="dxa" w:w="1800"/>
            <w:vAlign w:val="center"/>
          </w:tcPr>
          <w:p>
            <w:pPr>
              <w:pStyle w:val="ReportCell"/>
            </w:pPr>
            <w:r/>
            <w:r>
              <w:rPr>
                <w:sz w:val="19"/>
              </w:rPr>
              <w:t>Stored XSS via header</w:t>
            </w:r>
          </w:p>
        </w:tc>
        <w:tc>
          <w:tcPr>
            <w:tcW w:type="dxa" w:w="2520"/>
            <w:vAlign w:val="center"/>
          </w:tcPr>
          <w:p>
            <w:pPr>
              <w:pStyle w:val="ReportCell"/>
            </w:pPr>
            <w:r/>
            <w:r>
              <w:rPr>
                <w:sz w:val="19"/>
              </w:rPr>
              <w:t>X-Forwarded-For: &lt;img src=x onerror=…&gt;</w:t>
            </w:r>
          </w:p>
        </w:tc>
        <w:tc>
          <w:tcPr>
            <w:tcW w:type="dxa" w:w="2952"/>
            <w:vAlign w:val="center"/>
          </w:tcPr>
          <w:p>
            <w:pPr>
              <w:pStyle w:val="ReportCell"/>
            </w:pPr>
            <w:r/>
            <w:r>
              <w:rPr>
                <w:sz w:val="19"/>
              </w:rPr>
              <w:t>Value rejected, never stored or rendered</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TC-20</w:t>
            </w:r>
          </w:p>
        </w:tc>
        <w:tc>
          <w:tcPr>
            <w:tcW w:type="dxa" w:w="1800"/>
            <w:vAlign w:val="center"/>
          </w:tcPr>
          <w:p>
            <w:pPr>
              <w:pStyle w:val="ReportCell"/>
            </w:pPr>
            <w:r/>
            <w:r>
              <w:rPr>
                <w:sz w:val="19"/>
              </w:rPr>
              <w:t>Database exposure</w:t>
            </w:r>
          </w:p>
        </w:tc>
        <w:tc>
          <w:tcPr>
            <w:tcW w:type="dxa" w:w="2520"/>
            <w:vAlign w:val="center"/>
          </w:tcPr>
          <w:p>
            <w:pPr>
              <w:pStyle w:val="ReportCell"/>
            </w:pPr>
            <w:r/>
            <w:r>
              <w:rPr>
                <w:sz w:val="19"/>
              </w:rPr>
              <w:t>Connect to :9200 from another network</w:t>
            </w:r>
          </w:p>
        </w:tc>
        <w:tc>
          <w:tcPr>
            <w:tcW w:type="dxa" w:w="2952"/>
            <w:vAlign w:val="center"/>
          </w:tcPr>
          <w:p>
            <w:pPr>
              <w:pStyle w:val="ReportCell"/>
            </w:pPr>
            <w:r/>
            <w:r>
              <w:rPr>
                <w:sz w:val="19"/>
              </w:rPr>
              <w:t>Connection refused; works on localhost only</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TC-21</w:t>
            </w:r>
          </w:p>
        </w:tc>
        <w:tc>
          <w:tcPr>
            <w:tcW w:type="dxa" w:w="1800"/>
            <w:vAlign w:val="center"/>
          </w:tcPr>
          <w:p>
            <w:pPr>
              <w:pStyle w:val="ReportCell"/>
            </w:pPr>
            <w:r/>
            <w:r>
              <w:rPr>
                <w:sz w:val="19"/>
              </w:rPr>
              <w:t>Account blocking</w:t>
            </w:r>
          </w:p>
        </w:tc>
        <w:tc>
          <w:tcPr>
            <w:tcW w:type="dxa" w:w="2520"/>
            <w:vAlign w:val="center"/>
          </w:tcPr>
          <w:p>
            <w:pPr>
              <w:pStyle w:val="ReportCell"/>
            </w:pPr>
            <w:r/>
            <w:r>
              <w:rPr>
                <w:sz w:val="19"/>
              </w:rPr>
              <w:t>Admin blocks 'test', user logs in</w:t>
            </w:r>
          </w:p>
        </w:tc>
        <w:tc>
          <w:tcPr>
            <w:tcW w:type="dxa" w:w="2952"/>
            <w:vAlign w:val="center"/>
          </w:tcPr>
          <w:p>
            <w:pPr>
              <w:pStyle w:val="ReportCell"/>
            </w:pPr>
            <w:r/>
            <w:r>
              <w:rPr>
                <w:sz w:val="19"/>
              </w:rPr>
              <w:t>Refused even with right password; session ended</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TC-22</w:t>
            </w:r>
          </w:p>
        </w:tc>
        <w:tc>
          <w:tcPr>
            <w:tcW w:type="dxa" w:w="1800"/>
            <w:vAlign w:val="center"/>
          </w:tcPr>
          <w:p>
            <w:pPr>
              <w:pStyle w:val="ReportCell"/>
            </w:pPr>
            <w:r/>
            <w:r>
              <w:rPr>
                <w:sz w:val="19"/>
              </w:rPr>
              <w:t>Account unblocking</w:t>
            </w:r>
          </w:p>
        </w:tc>
        <w:tc>
          <w:tcPr>
            <w:tcW w:type="dxa" w:w="2520"/>
            <w:vAlign w:val="center"/>
          </w:tcPr>
          <w:p>
            <w:pPr>
              <w:pStyle w:val="ReportCell"/>
            </w:pPr>
            <w:r/>
            <w:r>
              <w:rPr>
                <w:sz w:val="19"/>
              </w:rPr>
              <w:t>Admin unblocks 'test'</w:t>
            </w:r>
          </w:p>
        </w:tc>
        <w:tc>
          <w:tcPr>
            <w:tcW w:type="dxa" w:w="2952"/>
            <w:vAlign w:val="center"/>
          </w:tcPr>
          <w:p>
            <w:pPr>
              <w:pStyle w:val="ReportCell"/>
            </w:pPr>
            <w:r/>
            <w:r>
              <w:rPr>
                <w:sz w:val="19"/>
              </w:rPr>
              <w:t>User can log in immediately</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TC-23</w:t>
            </w:r>
          </w:p>
        </w:tc>
        <w:tc>
          <w:tcPr>
            <w:tcW w:type="dxa" w:w="1800"/>
            <w:vAlign w:val="center"/>
          </w:tcPr>
          <w:p>
            <w:pPr>
              <w:pStyle w:val="ReportCell"/>
            </w:pPr>
            <w:r/>
            <w:r>
              <w:rPr>
                <w:sz w:val="19"/>
              </w:rPr>
              <w:t>Dashboard rendering</w:t>
            </w:r>
          </w:p>
        </w:tc>
        <w:tc>
          <w:tcPr>
            <w:tcW w:type="dxa" w:w="2520"/>
            <w:vAlign w:val="center"/>
          </w:tcPr>
          <w:p>
            <w:pPr>
              <w:pStyle w:val="ReportCell"/>
            </w:pPr>
            <w:r/>
            <w:r>
              <w:rPr>
                <w:sz w:val="19"/>
              </w:rPr>
              <w:t>Login in headless Chromium, open all views</w:t>
            </w:r>
          </w:p>
        </w:tc>
        <w:tc>
          <w:tcPr>
            <w:tcW w:type="dxa" w:w="2952"/>
            <w:vAlign w:val="center"/>
          </w:tcPr>
          <w:p>
            <w:pPr>
              <w:pStyle w:val="ReportCell"/>
            </w:pPr>
            <w:r/>
            <w:r>
              <w:rPr>
                <w:sz w:val="19"/>
              </w:rPr>
              <w:t>Charts, tables, IST times; 0 JS errors</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TC-24</w:t>
            </w:r>
          </w:p>
        </w:tc>
        <w:tc>
          <w:tcPr>
            <w:tcW w:type="dxa" w:w="1800"/>
            <w:vAlign w:val="center"/>
          </w:tcPr>
          <w:p>
            <w:pPr>
              <w:pStyle w:val="ReportCell"/>
            </w:pPr>
            <w:r/>
            <w:r>
              <w:rPr>
                <w:sz w:val="19"/>
              </w:rPr>
              <w:t>Readable log details</w:t>
            </w:r>
          </w:p>
        </w:tc>
        <w:tc>
          <w:tcPr>
            <w:tcW w:type="dxa" w:w="2520"/>
            <w:vAlign w:val="center"/>
          </w:tcPr>
          <w:p>
            <w:pPr>
              <w:pStyle w:val="ReportCell"/>
            </w:pPr>
            <w:r/>
            <w:r>
              <w:rPr>
                <w:sz w:val="19"/>
              </w:rPr>
              <w:t>Open All Logs view</w:t>
            </w:r>
          </w:p>
        </w:tc>
        <w:tc>
          <w:tcPr>
            <w:tcW w:type="dxa" w:w="2952"/>
            <w:vAlign w:val="center"/>
          </w:tcPr>
          <w:p>
            <w:pPr>
              <w:pStyle w:val="ReportCell"/>
            </w:pPr>
            <w:r/>
            <w:r>
              <w:rPr>
                <w:sz w:val="19"/>
              </w:rPr>
              <w:t>No raw JSON; XSS payload shown as text only</w:t>
            </w:r>
          </w:p>
        </w:tc>
        <w:tc>
          <w:tcPr>
            <w:tcW w:type="dxa" w:w="792"/>
            <w:vAlign w:val="center"/>
          </w:tcPr>
          <w:p>
            <w:pPr>
              <w:pStyle w:val="ReportCell"/>
              <w:jc w:val="center"/>
            </w:pPr>
            <w:r/>
            <w:r>
              <w:rPr>
                <w:sz w:val="19"/>
              </w:rPr>
              <w:t>Pass</w:t>
            </w:r>
          </w:p>
        </w:tc>
      </w:tr>
      <w:tr>
        <w:trPr>
          <w:cantSplit w:val="true"/>
        </w:trPr>
        <w:tc>
          <w:tcPr>
            <w:tcW w:type="dxa" w:w="864"/>
            <w:vAlign w:val="center"/>
          </w:tcPr>
          <w:p>
            <w:pPr>
              <w:pStyle w:val="ReportCell"/>
              <w:jc w:val="center"/>
            </w:pPr>
            <w:r/>
            <w:r>
              <w:rPr>
                <w:sz w:val="19"/>
              </w:rPr>
              <w:t>TC-25</w:t>
            </w:r>
          </w:p>
        </w:tc>
        <w:tc>
          <w:tcPr>
            <w:tcW w:type="dxa" w:w="1800"/>
            <w:vAlign w:val="center"/>
          </w:tcPr>
          <w:p>
            <w:pPr>
              <w:pStyle w:val="ReportCell"/>
            </w:pPr>
            <w:r/>
            <w:r>
              <w:rPr>
                <w:sz w:val="19"/>
              </w:rPr>
              <w:t>Fresh start</w:t>
            </w:r>
          </w:p>
        </w:tc>
        <w:tc>
          <w:tcPr>
            <w:tcW w:type="dxa" w:w="2520"/>
            <w:vAlign w:val="center"/>
          </w:tcPr>
          <w:p>
            <w:pPr>
              <w:pStyle w:val="ReportCell"/>
            </w:pPr>
            <w:r/>
            <w:r>
              <w:rPr>
                <w:sz w:val="19"/>
              </w:rPr>
              <w:t>Start stack with empty indices</w:t>
            </w:r>
          </w:p>
        </w:tc>
        <w:tc>
          <w:tcPr>
            <w:tcW w:type="dxa" w:w="2952"/>
            <w:vAlign w:val="center"/>
          </w:tcPr>
          <w:p>
            <w:pPr>
              <w:pStyle w:val="ReportCell"/>
            </w:pPr>
            <w:r/>
            <w:r>
              <w:rPr>
                <w:sz w:val="19"/>
              </w:rPr>
              <w:t>Endpoints return 200 with empty lists</w:t>
            </w:r>
          </w:p>
        </w:tc>
        <w:tc>
          <w:tcPr>
            <w:tcW w:type="dxa" w:w="792"/>
            <w:vAlign w:val="center"/>
          </w:tcPr>
          <w:p>
            <w:pPr>
              <w:pStyle w:val="ReportCell"/>
              <w:jc w:val="center"/>
            </w:pPr>
            <w:r/>
            <w:r>
              <w:rPr>
                <w:sz w:val="19"/>
              </w:rPr>
              <w:t>Pass</w:t>
            </w:r>
          </w:p>
        </w:tc>
      </w:tr>
    </w:tbl>
    <w:p>
      <w:pPr>
        <w:pStyle w:val="ReportBody"/>
        <w:spacing w:after="80"/>
      </w:pPr>
    </w:p>
    <w:p>
      <w:pPr>
        <w:pStyle w:val="ReportSub"/>
      </w:pPr>
      <w:r>
        <w:t>Summary of Test Results</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3744"/>
        <w:gridCol w:w="2160"/>
        <w:gridCol w:w="1152"/>
        <w:gridCol w:w="1872"/>
      </w:tblGrid>
      <w:tr>
        <w:trPr>
          <w:cantSplit w:val="true"/>
          <w:tblHeader w:val="true"/>
        </w:trPr>
        <w:tc>
          <w:tcPr>
            <w:tcW w:type="dxa" w:w="3744"/>
            <w:shd w:val="clear" w:color="auto" w:fill="A6A6A6"/>
            <w:vAlign w:val="center"/>
          </w:tcPr>
          <w:p>
            <w:pPr>
              <w:pStyle w:val="ReportCell"/>
            </w:pPr>
            <w:r/>
            <w:r>
              <w:rPr>
                <w:b/>
                <w:sz w:val="20"/>
              </w:rPr>
              <w:t>Test Suite</w:t>
            </w:r>
          </w:p>
        </w:tc>
        <w:tc>
          <w:tcPr>
            <w:tcW w:type="dxa" w:w="2160"/>
            <w:shd w:val="clear" w:color="auto" w:fill="A6A6A6"/>
            <w:vAlign w:val="center"/>
          </w:tcPr>
          <w:p>
            <w:pPr>
              <w:pStyle w:val="ReportCell"/>
            </w:pPr>
            <w:r/>
            <w:r>
              <w:rPr>
                <w:b/>
                <w:sz w:val="20"/>
              </w:rPr>
              <w:t>Environment</w:t>
            </w:r>
          </w:p>
        </w:tc>
        <w:tc>
          <w:tcPr>
            <w:tcW w:type="dxa" w:w="1152"/>
            <w:shd w:val="clear" w:color="auto" w:fill="A6A6A6"/>
            <w:vAlign w:val="center"/>
          </w:tcPr>
          <w:p>
            <w:pPr>
              <w:pStyle w:val="ReportCell"/>
            </w:pPr>
            <w:r/>
            <w:r>
              <w:rPr>
                <w:b/>
                <w:sz w:val="20"/>
              </w:rPr>
              <w:t>Checks</w:t>
            </w:r>
          </w:p>
        </w:tc>
        <w:tc>
          <w:tcPr>
            <w:tcW w:type="dxa" w:w="1872"/>
            <w:shd w:val="clear" w:color="auto" w:fill="A6A6A6"/>
            <w:vAlign w:val="center"/>
          </w:tcPr>
          <w:p>
            <w:pPr>
              <w:pStyle w:val="ReportCell"/>
            </w:pPr>
            <w:r/>
            <w:r>
              <w:rPr>
                <w:b/>
                <w:sz w:val="20"/>
              </w:rPr>
              <w:t>Result</w:t>
            </w:r>
          </w:p>
        </w:tc>
      </w:tr>
      <w:tr>
        <w:trPr>
          <w:cantSplit w:val="true"/>
        </w:trPr>
        <w:tc>
          <w:tcPr>
            <w:tcW w:type="dxa" w:w="3744"/>
            <w:vAlign w:val="center"/>
          </w:tcPr>
          <w:p>
            <w:pPr>
              <w:pStyle w:val="ReportCell"/>
            </w:pPr>
            <w:r/>
            <w:r>
              <w:rPr>
                <w:sz w:val="20"/>
              </w:rPr>
              <w:t>Unit / white-box (mocked OpenSearch)</w:t>
            </w:r>
          </w:p>
        </w:tc>
        <w:tc>
          <w:tcPr>
            <w:tcW w:type="dxa" w:w="2160"/>
            <w:vAlign w:val="center"/>
          </w:tcPr>
          <w:p>
            <w:pPr>
              <w:pStyle w:val="ReportCell"/>
            </w:pPr>
            <w:r/>
            <w:r>
              <w:rPr>
                <w:sz w:val="20"/>
              </w:rPr>
              <w:t>Python virtual environment</w:t>
            </w:r>
          </w:p>
        </w:tc>
        <w:tc>
          <w:tcPr>
            <w:tcW w:type="dxa" w:w="1152"/>
            <w:vAlign w:val="center"/>
          </w:tcPr>
          <w:p>
            <w:pPr>
              <w:pStyle w:val="ReportCell"/>
              <w:jc w:val="center"/>
            </w:pPr>
            <w:r/>
            <w:r>
              <w:rPr>
                <w:sz w:val="20"/>
              </w:rPr>
              <w:t>48</w:t>
            </w:r>
          </w:p>
        </w:tc>
        <w:tc>
          <w:tcPr>
            <w:tcW w:type="dxa" w:w="1872"/>
            <w:vAlign w:val="center"/>
          </w:tcPr>
          <w:p>
            <w:pPr>
              <w:pStyle w:val="ReportCell"/>
            </w:pPr>
            <w:r/>
            <w:r>
              <w:rPr>
                <w:sz w:val="20"/>
              </w:rPr>
              <w:t>48 passed</w:t>
            </w:r>
          </w:p>
        </w:tc>
      </w:tr>
      <w:tr>
        <w:trPr>
          <w:cantSplit w:val="true"/>
        </w:trPr>
        <w:tc>
          <w:tcPr>
            <w:tcW w:type="dxa" w:w="3744"/>
            <w:vAlign w:val="center"/>
          </w:tcPr>
          <w:p>
            <w:pPr>
              <w:pStyle w:val="ReportCell"/>
            </w:pPr>
            <w:r/>
            <w:r>
              <w:rPr>
                <w:sz w:val="20"/>
              </w:rPr>
              <w:t>Live pipelines (ingestion, detection, dashboards, security)</w:t>
            </w:r>
          </w:p>
        </w:tc>
        <w:tc>
          <w:tcPr>
            <w:tcW w:type="dxa" w:w="2160"/>
            <w:vAlign w:val="center"/>
          </w:tcPr>
          <w:p>
            <w:pPr>
              <w:pStyle w:val="ReportCell"/>
            </w:pPr>
            <w:r/>
            <w:r>
              <w:rPr>
                <w:sz w:val="20"/>
              </w:rPr>
              <w:t>Docker stack</w:t>
            </w:r>
          </w:p>
        </w:tc>
        <w:tc>
          <w:tcPr>
            <w:tcW w:type="dxa" w:w="1152"/>
            <w:vAlign w:val="center"/>
          </w:tcPr>
          <w:p>
            <w:pPr>
              <w:pStyle w:val="ReportCell"/>
              <w:jc w:val="center"/>
            </w:pPr>
            <w:r/>
            <w:r>
              <w:rPr>
                <w:sz w:val="20"/>
              </w:rPr>
              <w:t>35</w:t>
            </w:r>
          </w:p>
        </w:tc>
        <w:tc>
          <w:tcPr>
            <w:tcW w:type="dxa" w:w="1872"/>
            <w:vAlign w:val="center"/>
          </w:tcPr>
          <w:p>
            <w:pPr>
              <w:pStyle w:val="ReportCell"/>
            </w:pPr>
            <w:r/>
            <w:r>
              <w:rPr>
                <w:sz w:val="20"/>
              </w:rPr>
              <w:t>34 passed, 1 inconclusive*</w:t>
            </w:r>
          </w:p>
        </w:tc>
      </w:tr>
      <w:tr>
        <w:trPr>
          <w:cantSplit w:val="true"/>
        </w:trPr>
        <w:tc>
          <w:tcPr>
            <w:tcW w:type="dxa" w:w="3744"/>
            <w:vAlign w:val="center"/>
          </w:tcPr>
          <w:p>
            <w:pPr>
              <w:pStyle w:val="ReportCell"/>
            </w:pPr>
            <w:r/>
            <w:r>
              <w:rPr>
                <w:sz w:val="20"/>
              </w:rPr>
              <w:t>All 12 API endpoints (black-box)</w:t>
            </w:r>
          </w:p>
        </w:tc>
        <w:tc>
          <w:tcPr>
            <w:tcW w:type="dxa" w:w="2160"/>
            <w:vAlign w:val="center"/>
          </w:tcPr>
          <w:p>
            <w:pPr>
              <w:pStyle w:val="ReportCell"/>
            </w:pPr>
            <w:r/>
            <w:r>
              <w:rPr>
                <w:sz w:val="20"/>
              </w:rPr>
              <w:t>Docker stack</w:t>
            </w:r>
          </w:p>
        </w:tc>
        <w:tc>
          <w:tcPr>
            <w:tcW w:type="dxa" w:w="1152"/>
            <w:vAlign w:val="center"/>
          </w:tcPr>
          <w:p>
            <w:pPr>
              <w:pStyle w:val="ReportCell"/>
              <w:jc w:val="center"/>
            </w:pPr>
            <w:r/>
            <w:r>
              <w:rPr>
                <w:sz w:val="20"/>
              </w:rPr>
              <w:t>49</w:t>
            </w:r>
          </w:p>
        </w:tc>
        <w:tc>
          <w:tcPr>
            <w:tcW w:type="dxa" w:w="1872"/>
            <w:vAlign w:val="center"/>
          </w:tcPr>
          <w:p>
            <w:pPr>
              <w:pStyle w:val="ReportCell"/>
            </w:pPr>
            <w:r/>
            <w:r>
              <w:rPr>
                <w:sz w:val="20"/>
              </w:rPr>
              <w:t>49 passed</w:t>
            </w:r>
          </w:p>
        </w:tc>
      </w:tr>
      <w:tr>
        <w:trPr>
          <w:cantSplit w:val="true"/>
        </w:trPr>
        <w:tc>
          <w:tcPr>
            <w:tcW w:type="dxa" w:w="3744"/>
            <w:vAlign w:val="center"/>
          </w:tcPr>
          <w:p>
            <w:pPr>
              <w:pStyle w:val="ReportCell"/>
            </w:pPr>
            <w:r/>
            <w:r>
              <w:rPr>
                <w:sz w:val="20"/>
              </w:rPr>
              <w:t>Account blocking end-to-end</w:t>
            </w:r>
          </w:p>
        </w:tc>
        <w:tc>
          <w:tcPr>
            <w:tcW w:type="dxa" w:w="2160"/>
            <w:vAlign w:val="center"/>
          </w:tcPr>
          <w:p>
            <w:pPr>
              <w:pStyle w:val="ReportCell"/>
            </w:pPr>
            <w:r/>
            <w:r>
              <w:rPr>
                <w:sz w:val="20"/>
              </w:rPr>
              <w:t>Docker stack</w:t>
            </w:r>
          </w:p>
        </w:tc>
        <w:tc>
          <w:tcPr>
            <w:tcW w:type="dxa" w:w="1152"/>
            <w:vAlign w:val="center"/>
          </w:tcPr>
          <w:p>
            <w:pPr>
              <w:pStyle w:val="ReportCell"/>
              <w:jc w:val="center"/>
            </w:pPr>
            <w:r/>
            <w:r>
              <w:rPr>
                <w:sz w:val="20"/>
              </w:rPr>
              <w:t>28</w:t>
            </w:r>
          </w:p>
        </w:tc>
        <w:tc>
          <w:tcPr>
            <w:tcW w:type="dxa" w:w="1872"/>
            <w:vAlign w:val="center"/>
          </w:tcPr>
          <w:p>
            <w:pPr>
              <w:pStyle w:val="ReportCell"/>
            </w:pPr>
            <w:r/>
            <w:r>
              <w:rPr>
                <w:sz w:val="20"/>
              </w:rPr>
              <w:t>28 passed</w:t>
            </w:r>
          </w:p>
        </w:tc>
      </w:tr>
      <w:tr>
        <w:trPr>
          <w:cantSplit w:val="true"/>
        </w:trPr>
        <w:tc>
          <w:tcPr>
            <w:tcW w:type="dxa" w:w="3744"/>
            <w:vAlign w:val="center"/>
          </w:tcPr>
          <w:p>
            <w:pPr>
              <w:pStyle w:val="ReportCell"/>
            </w:pPr>
            <w:r/>
            <w:r>
              <w:rPr>
                <w:sz w:val="20"/>
              </w:rPr>
              <w:t>Attacks on blocked accounts</w:t>
            </w:r>
          </w:p>
        </w:tc>
        <w:tc>
          <w:tcPr>
            <w:tcW w:type="dxa" w:w="2160"/>
            <w:vAlign w:val="center"/>
          </w:tcPr>
          <w:p>
            <w:pPr>
              <w:pStyle w:val="ReportCell"/>
            </w:pPr>
            <w:r/>
            <w:r>
              <w:rPr>
                <w:sz w:val="20"/>
              </w:rPr>
              <w:t>Docker stack</w:t>
            </w:r>
          </w:p>
        </w:tc>
        <w:tc>
          <w:tcPr>
            <w:tcW w:type="dxa" w:w="1152"/>
            <w:vAlign w:val="center"/>
          </w:tcPr>
          <w:p>
            <w:pPr>
              <w:pStyle w:val="ReportCell"/>
              <w:jc w:val="center"/>
            </w:pPr>
            <w:r/>
            <w:r>
              <w:rPr>
                <w:sz w:val="20"/>
              </w:rPr>
              <w:t>7</w:t>
            </w:r>
          </w:p>
        </w:tc>
        <w:tc>
          <w:tcPr>
            <w:tcW w:type="dxa" w:w="1872"/>
            <w:vAlign w:val="center"/>
          </w:tcPr>
          <w:p>
            <w:pPr>
              <w:pStyle w:val="ReportCell"/>
            </w:pPr>
            <w:r/>
            <w:r>
              <w:rPr>
                <w:sz w:val="20"/>
              </w:rPr>
              <w:t>7 passed</w:t>
            </w:r>
          </w:p>
        </w:tc>
      </w:tr>
      <w:tr>
        <w:trPr>
          <w:cantSplit w:val="true"/>
        </w:trPr>
        <w:tc>
          <w:tcPr>
            <w:tcW w:type="dxa" w:w="3744"/>
            <w:vAlign w:val="center"/>
          </w:tcPr>
          <w:p>
            <w:pPr>
              <w:pStyle w:val="ReportCell"/>
            </w:pPr>
            <w:r/>
            <w:r>
              <w:rPr>
                <w:sz w:val="20"/>
              </w:rPr>
              <w:t>Dashboards in a real browser</w:t>
            </w:r>
          </w:p>
        </w:tc>
        <w:tc>
          <w:tcPr>
            <w:tcW w:type="dxa" w:w="2160"/>
            <w:vAlign w:val="center"/>
          </w:tcPr>
          <w:p>
            <w:pPr>
              <w:pStyle w:val="ReportCell"/>
            </w:pPr>
            <w:r/>
            <w:r>
              <w:rPr>
                <w:sz w:val="20"/>
              </w:rPr>
              <w:t>Headless Chromium</w:t>
            </w:r>
          </w:p>
        </w:tc>
        <w:tc>
          <w:tcPr>
            <w:tcW w:type="dxa" w:w="1152"/>
            <w:vAlign w:val="center"/>
          </w:tcPr>
          <w:p>
            <w:pPr>
              <w:pStyle w:val="ReportCell"/>
              <w:jc w:val="center"/>
            </w:pPr>
            <w:r/>
            <w:r>
              <w:rPr>
                <w:sz w:val="20"/>
              </w:rPr>
              <w:t>UI flows</w:t>
            </w:r>
          </w:p>
        </w:tc>
        <w:tc>
          <w:tcPr>
            <w:tcW w:type="dxa" w:w="1872"/>
            <w:vAlign w:val="center"/>
          </w:tcPr>
          <w:p>
            <w:pPr>
              <w:pStyle w:val="ReportCell"/>
            </w:pPr>
            <w:r/>
            <w:r>
              <w:rPr>
                <w:sz w:val="20"/>
              </w:rPr>
              <w:t>0 JavaScript errors</w:t>
            </w:r>
          </w:p>
        </w:tc>
      </w:tr>
    </w:tbl>
    <w:p>
      <w:pPr>
        <w:pStyle w:val="ReportBody"/>
        <w:spacing w:after="80"/>
      </w:pPr>
    </w:p>
    <w:p>
      <w:pPr>
        <w:pStyle w:val="ReportBody"/>
      </w:pPr>
      <w:r>
        <w:rPr/>
        <w:t>* Spoofing a valid-looking IP from a second physical device on the Wi-Fi network cannot be simulated from one machine and is verified manually with a mobile phone.</w:t>
      </w:r>
    </w:p>
    <w:p>
      <w:pPr>
        <w:pStyle w:val="ReportChapter"/>
        <w:pageBreakBefore/>
      </w:pPr>
      <w:r>
        <w:t xml:space="preserve">8. </w:t>
      </w:r>
      <w:r>
        <w:rPr>
          <w:u w:val="single"/>
        </w:rPr>
        <w:t>CONCLUSION AND FUTURE SCOPE</w:t>
      </w:r>
    </w:p>
    <w:p>
      <w:pPr>
        <w:pStyle w:val="ReportSub"/>
      </w:pPr>
      <w:r>
        <w:t>Conclusion:</w:t>
      </w:r>
    </w:p>
    <w:p>
      <w:pPr>
        <w:pStyle w:val="ReportBody"/>
      </w:pPr>
      <w:r>
        <w:rPr>
          <w:b/>
        </w:rPr>
        <w:t>Micro-SIEM</w:t>
      </w:r>
      <w:r>
        <w:rPr/>
        <w:t xml:space="preserve"> successfully demonstrates the complete working of a Security Information and Event Management system using only free and open-source tools. Web login events and Nginx access logs are collected, shipped by Vector, indexed by OpenSearch and analysed automatically every five seconds. Four detection rules recognise brute-force, password-spraying, credential-compromise and Cross-Site Scripting attacks, and every alert is mapped to the MITRE ATT&amp;CK framework or to OWASP/CWE. Admin and viewer dashboards present the security situation clearly, while server-side sessions, roles, rate limiting and validated input keep the monitoring system itself secure.</w:t>
      </w:r>
    </w:p>
    <w:p>
      <w:pPr>
        <w:pStyle w:val="ReportBody"/>
      </w:pPr>
      <w:r>
        <w:rPr/>
        <w:t>Extensive testing (unit, API, integration, live attack scenarios and browser tests) showed that every attack produces exactly one correctly classified alert and normal users produce none. The project gave practical experience of the tools and ideas used in real Security Operations Centres.</w:t>
      </w:r>
    </w:p>
    <w:p>
      <w:pPr>
        <w:pStyle w:val="ReportBody"/>
      </w:pPr>
      <w:r>
        <w:rPr/>
        <w:t>Key benefits of the system:</w:t>
      </w:r>
    </w:p>
    <w:p>
      <w:pPr>
        <w:pStyle w:val="ReportBullet"/>
        <w:numPr>
          <w:ilvl w:val="0"/>
          <w:numId w:val="206"/>
        </w:numPr>
      </w:pPr>
      <w:r>
        <w:rPr>
          <w:b/>
        </w:rPr>
        <w:t>Centralized visibility:</w:t>
      </w:r>
      <w:r>
        <w:rPr/>
        <w:t xml:space="preserve"> All security events in one searchable place.</w:t>
      </w:r>
    </w:p>
    <w:p>
      <w:pPr>
        <w:pStyle w:val="ReportBullet"/>
        <w:numPr>
          <w:ilvl w:val="0"/>
          <w:numId w:val="206"/>
        </w:numPr>
      </w:pPr>
      <w:r>
        <w:rPr>
          <w:b/>
        </w:rPr>
        <w:t>Real-time detection:</w:t>
      </w:r>
      <w:r>
        <w:rPr/>
        <w:t xml:space="preserve"> Attacks detected within seconds, even with no one watching.</w:t>
      </w:r>
    </w:p>
    <w:p>
      <w:pPr>
        <w:pStyle w:val="ReportBullet"/>
        <w:numPr>
          <w:ilvl w:val="0"/>
          <w:numId w:val="206"/>
        </w:numPr>
      </w:pPr>
      <w:r>
        <w:rPr>
          <w:b/>
        </w:rPr>
        <w:t>Standard mapping:</w:t>
      </w:r>
      <w:r>
        <w:rPr/>
        <w:t xml:space="preserve"> MITRE ATT&amp;CK and CWE identifiers make alerts meaningful.</w:t>
      </w:r>
    </w:p>
    <w:p>
      <w:pPr>
        <w:pStyle w:val="ReportBullet"/>
        <w:numPr>
          <w:ilvl w:val="0"/>
          <w:numId w:val="206"/>
        </w:numPr>
      </w:pPr>
      <w:r>
        <w:rPr>
          <w:b/>
        </w:rPr>
        <w:t>Secure by design:</w:t>
      </w:r>
      <w:r>
        <w:rPr/>
        <w:t xml:space="preserve"> The SIEM resists IP spoofing, stored XSS and brute force against itself.</w:t>
      </w:r>
    </w:p>
    <w:p>
      <w:pPr>
        <w:pStyle w:val="ReportBullet"/>
        <w:numPr>
          <w:ilvl w:val="0"/>
          <w:numId w:val="206"/>
        </w:numPr>
      </w:pPr>
      <w:r>
        <w:rPr>
          <w:b/>
        </w:rPr>
        <w:t>Low cost and portable:</w:t>
      </w:r>
      <w:r>
        <w:rPr/>
        <w:t xml:space="preserve"> Runs with one command on a single laptop, even offline.</w:t>
      </w:r>
    </w:p>
    <w:p>
      <w:pPr>
        <w:pStyle w:val="ReportSub"/>
      </w:pPr>
      <w:r>
        <w:t>Limitations:</w:t>
      </w:r>
    </w:p>
    <w:p>
      <w:pPr>
        <w:pStyle w:val="ReportBullet"/>
        <w:numPr>
          <w:ilvl w:val="0"/>
          <w:numId w:val="201"/>
        </w:numPr>
      </w:pPr>
      <w:r>
        <w:rPr/>
        <w:t>Only two log sources (web application and Nginx) are monitored in this version.</w:t>
      </w:r>
    </w:p>
    <w:p>
      <w:pPr>
        <w:pStyle w:val="ReportBullet"/>
        <w:numPr>
          <w:ilvl w:val="0"/>
          <w:numId w:val="201"/>
        </w:numPr>
      </w:pPr>
      <w:r>
        <w:rPr/>
        <w:t>Automatic blocking is implemented but disabled; responses are manual.</w:t>
      </w:r>
    </w:p>
    <w:p>
      <w:pPr>
        <w:pStyle w:val="ReportBullet"/>
        <w:numPr>
          <w:ilvl w:val="0"/>
          <w:numId w:val="201"/>
        </w:numPr>
      </w:pPr>
      <w:r>
        <w:rPr/>
        <w:t>OpenSearch runs as a single node without its security plugin (protected by binding to localhost).</w:t>
      </w:r>
    </w:p>
    <w:p>
      <w:pPr>
        <w:pStyle w:val="ReportBullet"/>
        <w:numPr>
          <w:ilvl w:val="0"/>
          <w:numId w:val="201"/>
        </w:numPr>
      </w:pPr>
      <w:r>
        <w:rPr/>
        <w:t>Rules are threshold and signature based, so new or slow attacks may go unnoticed.</w:t>
      </w:r>
    </w:p>
    <w:p>
      <w:pPr>
        <w:pStyle w:val="ReportSub"/>
      </w:pPr>
      <w:r>
        <w:t>Future Scope:</w:t>
      </w:r>
    </w:p>
    <w:p>
      <w:pPr>
        <w:pStyle w:val="ReportBullet"/>
        <w:numPr>
          <w:ilvl w:val="0"/>
          <w:numId w:val="207"/>
        </w:numPr>
      </w:pPr>
      <w:r>
        <w:rPr>
          <w:b/>
        </w:rPr>
        <w:t>Enable the response module:</w:t>
      </w:r>
      <w:r>
        <w:rPr/>
        <w:t xml:space="preserve"> Activate IP blocking (INPUT + DOCKER-USER chains) and account blocking after field testing.</w:t>
      </w:r>
    </w:p>
    <w:p>
      <w:pPr>
        <w:pStyle w:val="ReportBullet"/>
        <w:numPr>
          <w:ilvl w:val="0"/>
          <w:numId w:val="207"/>
        </w:numPr>
      </w:pPr>
      <w:r>
        <w:rPr>
          <w:b/>
        </w:rPr>
        <w:t>More log sources:</w:t>
      </w:r>
      <w:r>
        <w:rPr/>
        <w:t xml:space="preserve"> SSH / Linux auth logs, Windows Event Logs, firewall and DNS logs.</w:t>
      </w:r>
    </w:p>
    <w:p>
      <w:pPr>
        <w:pStyle w:val="ReportBullet"/>
        <w:numPr>
          <w:ilvl w:val="0"/>
          <w:numId w:val="207"/>
        </w:numPr>
      </w:pPr>
      <w:r>
        <w:rPr>
          <w:b/>
        </w:rPr>
        <w:t>Sigma rule support:</w:t>
      </w:r>
      <w:r>
        <w:rPr/>
        <w:t xml:space="preserve"> Import community detection rules written in the vendor-neutral Sigma format.</w:t>
      </w:r>
    </w:p>
    <w:p>
      <w:pPr>
        <w:pStyle w:val="ReportBullet"/>
        <w:numPr>
          <w:ilvl w:val="0"/>
          <w:numId w:val="207"/>
        </w:numPr>
      </w:pPr>
      <w:r>
        <w:rPr>
          <w:b/>
        </w:rPr>
        <w:t>Additional rules:</w:t>
      </w:r>
      <w:r>
        <w:rPr/>
        <w:t xml:space="preserve"> Web scanning / directory enumeration, impossible travel, privilege escalation.</w:t>
      </w:r>
    </w:p>
    <w:p>
      <w:pPr>
        <w:pStyle w:val="ReportBullet"/>
        <w:numPr>
          <w:ilvl w:val="0"/>
          <w:numId w:val="207"/>
        </w:numPr>
      </w:pPr>
      <w:r>
        <w:rPr>
          <w:b/>
        </w:rPr>
        <w:t>Alert notifications:</w:t>
      </w:r>
      <w:r>
        <w:rPr/>
        <w:t xml:space="preserve"> E-mail, Telegram or Slack messages for high-severity alerts.</w:t>
      </w:r>
    </w:p>
    <w:p>
      <w:pPr>
        <w:pStyle w:val="ReportBullet"/>
        <w:numPr>
          <w:ilvl w:val="0"/>
          <w:numId w:val="207"/>
        </w:numPr>
      </w:pPr>
      <w:r>
        <w:rPr>
          <w:b/>
        </w:rPr>
        <w:t>Threat intelligence and GeoIP:</w:t>
      </w:r>
      <w:r>
        <w:rPr/>
        <w:t xml:space="preserve"> Enrich IPs with reputation, country and ASN information.</w:t>
      </w:r>
    </w:p>
    <w:p>
      <w:pPr>
        <w:pStyle w:val="ReportBullet"/>
        <w:numPr>
          <w:ilvl w:val="0"/>
          <w:numId w:val="207"/>
        </w:numPr>
      </w:pPr>
      <w:r>
        <w:rPr>
          <w:b/>
        </w:rPr>
        <w:t>Machine learning:</w:t>
      </w:r>
      <w:r>
        <w:rPr/>
        <w:t xml:space="preserve"> Behaviour-based anomaly detection for unknown attack patterns.</w:t>
      </w:r>
    </w:p>
    <w:p>
      <w:pPr>
        <w:pStyle w:val="ReportBullet"/>
        <w:numPr>
          <w:ilvl w:val="0"/>
          <w:numId w:val="207"/>
        </w:numPr>
      </w:pPr>
      <w:r>
        <w:rPr>
          <w:b/>
        </w:rPr>
        <w:t>Production hardening:</w:t>
      </w:r>
      <w:r>
        <w:rPr/>
        <w:t xml:space="preserve"> OpenSearch security plugin with TLS, index lifecycle management for retention, multi-node cluster.</w:t>
      </w:r>
    </w:p>
    <w:p>
      <w:pPr>
        <w:pStyle w:val="ReportBullet"/>
        <w:numPr>
          <w:ilvl w:val="0"/>
          <w:numId w:val="207"/>
        </w:numPr>
      </w:pPr>
      <w:r>
        <w:rPr>
          <w:b/>
        </w:rPr>
        <w:t>Incident management:</w:t>
      </w:r>
      <w:r>
        <w:rPr/>
        <w:t xml:space="preserve"> Alert status workflow (new, investigating, resolved) with analyst notes.</w:t>
      </w:r>
    </w:p>
    <w:p>
      <w:pPr>
        <w:pStyle w:val="ReportBullet"/>
        <w:numPr>
          <w:ilvl w:val="0"/>
          <w:numId w:val="207"/>
        </w:numPr>
      </w:pPr>
      <w:r>
        <w:rPr>
          <w:b/>
        </w:rPr>
        <w:t>Cloud deployment:</w:t>
      </w:r>
      <w:r>
        <w:rPr/>
        <w:t xml:space="preserve"> Hosting the stack on a cloud VM for continuous monitoring.</w:t>
      </w:r>
    </w:p>
    <w:p>
      <w:pPr>
        <w:pStyle w:val="ReportChapter"/>
        <w:pageBreakBefore/>
      </w:pPr>
      <w:r>
        <w:t xml:space="preserve">9. </w:t>
      </w:r>
      <w:r>
        <w:rPr>
          <w:u w:val="single"/>
        </w:rPr>
        <w:t>BIBLIOGRAPHY</w:t>
      </w:r>
    </w:p>
    <w:tbl>
      <w:tblPr>
        <w:tblW w:w="8928" w:type="dxa"/>
        <w:jc w:val="center"/>
        <w:tblBorders>
          <w:top w:val="single" w:sz="6" w:color="000000"/>
          <w:left w:val="single" w:sz="6" w:color="000000"/>
          <w:bottom w:val="single" w:sz="6" w:color="000000"/>
          <w:right w:val="single" w:sz="6" w:color="000000"/>
          <w:insideH w:val="single" w:sz="6" w:color="000000"/>
          <w:insideV w:val="single" w:sz="6" w:color="000000"/>
        </w:tblBorders>
        <w:tblLayout w:type="fixed"/>
        <w:tblCellMar>
          <w:top w:w="30" w:type="dxa"/>
          <w:left w:w="90" w:type="dxa"/>
          <w:bottom w:w="30" w:type="dxa"/>
          <w:right w:w="90" w:type="dxa"/>
        </w:tblCellMar>
        <w:tblLook w:firstColumn="1" w:firstRow="1" w:lastColumn="0" w:lastRow="0" w:noHBand="0" w:noVBand="1" w:val="04A0"/>
      </w:tblPr>
      <w:tblGrid>
        <w:gridCol w:w="2088"/>
        <w:gridCol w:w="6840"/>
      </w:tblGrid>
      <w:tr>
        <w:trPr>
          <w:cantSplit w:val="true"/>
          <w:tblHeader w:val="true"/>
        </w:trPr>
        <w:tc>
          <w:tcPr>
            <w:tcW w:type="dxa" w:w="2088"/>
            <w:shd w:val="clear" w:color="auto" w:fill="B4C6E7"/>
            <w:vAlign w:val="center"/>
          </w:tcPr>
          <w:p>
            <w:pPr>
              <w:pStyle w:val="ReportCell"/>
            </w:pPr>
            <w:r/>
            <w:r>
              <w:rPr>
                <w:b/>
                <w:sz w:val="21"/>
              </w:rPr>
              <w:t>Category</w:t>
            </w:r>
          </w:p>
        </w:tc>
        <w:tc>
          <w:tcPr>
            <w:tcW w:type="dxa" w:w="6840"/>
            <w:shd w:val="clear" w:color="auto" w:fill="B4C6E7"/>
            <w:vAlign w:val="center"/>
          </w:tcPr>
          <w:p>
            <w:pPr>
              <w:pStyle w:val="ReportCell"/>
            </w:pPr>
            <w:r/>
            <w:r>
              <w:rPr>
                <w:b/>
                <w:sz w:val="21"/>
              </w:rPr>
              <w:t>Details</w:t>
            </w:r>
          </w:p>
        </w:tc>
      </w:tr>
      <w:tr>
        <w:trPr>
          <w:cantSplit w:val="true"/>
        </w:trPr>
        <w:tc>
          <w:tcPr>
            <w:tcW w:type="dxa" w:w="2088"/>
            <w:vAlign w:val="center"/>
          </w:tcPr>
          <w:p>
            <w:pPr>
              <w:pStyle w:val="ReportCell"/>
            </w:pPr>
            <w:r/>
            <w:r>
              <w:rPr>
                <w:b/>
                <w:sz w:val="21"/>
              </w:rPr>
              <w:t>Books</w:t>
            </w:r>
          </w:p>
        </w:tc>
        <w:tc>
          <w:tcPr>
            <w:tcW w:type="dxa" w:w="6840"/>
            <w:vAlign w:val="center"/>
          </w:tcPr>
          <w:p>
            <w:pPr>
              <w:pStyle w:val="ReportCell"/>
            </w:pPr>
            <w:r/>
            <w:r>
              <w:rPr>
                <w:sz w:val="21"/>
              </w:rPr>
              <w:t>1. Security Information and Event Management (SIEM) Implementation – David R. Miller, Shon Harris, Allen Harper, Stephen VanDyke, Chris Blask (McGraw-Hill)</w:t>
            </w:r>
          </w:p>
          <w:p>
            <w:pPr>
              <w:pStyle w:val="ReportCell"/>
            </w:pPr>
            <w:r>
              <w:rPr>
                <w:sz w:val="21"/>
              </w:rPr>
              <w:t>2. Applied Network Security Monitoring – Chris Sanders, Jason Smith (Syngress)</w:t>
            </w:r>
          </w:p>
          <w:p>
            <w:pPr>
              <w:pStyle w:val="ReportCell"/>
            </w:pPr>
            <w:r>
              <w:rPr>
                <w:sz w:val="21"/>
              </w:rPr>
              <w:t>3. The Practice of Network Security Monitoring – Richard Bejtlich (No Starch Press)</w:t>
            </w:r>
          </w:p>
          <w:p>
            <w:pPr>
              <w:pStyle w:val="ReportCell"/>
            </w:pPr>
            <w:r>
              <w:rPr>
                <w:sz w:val="21"/>
              </w:rPr>
              <w:t>4. The Web Application Hacker's Handbook – Dafydd Stuttard, Marcus Pinto (Wiley)</w:t>
            </w:r>
          </w:p>
          <w:p>
            <w:pPr>
              <w:pStyle w:val="ReportCell"/>
            </w:pPr>
            <w:r>
              <w:rPr>
                <w:sz w:val="21"/>
              </w:rPr>
              <w:t>5. Docker Deep Dive – Nigel Poulton</w:t>
            </w:r>
          </w:p>
        </w:tc>
      </w:tr>
      <w:tr>
        <w:trPr>
          <w:cantSplit w:val="true"/>
        </w:trPr>
        <w:tc>
          <w:tcPr>
            <w:tcW w:type="dxa" w:w="2088"/>
            <w:vAlign w:val="center"/>
          </w:tcPr>
          <w:p>
            <w:pPr>
              <w:pStyle w:val="ReportCell"/>
            </w:pPr>
            <w:r/>
            <w:r>
              <w:rPr>
                <w:b/>
                <w:sz w:val="21"/>
              </w:rPr>
              <w:t>Standards &amp; Research Papers</w:t>
            </w:r>
          </w:p>
        </w:tc>
        <w:tc>
          <w:tcPr>
            <w:tcW w:type="dxa" w:w="6840"/>
            <w:vAlign w:val="center"/>
          </w:tcPr>
          <w:p>
            <w:pPr>
              <w:pStyle w:val="ReportCell"/>
            </w:pPr>
            <w:r/>
            <w:r>
              <w:rPr>
                <w:sz w:val="21"/>
              </w:rPr>
              <w:t>1. NIST SP 800-92: Guide to Computer Security Log Management – K. Kent, M. Souppaya</w:t>
            </w:r>
          </w:p>
          <w:p>
            <w:pPr>
              <w:pStyle w:val="ReportCell"/>
            </w:pPr>
            <w:r>
              <w:rPr>
                <w:sz w:val="21"/>
              </w:rPr>
              <w:t>2. NIST SP 800-61 Rev. 2: Computer Security Incident Handling Guide</w:t>
            </w:r>
          </w:p>
          <w:p>
            <w:pPr>
              <w:pStyle w:val="ReportCell"/>
            </w:pPr>
            <w:r>
              <w:rPr>
                <w:sz w:val="21"/>
              </w:rPr>
              <w:t>3. MITRE ATT&amp;CK: Design and Philosophy – The MITRE Corporation</w:t>
            </w:r>
          </w:p>
          <w:p>
            <w:pPr>
              <w:pStyle w:val="ReportCell"/>
            </w:pPr>
            <w:r>
              <w:rPr>
                <w:sz w:val="21"/>
              </w:rPr>
              <w:t>4. OWASP Top 10 – Open Worldwide Application Security Project</w:t>
            </w:r>
          </w:p>
        </w:tc>
      </w:tr>
      <w:tr>
        <w:trPr>
          <w:cantSplit w:val="true"/>
        </w:trPr>
        <w:tc>
          <w:tcPr>
            <w:tcW w:type="dxa" w:w="2088"/>
            <w:vAlign w:val="center"/>
          </w:tcPr>
          <w:p>
            <w:pPr>
              <w:pStyle w:val="ReportCell"/>
            </w:pPr>
            <w:r/>
            <w:r>
              <w:rPr>
                <w:b/>
                <w:sz w:val="21"/>
              </w:rPr>
              <w:t>Websites</w:t>
            </w:r>
          </w:p>
        </w:tc>
        <w:tc>
          <w:tcPr>
            <w:tcW w:type="dxa" w:w="6840"/>
            <w:vAlign w:val="center"/>
          </w:tcPr>
          <w:p>
            <w:pPr>
              <w:pStyle w:val="ReportCell"/>
            </w:pPr>
            <w:r/>
            <w:r>
              <w:rPr>
                <w:sz w:val="21"/>
              </w:rPr>
              <w:t>1. https://attack.mitre.org – MITRE ATT&amp;CK techniques T1110, T1110.003, T1078</w:t>
            </w:r>
          </w:p>
          <w:p>
            <w:pPr>
              <w:pStyle w:val="ReportCell"/>
            </w:pPr>
            <w:r>
              <w:rPr>
                <w:sz w:val="21"/>
              </w:rPr>
              <w:t>2. https://cwe.mitre.org/data/definitions/79.html – CWE-79 Cross-Site Scripting</w:t>
            </w:r>
          </w:p>
          <w:p>
            <w:pPr>
              <w:pStyle w:val="ReportCell"/>
            </w:pPr>
            <w:r>
              <w:rPr>
                <w:sz w:val="21"/>
              </w:rPr>
              <w:t>3. https://owasp.org – OWASP XSS prevention and Top 10</w:t>
            </w:r>
          </w:p>
          <w:p>
            <w:pPr>
              <w:pStyle w:val="ReportCell"/>
            </w:pPr>
            <w:r>
              <w:rPr>
                <w:sz w:val="21"/>
              </w:rPr>
              <w:t>4. https://opensearch.org/docs – OpenSearch and OpenSearch Dashboards documentation</w:t>
            </w:r>
          </w:p>
          <w:p>
            <w:pPr>
              <w:pStyle w:val="ReportCell"/>
            </w:pPr>
            <w:r>
              <w:rPr>
                <w:sz w:val="21"/>
              </w:rPr>
              <w:t>5. https://vector.dev/docs – Vector sources, VRL and sinks</w:t>
            </w:r>
          </w:p>
          <w:p>
            <w:pPr>
              <w:pStyle w:val="ReportCell"/>
            </w:pPr>
            <w:r>
              <w:rPr>
                <w:sz w:val="21"/>
              </w:rPr>
              <w:t>6. https://fastapi.tiangolo.com – FastAPI documentation</w:t>
            </w:r>
          </w:p>
          <w:p>
            <w:pPr>
              <w:pStyle w:val="ReportCell"/>
            </w:pPr>
            <w:r>
              <w:rPr>
                <w:sz w:val="21"/>
              </w:rPr>
              <w:t>7. https://nginx.org/en/docs – Nginx log_format and real_ip module</w:t>
            </w:r>
          </w:p>
          <w:p>
            <w:pPr>
              <w:pStyle w:val="ReportCell"/>
            </w:pPr>
            <w:r>
              <w:rPr>
                <w:sz w:val="21"/>
              </w:rPr>
              <w:t>8. https://docs.docker.com – Docker Compose, networking and packet filtering (DOCKER-USER)</w:t>
            </w:r>
          </w:p>
          <w:p>
            <w:pPr>
              <w:pStyle w:val="ReportCell"/>
            </w:pPr>
            <w:r>
              <w:rPr>
                <w:sz w:val="21"/>
              </w:rPr>
              <w:t>9. https://www.chartjs.org and https://tailwindcss.com – frontend libraries</w:t>
            </w:r>
          </w:p>
        </w:tc>
      </w:tr>
      <w:tr>
        <w:trPr>
          <w:cantSplit w:val="true"/>
        </w:trPr>
        <w:tc>
          <w:tcPr>
            <w:tcW w:type="dxa" w:w="2088"/>
            <w:vAlign w:val="center"/>
          </w:tcPr>
          <w:p>
            <w:pPr>
              <w:pStyle w:val="ReportCell"/>
            </w:pPr>
            <w:r/>
            <w:r>
              <w:rPr>
                <w:b/>
                <w:sz w:val="21"/>
              </w:rPr>
              <w:t>College Materials</w:t>
            </w:r>
          </w:p>
        </w:tc>
        <w:tc>
          <w:tcPr>
            <w:tcW w:type="dxa" w:w="6840"/>
            <w:vAlign w:val="center"/>
          </w:tcPr>
          <w:p>
            <w:pPr>
              <w:pStyle w:val="ReportCell"/>
            </w:pPr>
            <w:r/>
            <w:r>
              <w:rPr>
                <w:sz w:val="21"/>
              </w:rPr>
              <w:t>1. Software engineering and SDLC notes from faculty</w:t>
            </w:r>
          </w:p>
          <w:p>
            <w:pPr>
              <w:pStyle w:val="ReportCell"/>
            </w:pPr>
            <w:r>
              <w:rPr>
                <w:sz w:val="21"/>
              </w:rPr>
              <w:t>2. Lecture notes on requirement analysis, UML and system design</w:t>
            </w:r>
          </w:p>
        </w:tc>
      </w:tr>
      <w:tr>
        <w:trPr>
          <w:cantSplit w:val="true"/>
        </w:trPr>
        <w:tc>
          <w:tcPr>
            <w:tcW w:type="dxa" w:w="2088"/>
            <w:vAlign w:val="center"/>
          </w:tcPr>
          <w:p>
            <w:pPr>
              <w:pStyle w:val="ReportCell"/>
            </w:pPr>
            <w:r/>
            <w:r>
              <w:rPr>
                <w:b/>
                <w:sz w:val="21"/>
              </w:rPr>
              <w:t>Tools &amp; Technologies</w:t>
            </w:r>
          </w:p>
        </w:tc>
        <w:tc>
          <w:tcPr>
            <w:tcW w:type="dxa" w:w="6840"/>
            <w:vAlign w:val="center"/>
          </w:tcPr>
          <w:p>
            <w:pPr>
              <w:pStyle w:val="ReportCell"/>
            </w:pPr>
            <w:r/>
            <w:r>
              <w:rPr>
                <w:sz w:val="21"/>
              </w:rPr>
              <w:t>Backend: Python, FastAPI, Uvicorn</w:t>
            </w:r>
          </w:p>
          <w:p>
            <w:pPr>
              <w:pStyle w:val="ReportCell"/>
            </w:pPr>
            <w:r>
              <w:rPr>
                <w:sz w:val="21"/>
              </w:rPr>
              <w:t>Storage: OpenSearch, OpenSearch Dashboards</w:t>
            </w:r>
          </w:p>
          <w:p>
            <w:pPr>
              <w:pStyle w:val="ReportCell"/>
            </w:pPr>
            <w:r>
              <w:rPr>
                <w:sz w:val="21"/>
              </w:rPr>
              <w:t>Log pipeline: Vector</w:t>
            </w:r>
          </w:p>
          <w:p>
            <w:pPr>
              <w:pStyle w:val="ReportCell"/>
            </w:pPr>
            <w:r>
              <w:rPr>
                <w:sz w:val="21"/>
              </w:rPr>
              <w:t>Web server: Nginx</w:t>
            </w:r>
          </w:p>
          <w:p>
            <w:pPr>
              <w:pStyle w:val="ReportCell"/>
            </w:pPr>
            <w:r>
              <w:rPr>
                <w:sz w:val="21"/>
              </w:rPr>
              <w:t>Frontend: HTML, Tailwind CSS, JavaScript, Chart.js</w:t>
            </w:r>
          </w:p>
          <w:p>
            <w:pPr>
              <w:pStyle w:val="ReportCell"/>
            </w:pPr>
            <w:r>
              <w:rPr>
                <w:sz w:val="21"/>
              </w:rPr>
              <w:t>Deployment: Docker, Docker Compose</w:t>
            </w:r>
          </w:p>
          <w:p>
            <w:pPr>
              <w:pStyle w:val="ReportCell"/>
            </w:pPr>
            <w:r>
              <w:rPr>
                <w:sz w:val="21"/>
              </w:rPr>
              <w:t>Diagrams: Graphviz, Matplotlib</w:t>
            </w:r>
          </w:p>
          <w:p>
            <w:pPr>
              <w:pStyle w:val="ReportCell"/>
            </w:pPr>
            <w:r>
              <w:rPr>
                <w:sz w:val="21"/>
              </w:rPr>
              <w:t>Version control: Git, GitHub</w:t>
            </w:r>
          </w:p>
        </w:tc>
      </w:tr>
    </w:tbl>
    <w:p>
      <w:pPr>
        <w:pStyle w:val="ReportBody"/>
        <w:spacing w:after="80"/>
      </w:pPr>
    </w:p>
    <w:sectPr w:rsidR="00D837D6" w:rsidSect="001A30A7">
      <w:headerReference w:type="default" r:id="rId12"/>
      <w:footerReference w:type="default" r:id="rId13"/>
      <w:pgSz w:w="11906" w:h="16838"/>
      <w:pgMar w:top="1368" w:right="1440" w:bottom="1224" w:left="1440" w:header="648" w:footer="605" w:gutter="0"/>
      <w:pgBorders w:offsetFrom="page">
        <w:top w:val="thinThickSmallGap" w:sz="18" w:space="24" w:color="00000A"/>
        <w:left w:val="thinThickSmallGap" w:sz="18" w:space="24" w:color="00000A"/>
        <w:bottom w:val="thinThickSmallGap" w:sz="18" w:space="24" w:color="00000A"/>
        <w:right w:val="thinThickSmallGap" w:sz="18" w:space="24" w:color="00000A"/>
      </w:pgBorders>
      <w:pgNumType w:start="1"/>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Roman">
    <w:altName w:val="Times New Roman"/>
    <w:charset w:val="00"/>
    <w:family w:val="roman"/>
    <w:pitch w:val="variable"/>
  </w:font>
  <w:font w:name="Times-Bold">
    <w:altName w:val="Times New Roman"/>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b/>
        <w:sz w:val="22"/>
      </w:rPr>
      <w:t>243050601123 / 243050601105</w:t>
    </w:r>
    <w:r>
      <w:tab/>
      <w:tab/>
    </w:r>
    <w:r>
      <w:rPr>
        <w:rFonts w:ascii="Times New Roman" w:hAnsi="Times New Roman"/>
        <w:b/>
        <w:sz w:val="22"/>
      </w:rPr>
      <w:fldChar w:fldCharType="begin"/>
    </w:r>
    <w:r>
      <w:rPr>
        <w:b/>
      </w:rPr>
      <w:instrText xml:space="preserve"> PAGE </w:instrText>
    </w:r>
    <w:r>
      <w:rPr>
        <w:b/>
      </w:rPr>
      <w:fldChar w:fldCharType="separate"/>
    </w:r>
    <w:r>
      <w:rPr>
        <w:rFonts w:ascii="Times New Roman" w:hAnsi="Times New Roman"/>
        <w:b/>
        <w:sz w:val="22"/>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24"/>
      </w:rPr>
      <w:t>Micro-SIEM: Lightweight Security Information and Event Management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6E0"/>
    <w:multiLevelType w:val="hybridMultilevel"/>
    <w:tmpl w:val="06CC3FBC"/>
    <w:lvl w:ilvl="0" w:tplc="2E12DA4A">
      <w:start w:val="1"/>
      <w:numFmt w:val="decimal"/>
      <w:lvlText w:val="%1."/>
      <w:lvlJc w:val="left"/>
      <w:pPr>
        <w:ind w:left="330" w:hanging="360"/>
      </w:pPr>
      <w:rPr>
        <w:rFonts w:hint="default"/>
        <w:color w:val="000000"/>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 w15:restartNumberingAfterBreak="0">
    <w:nsid w:val="73717478"/>
    <w:multiLevelType w:val="hybridMultilevel"/>
    <w:tmpl w:val="E5A8F7BC"/>
    <w:lvl w:ilvl="0" w:tplc="ADC2A042">
      <w:start w:val="1"/>
      <w:numFmt w:val="decimal"/>
      <w:lvlText w:val="%1."/>
      <w:lvlJc w:val="left"/>
      <w:pPr>
        <w:tabs>
          <w:tab w:val="num" w:pos="720"/>
        </w:tabs>
        <w:ind w:left="720" w:hanging="360"/>
      </w:pPr>
    </w:lvl>
    <w:lvl w:ilvl="1" w:tplc="9F7CF338">
      <w:start w:val="1"/>
      <w:numFmt w:val="decimal"/>
      <w:lvlText w:val="%2."/>
      <w:lvlJc w:val="left"/>
      <w:pPr>
        <w:tabs>
          <w:tab w:val="num" w:pos="1440"/>
        </w:tabs>
        <w:ind w:left="1440" w:hanging="360"/>
      </w:pPr>
    </w:lvl>
    <w:lvl w:ilvl="2" w:tplc="57F8212E" w:tentative="1">
      <w:start w:val="1"/>
      <w:numFmt w:val="decimal"/>
      <w:lvlText w:val="%3."/>
      <w:lvlJc w:val="left"/>
      <w:pPr>
        <w:tabs>
          <w:tab w:val="num" w:pos="2160"/>
        </w:tabs>
        <w:ind w:left="2160" w:hanging="360"/>
      </w:pPr>
    </w:lvl>
    <w:lvl w:ilvl="3" w:tplc="6902CDF4" w:tentative="1">
      <w:start w:val="1"/>
      <w:numFmt w:val="decimal"/>
      <w:lvlText w:val="%4."/>
      <w:lvlJc w:val="left"/>
      <w:pPr>
        <w:tabs>
          <w:tab w:val="num" w:pos="2880"/>
        </w:tabs>
        <w:ind w:left="2880" w:hanging="360"/>
      </w:pPr>
    </w:lvl>
    <w:lvl w:ilvl="4" w:tplc="BB508034" w:tentative="1">
      <w:start w:val="1"/>
      <w:numFmt w:val="decimal"/>
      <w:lvlText w:val="%5."/>
      <w:lvlJc w:val="left"/>
      <w:pPr>
        <w:tabs>
          <w:tab w:val="num" w:pos="3600"/>
        </w:tabs>
        <w:ind w:left="3600" w:hanging="360"/>
      </w:pPr>
    </w:lvl>
    <w:lvl w:ilvl="5" w:tplc="E50EF792" w:tentative="1">
      <w:start w:val="1"/>
      <w:numFmt w:val="decimal"/>
      <w:lvlText w:val="%6."/>
      <w:lvlJc w:val="left"/>
      <w:pPr>
        <w:tabs>
          <w:tab w:val="num" w:pos="4320"/>
        </w:tabs>
        <w:ind w:left="4320" w:hanging="360"/>
      </w:pPr>
    </w:lvl>
    <w:lvl w:ilvl="6" w:tplc="1F2E932E" w:tentative="1">
      <w:start w:val="1"/>
      <w:numFmt w:val="decimal"/>
      <w:lvlText w:val="%7."/>
      <w:lvlJc w:val="left"/>
      <w:pPr>
        <w:tabs>
          <w:tab w:val="num" w:pos="5040"/>
        </w:tabs>
        <w:ind w:left="5040" w:hanging="360"/>
      </w:pPr>
    </w:lvl>
    <w:lvl w:ilvl="7" w:tplc="B1964B64" w:tentative="1">
      <w:start w:val="1"/>
      <w:numFmt w:val="decimal"/>
      <w:lvlText w:val="%8."/>
      <w:lvlJc w:val="left"/>
      <w:pPr>
        <w:tabs>
          <w:tab w:val="num" w:pos="5760"/>
        </w:tabs>
        <w:ind w:left="5760" w:hanging="360"/>
      </w:pPr>
    </w:lvl>
    <w:lvl w:ilvl="8" w:tplc="ACFCDA46" w:tentative="1">
      <w:start w:val="1"/>
      <w:numFmt w:val="decimal"/>
      <w:lvlText w:val="%9."/>
      <w:lvlJc w:val="left"/>
      <w:pPr>
        <w:tabs>
          <w:tab w:val="num" w:pos="6480"/>
        </w:tabs>
        <w:ind w:left="6480" w:hanging="360"/>
      </w:pPr>
    </w:lvl>
  </w:abstractNum>
  <w:abstractNum w:abstractNumId="90">
    <w:multiLevelType w:val="hybridMultilevel"/>
    <w:lvl w:ilvl="0">
      <w:start w:val="1"/>
      <w:numFmt w:val="bullet"/>
      <w:lvlText w:val=""/>
      <w:lvlJc w:val="left"/>
      <w:pPr>
        <w:ind w:left="1080" w:hanging="360"/>
      </w:pPr>
      <w:rPr>
        <w:rFonts w:ascii="Symbol" w:hAnsi="Symbol"/>
      </w:rPr>
    </w:lvl>
    <w:lvl w:ilvl="1">
      <w:start w:val="1"/>
      <w:numFmt w:val="bullet"/>
      <w:lvlText w:val="o"/>
      <w:lvlJc w:val="left"/>
      <w:pPr>
        <w:ind w:left="1800" w:hanging="360"/>
      </w:pPr>
      <w:rPr>
        <w:rFonts w:ascii="Courier New" w:hAnsi="Courier New"/>
      </w:rPr>
    </w:lvl>
    <w:lvl w:ilvl="2">
      <w:start w:val="1"/>
      <w:numFmt w:val="bullet"/>
      <w:lvlText w:val=""/>
      <w:lvlJc w:val="left"/>
      <w:pPr>
        <w:ind w:left="2520" w:hanging="360"/>
      </w:pPr>
      <w:rPr>
        <w:rFonts w:ascii="Wingdings" w:hAnsi="Wingdings"/>
      </w:rPr>
    </w:lvl>
  </w:abstractNum>
  <w:abstractNum w:abstractNumId="91">
    <w:multiLevelType w:val="hybridMultilevel"/>
    <w:lvl w:ilvl="0">
      <w:start w:val="1"/>
      <w:numFmt w:val="decimal"/>
      <w:lvlText w:val="%1."/>
      <w:lvlJc w:val="left"/>
      <w:pPr>
        <w:ind w:left="1080" w:hanging="360"/>
      </w:pPr>
    </w:lvl>
    <w:lvl w:ilvl="1">
      <w:start w:val="1"/>
      <w:numFmt w:val="lowerLetter"/>
      <w:lvlText w:val="%2)"/>
      <w:lvlJc w:val="left"/>
      <w:pPr>
        <w:ind w:left="1800" w:hanging="360"/>
      </w:pPr>
    </w:lvl>
  </w:abstractNum>
  <w:num w:numId="1">
    <w:abstractNumId w:val="1"/>
  </w:num>
  <w:num w:numId="2">
    <w:abstractNumId w:val="0"/>
  </w:num>
  <w:num w:numId="201">
    <w:abstractNumId w:val="90"/>
    <w:lvlOverride w:ilvl="0">
      <w:startOverride w:val="1"/>
    </w:lvlOverride>
    <w:lvlOverride w:ilvl="1">
      <w:startOverride w:val="1"/>
    </w:lvlOverride>
  </w:num>
  <w:num w:numId="202">
    <w:abstractNumId w:val="91"/>
    <w:lvlOverride w:ilvl="0">
      <w:startOverride w:val="1"/>
    </w:lvlOverride>
    <w:lvlOverride w:ilvl="1">
      <w:startOverride w:val="1"/>
    </w:lvlOverride>
  </w:num>
  <w:num w:numId="203">
    <w:abstractNumId w:val="91"/>
    <w:lvlOverride w:ilvl="0">
      <w:startOverride w:val="1"/>
    </w:lvlOverride>
    <w:lvlOverride w:ilvl="1">
      <w:startOverride w:val="1"/>
    </w:lvlOverride>
  </w:num>
  <w:num w:numId="204">
    <w:abstractNumId w:val="91"/>
    <w:lvlOverride w:ilvl="0">
      <w:startOverride w:val="1"/>
    </w:lvlOverride>
    <w:lvlOverride w:ilvl="1">
      <w:startOverride w:val="1"/>
    </w:lvlOverride>
  </w:num>
  <w:num w:numId="205">
    <w:abstractNumId w:val="91"/>
    <w:lvlOverride w:ilvl="0">
      <w:startOverride w:val="1"/>
    </w:lvlOverride>
    <w:lvlOverride w:ilvl="1">
      <w:startOverride w:val="1"/>
    </w:lvlOverride>
  </w:num>
  <w:num w:numId="206">
    <w:abstractNumId w:val="91"/>
    <w:lvlOverride w:ilvl="0">
      <w:startOverride w:val="1"/>
    </w:lvlOverride>
    <w:lvlOverride w:ilvl="1">
      <w:startOverride w:val="1"/>
    </w:lvlOverride>
  </w:num>
  <w:num w:numId="207">
    <w:abstractNumId w:val="91"/>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EC1"/>
    <w:rsid w:val="00024F06"/>
    <w:rsid w:val="00026A45"/>
    <w:rsid w:val="00030452"/>
    <w:rsid w:val="00036C59"/>
    <w:rsid w:val="00046CFC"/>
    <w:rsid w:val="000503D2"/>
    <w:rsid w:val="0005791D"/>
    <w:rsid w:val="000704D4"/>
    <w:rsid w:val="000B5B42"/>
    <w:rsid w:val="0011323D"/>
    <w:rsid w:val="001437C7"/>
    <w:rsid w:val="00145CD1"/>
    <w:rsid w:val="00151B73"/>
    <w:rsid w:val="00161958"/>
    <w:rsid w:val="001A30A7"/>
    <w:rsid w:val="001E2B82"/>
    <w:rsid w:val="001F0D4F"/>
    <w:rsid w:val="00203354"/>
    <w:rsid w:val="00205BB1"/>
    <w:rsid w:val="00241C0F"/>
    <w:rsid w:val="00293566"/>
    <w:rsid w:val="00294981"/>
    <w:rsid w:val="002B37E4"/>
    <w:rsid w:val="002B5A16"/>
    <w:rsid w:val="002D4778"/>
    <w:rsid w:val="002D70C4"/>
    <w:rsid w:val="002E16A0"/>
    <w:rsid w:val="002E23A9"/>
    <w:rsid w:val="002F1468"/>
    <w:rsid w:val="00332227"/>
    <w:rsid w:val="0035132B"/>
    <w:rsid w:val="00360DFC"/>
    <w:rsid w:val="00360EC1"/>
    <w:rsid w:val="0039065D"/>
    <w:rsid w:val="003F4ADB"/>
    <w:rsid w:val="004019B3"/>
    <w:rsid w:val="0040259A"/>
    <w:rsid w:val="00422371"/>
    <w:rsid w:val="00422DC2"/>
    <w:rsid w:val="00452D6F"/>
    <w:rsid w:val="00453D32"/>
    <w:rsid w:val="00470510"/>
    <w:rsid w:val="004711D1"/>
    <w:rsid w:val="00474219"/>
    <w:rsid w:val="00493964"/>
    <w:rsid w:val="0049501E"/>
    <w:rsid w:val="004A4DCC"/>
    <w:rsid w:val="004C5193"/>
    <w:rsid w:val="004E4470"/>
    <w:rsid w:val="004F1B51"/>
    <w:rsid w:val="00513DB8"/>
    <w:rsid w:val="00524B3F"/>
    <w:rsid w:val="0056444C"/>
    <w:rsid w:val="00585D62"/>
    <w:rsid w:val="005864FE"/>
    <w:rsid w:val="00592236"/>
    <w:rsid w:val="005A5018"/>
    <w:rsid w:val="005C21FA"/>
    <w:rsid w:val="005D1FA9"/>
    <w:rsid w:val="00601544"/>
    <w:rsid w:val="0060673F"/>
    <w:rsid w:val="00612279"/>
    <w:rsid w:val="00623565"/>
    <w:rsid w:val="006962E8"/>
    <w:rsid w:val="006C349F"/>
    <w:rsid w:val="006D4EE4"/>
    <w:rsid w:val="006F4D6F"/>
    <w:rsid w:val="007077E5"/>
    <w:rsid w:val="00720604"/>
    <w:rsid w:val="00742E30"/>
    <w:rsid w:val="00747F7E"/>
    <w:rsid w:val="007573BB"/>
    <w:rsid w:val="00763FE2"/>
    <w:rsid w:val="00766798"/>
    <w:rsid w:val="00775F1E"/>
    <w:rsid w:val="00795E7E"/>
    <w:rsid w:val="007A2F62"/>
    <w:rsid w:val="007B0CFC"/>
    <w:rsid w:val="007B0DD6"/>
    <w:rsid w:val="007D0CF9"/>
    <w:rsid w:val="007E2990"/>
    <w:rsid w:val="007E2AF6"/>
    <w:rsid w:val="007E5F66"/>
    <w:rsid w:val="00811D7D"/>
    <w:rsid w:val="00815EFB"/>
    <w:rsid w:val="008240A3"/>
    <w:rsid w:val="008411D7"/>
    <w:rsid w:val="00855451"/>
    <w:rsid w:val="00870449"/>
    <w:rsid w:val="00890846"/>
    <w:rsid w:val="0089100D"/>
    <w:rsid w:val="00891D43"/>
    <w:rsid w:val="008D1D5A"/>
    <w:rsid w:val="008D3067"/>
    <w:rsid w:val="008E7D02"/>
    <w:rsid w:val="00922881"/>
    <w:rsid w:val="0094348F"/>
    <w:rsid w:val="00955710"/>
    <w:rsid w:val="00971142"/>
    <w:rsid w:val="009760C3"/>
    <w:rsid w:val="0098690F"/>
    <w:rsid w:val="0099156D"/>
    <w:rsid w:val="00992CC0"/>
    <w:rsid w:val="009A2882"/>
    <w:rsid w:val="009B7211"/>
    <w:rsid w:val="009D3BF1"/>
    <w:rsid w:val="009F6A60"/>
    <w:rsid w:val="00A10FF7"/>
    <w:rsid w:val="00A30BEE"/>
    <w:rsid w:val="00A85893"/>
    <w:rsid w:val="00A87032"/>
    <w:rsid w:val="00A934C4"/>
    <w:rsid w:val="00AA3BD9"/>
    <w:rsid w:val="00AB6F8D"/>
    <w:rsid w:val="00AB7919"/>
    <w:rsid w:val="00AC07D7"/>
    <w:rsid w:val="00AD6979"/>
    <w:rsid w:val="00AE157C"/>
    <w:rsid w:val="00AF6513"/>
    <w:rsid w:val="00AF7921"/>
    <w:rsid w:val="00B12AD5"/>
    <w:rsid w:val="00B6195A"/>
    <w:rsid w:val="00B6553D"/>
    <w:rsid w:val="00B7392B"/>
    <w:rsid w:val="00B82764"/>
    <w:rsid w:val="00B9447A"/>
    <w:rsid w:val="00BA188B"/>
    <w:rsid w:val="00BB7DF1"/>
    <w:rsid w:val="00BE2ED3"/>
    <w:rsid w:val="00BE5966"/>
    <w:rsid w:val="00BE6AD2"/>
    <w:rsid w:val="00C33161"/>
    <w:rsid w:val="00C34758"/>
    <w:rsid w:val="00C42650"/>
    <w:rsid w:val="00C52CB7"/>
    <w:rsid w:val="00C61EF8"/>
    <w:rsid w:val="00C64FBE"/>
    <w:rsid w:val="00C75708"/>
    <w:rsid w:val="00CC16D8"/>
    <w:rsid w:val="00CC1928"/>
    <w:rsid w:val="00CD3281"/>
    <w:rsid w:val="00CE18F1"/>
    <w:rsid w:val="00CE2D08"/>
    <w:rsid w:val="00CF2396"/>
    <w:rsid w:val="00CF312A"/>
    <w:rsid w:val="00D021E8"/>
    <w:rsid w:val="00D1699C"/>
    <w:rsid w:val="00D52A28"/>
    <w:rsid w:val="00D53056"/>
    <w:rsid w:val="00D72F9E"/>
    <w:rsid w:val="00D837D6"/>
    <w:rsid w:val="00D856B5"/>
    <w:rsid w:val="00DA238A"/>
    <w:rsid w:val="00DA6F66"/>
    <w:rsid w:val="00DD02CC"/>
    <w:rsid w:val="00DD4E15"/>
    <w:rsid w:val="00E20693"/>
    <w:rsid w:val="00E22120"/>
    <w:rsid w:val="00E23368"/>
    <w:rsid w:val="00E55332"/>
    <w:rsid w:val="00E57DA9"/>
    <w:rsid w:val="00E65142"/>
    <w:rsid w:val="00E71201"/>
    <w:rsid w:val="00E71C87"/>
    <w:rsid w:val="00E74A1A"/>
    <w:rsid w:val="00E81D7B"/>
    <w:rsid w:val="00E8447A"/>
    <w:rsid w:val="00EC1F06"/>
    <w:rsid w:val="00F00774"/>
    <w:rsid w:val="00F02C20"/>
    <w:rsid w:val="00F06C5B"/>
    <w:rsid w:val="00F21487"/>
    <w:rsid w:val="00F27A23"/>
    <w:rsid w:val="00F33FD8"/>
    <w:rsid w:val="00F47772"/>
    <w:rsid w:val="00F87230"/>
    <w:rsid w:val="00F9430A"/>
    <w:rsid w:val="00FE178B"/>
    <w:rsid w:val="00FE322A"/>
    <w:rsid w:val="00FE4B74"/>
    <w:rsid w:val="00FF6929"/>
  </w:rsids>
  <m:mathPr>
    <m:mathFont m:val="Cambria Math"/>
    <m:brkBin m:val="before"/>
    <m:brkBinSub m:val="--"/>
    <m:smallFrac m:val="0"/>
    <m:dispDef/>
    <m:lMargin m:val="0"/>
    <m:rMargin m:val="0"/>
    <m:defJc m:val="centerGroup"/>
    <m:wrapIndent m:val="1440"/>
    <m:intLim m:val="subSup"/>
    <m:naryLim m:val="undOvr"/>
  </m:mathPr>
  <w:themeFontLang w:val="en-US" w:eastAsi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752D"/>
  <w15:docId w15:val="{032C7B0D-2EB9-43E8-B842-80FFD972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43D"/>
    <w:pPr>
      <w:suppressAutoHyphens/>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3D23BC"/>
    <w:rPr>
      <w:rFonts w:ascii="Tahoma" w:hAnsi="Tahoma" w:cs="Tahoma"/>
      <w:sz w:val="16"/>
      <w:szCs w:val="16"/>
    </w:rPr>
  </w:style>
  <w:style w:type="character" w:customStyle="1" w:styleId="HeaderChar">
    <w:name w:val="Header Char"/>
    <w:basedOn w:val="DefaultParagraphFont"/>
    <w:link w:val="Header"/>
    <w:uiPriority w:val="99"/>
    <w:rsid w:val="001D4213"/>
  </w:style>
  <w:style w:type="character" w:customStyle="1" w:styleId="FooterChar">
    <w:name w:val="Footer Char"/>
    <w:basedOn w:val="DefaultParagraphFont"/>
    <w:link w:val="Footer"/>
    <w:uiPriority w:val="99"/>
    <w:rsid w:val="001D4213"/>
  </w:style>
  <w:style w:type="paragraph" w:customStyle="1" w:styleId="Heading">
    <w:name w:val="Heading"/>
    <w:basedOn w:val="Normal"/>
    <w:next w:val="TextBody"/>
    <w:pPr>
      <w:keepNext/>
      <w:spacing w:before="240" w:after="120"/>
    </w:pPr>
    <w:rPr>
      <w:rFonts w:ascii="Liberation Sans" w:eastAsia="Microsoft YaHei" w:hAnsi="Liberation Sans" w:cs="Arial Unicode MS"/>
      <w:sz w:val="28"/>
      <w:szCs w:val="28"/>
    </w:rPr>
  </w:style>
  <w:style w:type="paragraph" w:customStyle="1" w:styleId="TextBody">
    <w:name w:val="Text Body"/>
    <w:basedOn w:val="Normal"/>
    <w:pPr>
      <w:spacing w:after="140" w:line="288" w:lineRule="auto"/>
    </w:pPr>
  </w:style>
  <w:style w:type="paragraph" w:styleId="List">
    <w:name w:val="List"/>
    <w:basedOn w:val="TextBody"/>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customStyle="1" w:styleId="Index">
    <w:name w:val="Index"/>
    <w:basedOn w:val="Normal"/>
    <w:pPr>
      <w:suppressLineNumbers/>
    </w:pPr>
    <w:rPr>
      <w:rFonts w:cs="Arial Unicode MS"/>
    </w:rPr>
  </w:style>
  <w:style w:type="paragraph" w:styleId="BalloonText">
    <w:name w:val="Balloon Text"/>
    <w:basedOn w:val="Normal"/>
    <w:link w:val="BalloonTextChar"/>
    <w:uiPriority w:val="99"/>
    <w:semiHidden/>
    <w:unhideWhenUsed/>
    <w:rsid w:val="003D23BC"/>
    <w:pPr>
      <w:spacing w:after="0" w:line="240" w:lineRule="auto"/>
    </w:pPr>
    <w:rPr>
      <w:rFonts w:ascii="Tahoma" w:hAnsi="Tahoma" w:cs="Tahoma"/>
      <w:sz w:val="16"/>
      <w:szCs w:val="16"/>
    </w:rPr>
  </w:style>
  <w:style w:type="paragraph" w:styleId="NoSpacing">
    <w:name w:val="No Spacing"/>
    <w:uiPriority w:val="1"/>
    <w:qFormat/>
    <w:rsid w:val="003D23BC"/>
    <w:pPr>
      <w:suppressAutoHyphens/>
      <w:spacing w:line="240" w:lineRule="auto"/>
    </w:pPr>
  </w:style>
  <w:style w:type="paragraph" w:customStyle="1" w:styleId="Default">
    <w:name w:val="Default"/>
    <w:rsid w:val="005B4C69"/>
    <w:pPr>
      <w:suppressAutoHyphens/>
      <w:spacing w:line="240" w:lineRule="auto"/>
    </w:pPr>
    <w:rPr>
      <w:rFonts w:ascii="Cambria" w:eastAsia="Times New Roman" w:hAnsi="Cambria" w:cs="Cambria"/>
      <w:color w:val="000000"/>
      <w:sz w:val="24"/>
      <w:szCs w:val="24"/>
      <w:lang w:val="en-IN" w:eastAsia="en-IN"/>
    </w:rPr>
  </w:style>
  <w:style w:type="paragraph" w:styleId="Header">
    <w:name w:val="header"/>
    <w:basedOn w:val="Normal"/>
    <w:link w:val="HeaderChar"/>
    <w:uiPriority w:val="99"/>
    <w:unhideWhenUsed/>
    <w:rsid w:val="001D4213"/>
    <w:pPr>
      <w:tabs>
        <w:tab w:val="center" w:pos="4513"/>
        <w:tab w:val="right" w:pos="9026"/>
      </w:tabs>
      <w:spacing w:after="0" w:line="240" w:lineRule="auto"/>
    </w:pPr>
  </w:style>
  <w:style w:type="paragraph" w:styleId="Footer">
    <w:name w:val="footer"/>
    <w:basedOn w:val="Normal"/>
    <w:link w:val="FooterChar"/>
    <w:uiPriority w:val="99"/>
    <w:unhideWhenUsed/>
    <w:rsid w:val="001D4213"/>
    <w:pPr>
      <w:tabs>
        <w:tab w:val="center" w:pos="4513"/>
        <w:tab w:val="right" w:pos="9026"/>
      </w:tabs>
      <w:spacing w:after="0" w:line="240" w:lineRule="auto"/>
    </w:pPr>
  </w:style>
  <w:style w:type="table" w:styleId="TableGrid">
    <w:name w:val="Table Grid"/>
    <w:basedOn w:val="TableNormal"/>
    <w:uiPriority w:val="39"/>
    <w:rsid w:val="003D23B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leReference">
    <w:name w:val="Subtle Reference"/>
    <w:uiPriority w:val="31"/>
    <w:qFormat/>
    <w:rsid w:val="00D837D6"/>
    <w:rPr>
      <w:smallCaps/>
      <w:color w:val="C0504D"/>
      <w:u w:val="single"/>
    </w:rPr>
  </w:style>
  <w:style w:type="paragraph" w:styleId="ListParagraph">
    <w:name w:val="List Paragraph"/>
    <w:basedOn w:val="Normal"/>
    <w:uiPriority w:val="34"/>
    <w:qFormat/>
    <w:rsid w:val="00CD3281"/>
    <w:pPr>
      <w:ind w:left="720"/>
      <w:contextualSpacing/>
    </w:pPr>
  </w:style>
  <w:style w:type="paragraph" w:customStyle="1" w:styleId="ReportBody">
    <w:name w:val="Report Body"/>
    <w:basedOn w:val="Normal"/>
    <w:pPr>
      <w:keepNext w:val="0"/>
      <w:spacing w:before="0" w:after="120" w:line="276" w:lineRule="auto"/>
      <w:jc w:val="both"/>
    </w:pPr>
    <w:rPr>
      <w:rFonts w:ascii="Times New Roman" w:hAnsi="Times New Roman" w:cs="Times New Roman" w:eastAsia="Times New Roman"/>
      <w:b w:val="0"/>
      <w:i w:val="0"/>
      <w:sz w:val="24"/>
    </w:rPr>
  </w:style>
  <w:style w:type="paragraph" w:customStyle="1" w:styleId="ReportChapter">
    <w:name w:val="Report Chapter"/>
    <w:basedOn w:val="Normal"/>
    <w:pPr>
      <w:keepNext/>
      <w:spacing w:before="0" w:after="280"/>
      <w:jc w:val="center"/>
      <w:outlineLvl w:val="0"/>
    </w:pPr>
    <w:rPr>
      <w:rFonts w:ascii="Times New Roman" w:hAnsi="Times New Roman" w:cs="Times New Roman" w:eastAsia="Times New Roman"/>
      <w:b/>
      <w:i w:val="0"/>
      <w:sz w:val="32"/>
    </w:rPr>
  </w:style>
  <w:style w:type="paragraph" w:customStyle="1" w:styleId="ReportSection">
    <w:name w:val="Report Section"/>
    <w:basedOn w:val="Normal"/>
    <w:pPr>
      <w:keepNext/>
      <w:spacing w:before="200" w:after="160"/>
      <w:outlineLvl w:val="1"/>
    </w:pPr>
    <w:rPr>
      <w:rFonts w:ascii="Times New Roman" w:hAnsi="Times New Roman" w:cs="Times New Roman" w:eastAsia="Times New Roman"/>
      <w:b/>
      <w:i w:val="0"/>
      <w:sz w:val="24"/>
    </w:rPr>
  </w:style>
  <w:style w:type="paragraph" w:customStyle="1" w:styleId="ReportSub">
    <w:name w:val="Report Sub"/>
    <w:basedOn w:val="Normal"/>
    <w:pPr>
      <w:keepNext/>
      <w:spacing w:before="160" w:after="80"/>
      <w:outlineLvl w:val="2"/>
    </w:pPr>
    <w:rPr>
      <w:rFonts w:ascii="Times New Roman" w:hAnsi="Times New Roman" w:cs="Times New Roman" w:eastAsia="Times New Roman"/>
      <w:b/>
      <w:i w:val="0"/>
      <w:sz w:val="24"/>
    </w:rPr>
  </w:style>
  <w:style w:type="paragraph" w:customStyle="1" w:styleId="ReportCaption">
    <w:name w:val="Report Caption"/>
    <w:basedOn w:val="Normal"/>
    <w:pPr>
      <w:keepNext w:val="0"/>
      <w:spacing w:before="80" w:after="240"/>
      <w:jc w:val="center"/>
    </w:pPr>
    <w:rPr>
      <w:rFonts w:ascii="Times New Roman" w:hAnsi="Times New Roman" w:cs="Times New Roman" w:eastAsia="Times New Roman"/>
      <w:b/>
      <w:i w:val="0"/>
      <w:sz w:val="22"/>
    </w:rPr>
  </w:style>
  <w:style w:type="paragraph" w:customStyle="1" w:styleId="ReportCell">
    <w:name w:val="Report Cell"/>
    <w:basedOn w:val="Normal"/>
    <w:pPr>
      <w:keepNext w:val="0"/>
      <w:spacing w:before="0" w:after="0"/>
    </w:pPr>
    <w:rPr>
      <w:rFonts w:ascii="Times New Roman" w:hAnsi="Times New Roman" w:cs="Times New Roman" w:eastAsia="Times New Roman"/>
      <w:b w:val="0"/>
      <w:i w:val="0"/>
      <w:sz w:val="22"/>
    </w:rPr>
  </w:style>
  <w:style w:type="paragraph" w:customStyle="1" w:styleId="ReportCode">
    <w:name w:val="Report Code"/>
    <w:basedOn w:val="Normal"/>
    <w:pPr>
      <w:keepNext w:val="0"/>
      <w:spacing w:before="0" w:after="0" w:line="240" w:lineRule="auto"/>
    </w:pPr>
    <w:rPr>
      <w:rFonts w:ascii="Courier New" w:hAnsi="Courier New" w:cs="Courier New" w:eastAsia="Courier New"/>
      <w:b w:val="0"/>
      <w:i w:val="0"/>
      <w:sz w:val="17"/>
    </w:rPr>
  </w:style>
  <w:style w:type="paragraph" w:customStyle="1" w:styleId="ReportBullet">
    <w:name w:val="Report Bullet"/>
    <w:basedOn w:val="Normal"/>
    <w:pPr>
      <w:keepNext w:val="0"/>
      <w:spacing w:before="0" w:after="60" w:line="276" w:lineRule="auto"/>
      <w:jc w:val="both"/>
    </w:pPr>
    <w:rPr>
      <w:rFonts w:ascii="Times New Roman" w:hAnsi="Times New Roman" w:cs="Times New Roman" w:eastAsia="Times New Roman"/>
      <w:b w:val="0"/>
      <w:i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59826">
      <w:bodyDiv w:val="1"/>
      <w:marLeft w:val="0"/>
      <w:marRight w:val="0"/>
      <w:marTop w:val="0"/>
      <w:marBottom w:val="0"/>
      <w:divBdr>
        <w:top w:val="none" w:sz="0" w:space="0" w:color="auto"/>
        <w:left w:val="none" w:sz="0" w:space="0" w:color="auto"/>
        <w:bottom w:val="none" w:sz="0" w:space="0" w:color="auto"/>
        <w:right w:val="none" w:sz="0" w:space="0" w:color="auto"/>
      </w:divBdr>
    </w:div>
    <w:div w:id="388264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4B4ED-B04A-4C71-92D8-19C58FD1D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SVMIT</dc:creator>
  <cp:lastModifiedBy>Shashikant  I.Patel</cp:lastModifiedBy>
  <cp:revision>154</cp:revision>
  <cp:lastPrinted>2018-03-27T05:29:00Z</cp:lastPrinted>
  <dcterms:created xsi:type="dcterms:W3CDTF">2024-10-15T07:06:00Z</dcterms:created>
  <dcterms:modified xsi:type="dcterms:W3CDTF">2026-08-06T09:03:00Z</dcterms:modified>
  <dc:language>en-IN</dc:language>
</cp:coreProperties>
</file>