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rPr/>
      </w:pPr>
      <w:r>
        <w:rPr/>
        <w:drawing>
          <wp:inline distT="0" distB="0" distL="0" distR="0">
            <wp:extent cx="5949315" cy="4457700"/>
            <wp:effectExtent l="0" t="0" r="0" b="0"/>
            <wp:docPr id="1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jc w:val="center"/>
        <w:rPr>
          <w:rFonts w:ascii="DejaVu Math TeX Gyre" w:hAnsi="DejaVu Math TeX Gyre" w:eastAsia="Arial Unicode MS" w:cs="DejaVu Math TeX Gyre"/>
          <w:b/>
          <w:b/>
          <w:sz w:val="40"/>
          <w:szCs w:val="40"/>
        </w:rPr>
      </w:pPr>
      <w:r>
        <w:rPr>
          <w:rFonts w:eastAsia="Arial Unicode MS" w:cs="DejaVu Math TeX Gyre" w:ascii="DejaVu Math TeX Gyre" w:hAnsi="DejaVu Math TeX Gyre"/>
          <w:b/>
          <w:sz w:val="40"/>
          <w:szCs w:val="40"/>
        </w:rPr>
      </w:r>
    </w:p>
    <w:p>
      <w:pPr>
        <w:pStyle w:val="Normal"/>
        <w:pBdr/>
        <w:jc w:val="center"/>
        <w:rPr>
          <w:rFonts w:ascii="DejaVu Math TeX Gyre" w:hAnsi="DejaVu Math TeX Gyre" w:eastAsia="Arial Unicode MS" w:cs="DejaVu Math TeX Gyre"/>
          <w:b/>
          <w:b/>
          <w:sz w:val="40"/>
          <w:szCs w:val="40"/>
        </w:rPr>
      </w:pPr>
      <w:r>
        <w:rPr>
          <w:rFonts w:eastAsia="Arial Unicode MS" w:cs="DejaVu Math TeX Gyre" w:ascii="DejaVu Math TeX Gyre" w:hAnsi="DejaVu Math TeX Gyre"/>
          <w:b/>
          <w:sz w:val="40"/>
          <w:szCs w:val="40"/>
        </w:rPr>
      </w:r>
    </w:p>
    <w:p>
      <w:pPr>
        <w:pStyle w:val="Normal"/>
        <w:pBdr/>
        <w:jc w:val="both"/>
        <w:rPr>
          <w:rFonts w:ascii="DejaVu Math TeX Gyre" w:hAnsi="DejaVu Math TeX Gyre" w:eastAsia="Arial Unicode MS" w:cs="DejaVu Math TeX Gyre"/>
          <w:b/>
          <w:b/>
          <w:sz w:val="44"/>
          <w:szCs w:val="44"/>
          <w:lang w:val="en-US"/>
        </w:rPr>
      </w:pPr>
      <w:r>
        <w:rPr>
          <w:rFonts w:eastAsia="Arial Unicode MS" w:cs="DejaVu Math TeX Gyre" w:ascii="DejaVu Math TeX Gyre" w:hAnsi="DejaVu Math TeX Gyre"/>
          <w:b/>
          <w:sz w:val="44"/>
          <w:szCs w:val="44"/>
          <w:lang w:val="en-US"/>
        </w:rPr>
      </w:r>
    </w:p>
    <w:p>
      <w:pPr>
        <w:pStyle w:val="Normal"/>
        <w:pBdr/>
        <w:jc w:val="center"/>
        <w:rPr/>
      </w:pPr>
      <w:r>
        <w:rPr>
          <w:rFonts w:ascii="DejaVu Math TeX Gyre" w:hAnsi="DejaVu Math TeX Gyre" w:cs="DejaVu Math TeX Gyre" w:eastAsia="Arial Unicode MS"/>
          <w:b w:val="false"/>
          <w:bCs w:val="false"/>
          <w:i w:val="false"/>
          <w:iCs w:val="false"/>
          <w:sz w:val="56"/>
          <w:szCs w:val="56"/>
        </w:rPr>
        <w:t>研究包絡線</w:t>
      </w:r>
      <w:r>
        <w:rPr>
          <w:rFonts w:eastAsia="Arial Unicode MS" w:cs="DejaVu Math TeX Gyre" w:ascii="DejaVu Math TeX Gyre" w:hAnsi="DejaVu Math TeX Gyre"/>
          <w:b w:val="false"/>
          <w:bCs w:val="false"/>
          <w:i w:val="false"/>
          <w:iCs w:val="false"/>
          <w:sz w:val="56"/>
          <w:szCs w:val="56"/>
          <w:lang w:val="en-US"/>
        </w:rPr>
        <w:t>(envelope)</w:t>
      </w:r>
      <w:r>
        <w:rPr>
          <w:rFonts w:eastAsia="Arial Unicode MS" w:cs="DejaVu Math TeX Gyre" w:ascii="DejaVu Math TeX Gyre" w:hAnsi="DejaVu Math TeX Gyre"/>
          <w:b w:val="false"/>
          <w:bCs w:val="false"/>
          <w:i w:val="false"/>
          <w:iCs w:val="false"/>
          <w:sz w:val="56"/>
          <w:szCs w:val="56"/>
        </w:rPr>
        <w:t>--</w:t>
      </w:r>
    </w:p>
    <w:p>
      <w:pPr>
        <w:pStyle w:val="Normal"/>
        <w:pBdr/>
        <w:jc w:val="center"/>
        <w:rPr/>
      </w:pPr>
      <w:r>
        <w:rPr>
          <w:rFonts w:ascii="DejaVu Math TeX Gyre" w:hAnsi="DejaVu Math TeX Gyre" w:cs="DejaVu Math TeX Gyre" w:eastAsia="Arial Unicode MS"/>
          <w:b w:val="false"/>
          <w:bCs w:val="false"/>
          <w:i w:val="false"/>
          <w:iCs w:val="false"/>
          <w:sz w:val="56"/>
          <w:szCs w:val="56"/>
        </w:rPr>
        <w:t>從</w:t>
      </w:r>
      <w:r>
        <w:rPr>
          <w:rFonts w:eastAsia="Arial Unicode MS" w:cs="DejaVu Math TeX Gyre" w:ascii="DejaVu Math TeX Gyre" w:hAnsi="DejaVu Math TeX Gyre"/>
          <w:b w:val="false"/>
          <w:bCs w:val="false"/>
          <w:i w:val="false"/>
          <w:iCs w:val="false"/>
          <w:sz w:val="56"/>
          <w:szCs w:val="56"/>
        </w:rPr>
        <w:t>n-&gt;2n</w:t>
      </w:r>
      <w:r>
        <w:rPr>
          <w:rFonts w:ascii="DejaVu Math TeX Gyre" w:hAnsi="DejaVu Math TeX Gyre" w:cs="DejaVu Math TeX Gyre" w:eastAsia="Arial Unicode MS"/>
          <w:b w:val="false"/>
          <w:bCs w:val="false"/>
          <w:i w:val="false"/>
          <w:iCs w:val="false"/>
          <w:sz w:val="56"/>
          <w:szCs w:val="56"/>
        </w:rPr>
        <w:t>到</w:t>
      </w:r>
      <w:r>
        <w:rPr>
          <w:rFonts w:eastAsia="Arial Unicode MS" w:cs="DejaVu Math TeX Gyre" w:ascii="DejaVu Math TeX Gyre" w:hAnsi="DejaVu Math TeX Gyre"/>
          <w:b w:val="false"/>
          <w:bCs w:val="false"/>
          <w:i w:val="false"/>
          <w:iCs w:val="false"/>
          <w:sz w:val="56"/>
          <w:szCs w:val="56"/>
        </w:rPr>
        <w:t>n-&gt;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pBdr/>
        <w:jc w:val="center"/>
        <w:rPr/>
      </w:pPr>
      <w:r>
        <w:rPr>
          <w:rFonts w:ascii="DejaVu Math TeX Gyre" w:hAnsi="DejaVu Math TeX Gyre" w:cs="DejaVu Math TeX Gyre" w:eastAsia="Arial Unicode MS"/>
          <w:b w:val="false"/>
          <w:bCs w:val="false"/>
          <w:i w:val="false"/>
          <w:iCs w:val="false"/>
          <w:sz w:val="56"/>
          <w:szCs w:val="56"/>
        </w:rPr>
        <w:t>用</w:t>
      </w:r>
      <w:r>
        <w:rPr>
          <w:rFonts w:eastAsia="Arial Unicode MS" w:cs="Arial"/>
          <w:b w:val="false"/>
          <w:bCs w:val="false"/>
          <w:i w:val="false"/>
          <w:iCs w:val="false"/>
          <w:sz w:val="56"/>
          <w:szCs w:val="56"/>
          <w:lang w:val="en-US"/>
        </w:rPr>
        <w:t>P</w:t>
      </w:r>
      <w:r>
        <w:rPr>
          <w:rFonts w:eastAsia="Arial Unicode MS" w:cs="Arial"/>
          <w:b w:val="false"/>
          <w:bCs w:val="false"/>
          <w:i w:val="false"/>
          <w:iCs w:val="false"/>
          <w:sz w:val="56"/>
          <w:szCs w:val="56"/>
        </w:rPr>
        <w:t xml:space="preserve">ython </w:t>
      </w:r>
      <w:r>
        <w:rPr>
          <w:rFonts w:eastAsia="Arial Unicode MS" w:cs="Arial"/>
          <w:b w:val="false"/>
          <w:bCs w:val="false"/>
          <w:i w:val="false"/>
          <w:iCs w:val="false"/>
          <w:sz w:val="56"/>
          <w:szCs w:val="56"/>
          <w:lang w:val="en-US"/>
        </w:rPr>
        <w:t>T</w:t>
      </w:r>
      <w:r>
        <w:rPr>
          <w:rFonts w:eastAsia="Arial Unicode MS" w:cs="Arial"/>
          <w:b w:val="false"/>
          <w:bCs w:val="false"/>
          <w:i w:val="false"/>
          <w:iCs w:val="false"/>
          <w:sz w:val="56"/>
          <w:szCs w:val="56"/>
        </w:rPr>
        <w:t>urtle</w:t>
      </w:r>
      <w:r>
        <w:rPr>
          <w:rFonts w:ascii="DejaVu Math TeX Gyre" w:hAnsi="DejaVu Math TeX Gyre" w:cs="DejaVu Math TeX Gyre" w:eastAsia="Arial Unicode MS"/>
          <w:b w:val="false"/>
          <w:bCs w:val="false"/>
          <w:i w:val="false"/>
          <w:iCs w:val="false"/>
          <w:sz w:val="56"/>
          <w:szCs w:val="56"/>
        </w:rPr>
        <w:t>畫出，並觀察規律</w:t>
      </w:r>
    </w:p>
    <w:p>
      <w:pPr>
        <w:pStyle w:val="Normal"/>
        <w:pBdr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pBdr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pBdr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pBdr/>
        <w:jc w:val="center"/>
        <w:rPr>
          <w:sz w:val="50"/>
          <w:szCs w:val="50"/>
        </w:rPr>
      </w:pPr>
      <w:r>
        <w:rPr>
          <w:sz w:val="50"/>
          <w:szCs w:val="50"/>
        </w:rPr>
        <w:t>Date: 2022/11/3</w:t>
      </w:r>
    </w:p>
    <w:p>
      <w:pPr>
        <w:pStyle w:val="Normal"/>
        <w:pBdr/>
        <w:rPr/>
      </w:pPr>
      <w:r>
        <w:rPr>
          <w:rFonts w:ascii="Arial Unicode MS" w:hAnsi="Arial Unicode MS" w:cs="Arial Unicode MS" w:eastAsia="Arial Unicode MS"/>
        </w:rPr>
        <w:t>我正在看我從竹北高中圖書館借來的雜誌（</w:t>
      </w:r>
      <w:r>
        <w:rPr>
          <w:rFonts w:eastAsia="Arial Unicode MS" w:cs="Arial Unicode MS" w:ascii="Arial Unicode MS" w:hAnsi="Arial Unicode MS"/>
        </w:rPr>
        <w:t xml:space="preserve">Galileo -- </w:t>
      </w:r>
      <w:r>
        <w:rPr>
          <w:rFonts w:ascii="Arial Unicode MS" w:hAnsi="Arial Unicode MS" w:cs="Arial Unicode MS" w:eastAsia="Arial Unicode MS"/>
        </w:rPr>
        <w:t>數學的世界，如下圖）</w:t>
      </w:r>
      <w:r>
        <w:rPr/>
        <w:drawing>
          <wp:inline distT="0" distB="0" distL="0" distR="0">
            <wp:extent cx="2857500" cy="3810000"/>
            <wp:effectExtent l="0" t="0" r="0" b="0"/>
            <wp:docPr id="2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7500" cy="3810000"/>
            <wp:effectExtent l="0" t="0" r="0" b="0"/>
            <wp:docPr id="3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pBdr/>
        <w:rPr/>
      </w:pPr>
      <w:r>
        <w:rPr>
          <w:rFonts w:ascii="Arial Unicode MS" w:hAnsi="Arial Unicode MS" w:cs="Arial Unicode MS" w:eastAsia="Arial Unicode MS"/>
        </w:rPr>
        <w:t>，由於在點出那些均分點前，我可以先知道各點間的角度差是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360</m:t>
            </m:r>
            <m:r>
              <w:rPr>
                <w:rFonts w:ascii="Cambria Math" w:hAnsi="Cambria Math"/>
              </w:rPr>
              <m:t xml:space="preserve">°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Arial Unicode MS" w:hAnsi="Arial Unicode MS" w:cs="Arial Unicode MS" w:eastAsia="Arial Unicode MS"/>
        </w:rPr>
        <w:t>，</w:t>
      </w:r>
      <w:r>
        <w:rPr>
          <w:rFonts w:eastAsia="Arial Unicode MS" w:cs="Arial Unicode MS" w:ascii="Arial Unicode MS" w:hAnsi="Arial Unicode MS"/>
        </w:rPr>
        <w:t>n</w:t>
      </w:r>
      <w:r>
        <w:rPr>
          <w:rFonts w:ascii="Arial Unicode MS" w:hAnsi="Arial Unicode MS" w:cs="Arial Unicode MS" w:eastAsia="Arial Unicode MS"/>
        </w:rPr>
        <w:t>為均分點的數量，但是，若要點出點來，就必須知道</w:t>
      </w:r>
      <w:r>
        <w:rPr>
          <w:rFonts w:eastAsia="Arial Unicode MS" w:cs="Arial Unicode MS" w:ascii="Arial Unicode MS" w:hAnsi="Arial Unicode MS"/>
        </w:rPr>
        <w:t>x</w:t>
      </w:r>
      <w:r>
        <w:rPr>
          <w:rFonts w:ascii="Arial Unicode MS" w:hAnsi="Arial Unicode MS" w:cs="Arial Unicode MS" w:eastAsia="Arial Unicode MS"/>
        </w:rPr>
        <w:t>和</w:t>
      </w:r>
      <w:r>
        <w:rPr>
          <w:rFonts w:eastAsia="Arial Unicode MS" w:cs="Arial Unicode MS" w:ascii="Arial Unicode MS" w:hAnsi="Arial Unicode MS"/>
        </w:rPr>
        <w:t>y</w:t>
      </w:r>
      <w:r>
        <w:rPr>
          <w:rFonts w:ascii="Arial Unicode MS" w:hAnsi="Arial Unicode MS" w:cs="Arial Unicode MS" w:eastAsia="Arial Unicode MS"/>
        </w:rPr>
        <w:t>座標，一開始本人嘗試用三角函數解，但由於本人實在沒辦法，所以才想翻翻數學雜誌，看看能不能學到一些三角函數的觀念，就在此時，我看到了這張圖（如圖）</w:t>
      </w:r>
    </w:p>
    <w:p>
      <w:pPr>
        <w:pStyle w:val="Normal"/>
        <w:rPr/>
      </w:pPr>
      <w:r>
        <w:rPr/>
        <w:drawing>
          <wp:inline distT="0" distB="0" distL="0" distR="0">
            <wp:extent cx="2707005" cy="2030095"/>
            <wp:effectExtent l="0" t="0" r="0" b="0"/>
            <wp:docPr id="4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</w:t>
      </w:r>
      <w:r>
        <w:rPr/>
        <w:drawing>
          <wp:inline distT="0" distB="0" distL="0" distR="0">
            <wp:extent cx="2413000" cy="2049780"/>
            <wp:effectExtent l="0" t="0" r="0" b="0"/>
            <wp:docPr id="5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pBdr/>
        <w:rPr/>
      </w:pPr>
      <w:r>
        <w:rPr>
          <w:rFonts w:ascii="Arial Unicode MS" w:hAnsi="Arial Unicode MS" w:cs="Arial Unicode MS" w:eastAsia="Arial Unicode MS"/>
        </w:rPr>
        <w:t>，只要我畫一個半徑為</w:t>
      </w:r>
      <w:r>
        <w:rPr>
          <w:rFonts w:eastAsia="Arial Unicode MS" w:cs="Arial Unicode MS" w:ascii="Arial Unicode MS" w:hAnsi="Arial Unicode MS"/>
        </w:rPr>
        <w:t>r</w:t>
      </w:r>
      <w:r>
        <w:rPr>
          <w:rFonts w:ascii="Arial Unicode MS" w:hAnsi="Arial Unicode MS" w:cs="Arial Unicode MS" w:eastAsia="Arial Unicode MS"/>
        </w:rPr>
        <w:t>的圓，就能完美解決</w:t>
      </w:r>
      <w:r>
        <w:rPr>
          <w:rFonts w:eastAsia="Arial Unicode MS" w:cs="Arial Unicode MS" w:ascii="Arial Unicode MS" w:hAnsi="Arial Unicode MS"/>
        </w:rPr>
        <w:t>x</w:t>
      </w:r>
      <w:r>
        <w:rPr>
          <w:rFonts w:ascii="Arial Unicode MS" w:hAnsi="Arial Unicode MS" w:cs="Arial Unicode MS" w:eastAsia="Arial Unicode MS"/>
        </w:rPr>
        <w:t>和</w:t>
      </w:r>
      <w:r>
        <w:rPr>
          <w:rFonts w:eastAsia="Arial Unicode MS" w:cs="Arial Unicode MS" w:ascii="Arial Unicode MS" w:hAnsi="Arial Unicode MS"/>
        </w:rPr>
        <w:t>y</w:t>
      </w:r>
      <w:r>
        <w:rPr>
          <w:rFonts w:ascii="Arial Unicode MS" w:hAnsi="Arial Unicode MS" w:cs="Arial Unicode MS" w:eastAsia="Arial Unicode MS"/>
        </w:rPr>
        <w:t>座標的問題，</w:t>
      </w:r>
      <w:r>
        <w:rPr>
          <w:rFonts w:eastAsia="Arial Unicode MS" w:cs="Arial Unicode MS" w:ascii="Arial Unicode MS" w:hAnsi="Arial Unicode MS"/>
        </w:rPr>
        <w:t>x</w:t>
      </w:r>
      <w:r>
        <w:rPr>
          <w:rFonts w:ascii="Arial Unicode MS" w:hAnsi="Arial Unicode MS" w:cs="Arial Unicode MS" w:eastAsia="Arial Unicode MS"/>
        </w:rPr>
        <w:t>座標即為</w:t>
      </w:r>
      <w:r>
        <w:rPr>
          <w:rFonts w:eastAsia="Arial Unicode MS" w:cs="Arial Unicode MS" w:ascii="Arial Unicode MS" w:hAnsi="Arial Unicode MS"/>
        </w:rPr>
        <w:t>r*cosθ</w:t>
      </w:r>
      <w:r>
        <w:rPr>
          <w:rFonts w:ascii="Arial Unicode MS" w:hAnsi="Arial Unicode MS" w:cs="Arial Unicode MS" w:eastAsia="Arial Unicode MS"/>
        </w:rPr>
        <w:t>，</w:t>
      </w:r>
      <w:r>
        <w:rPr>
          <w:rFonts w:eastAsia="Arial Unicode MS" w:cs="Arial Unicode MS" w:ascii="Arial Unicode MS" w:hAnsi="Arial Unicode MS"/>
        </w:rPr>
        <w:t>y</w:t>
      </w:r>
      <w:r>
        <w:rPr>
          <w:rFonts w:ascii="Arial Unicode MS" w:hAnsi="Arial Unicode MS" w:cs="Arial Unicode MS" w:eastAsia="Arial Unicode MS"/>
        </w:rPr>
        <w:t>座標為</w:t>
      </w:r>
      <w:r>
        <w:rPr>
          <w:rFonts w:eastAsia="Arial Unicode MS" w:cs="Arial Unicode MS" w:ascii="Arial Unicode MS" w:hAnsi="Arial Unicode MS"/>
        </w:rPr>
        <w:t>r*sinθ</w:t>
      </w:r>
      <w:r>
        <w:rPr>
          <w:rFonts w:ascii="Arial Unicode MS" w:hAnsi="Arial Unicode MS" w:cs="Arial Unicode MS" w:eastAsia="Arial Unicode MS"/>
        </w:rPr>
        <w:t>，其中</w:t>
      </w:r>
      <w:r>
        <w:rPr>
          <w:rFonts w:eastAsia="Arial Unicode MS" w:cs="Arial Unicode MS" w:ascii="Arial Unicode MS" w:hAnsi="Arial Unicode MS"/>
        </w:rPr>
        <w:t>θ=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360</m:t>
            </m:r>
            <m:r>
              <w:rPr>
                <w:rFonts w:ascii="Cambria Math" w:hAnsi="Cambria Math"/>
              </w:rPr>
              <m:t xml:space="preserve">°</m:t>
            </m:r>
            <m:r>
              <w:rPr>
                <w:rFonts w:ascii="Cambria Math" w:hAnsi="Cambria Math"/>
              </w:rPr>
              <m:t xml:space="preserve">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Arial Unicode MS" w:hAnsi="Arial Unicode MS" w:cs="Arial Unicode MS" w:eastAsia="Arial Unicode MS"/>
        </w:rPr>
        <w:t>，</w:t>
      </w:r>
      <w:r>
        <w:rPr>
          <w:rFonts w:eastAsia="Arial Unicode MS" w:cs="Arial Unicode MS" w:ascii="Arial Unicode MS" w:hAnsi="Arial Unicode MS"/>
        </w:rPr>
        <w:t>k</w:t>
      </w:r>
      <w:r>
        <w:rPr>
          <w:rFonts w:ascii="Arial Unicode MS" w:hAnsi="Arial Unicode MS" w:cs="Arial Unicode MS" w:eastAsia="Arial Unicode MS"/>
        </w:rPr>
        <w:t>是第幾個點，接著，只要在</w:t>
      </w:r>
      <w:r>
        <w:rPr>
          <w:rFonts w:eastAsia="Arial Unicode MS" w:cs="Arial Unicode MS" w:ascii="Arial Unicode MS" w:hAnsi="Arial Unicode MS"/>
        </w:rPr>
        <w:t xml:space="preserve">Python </w:t>
      </w:r>
      <w:r>
        <w:rPr>
          <w:rFonts w:ascii="Arial Unicode MS" w:hAnsi="Arial Unicode MS" w:cs="Arial Unicode MS" w:eastAsia="Arial Unicode MS"/>
        </w:rPr>
        <w:t>裡用迴圈把所有點的座標算出來即可。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Date: 2022/11/4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6615" cy="3714750"/>
            <wp:effectExtent l="0" t="0" r="0" b="0"/>
            <wp:docPr id="6" name="Picture 6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今天我</w:t>
      </w:r>
      <w:r>
        <w:rPr>
          <w:rFonts w:ascii="Arial Unicode MS" w:hAnsi="Arial Unicode MS" w:cs="Arial Unicode MS" w:eastAsia="PMingLiU"/>
          <w:lang w:eastAsia="zh-TW"/>
        </w:rPr>
        <w:t>先</w:t>
      </w:r>
      <w:bookmarkStart w:id="0" w:name="_GoBack"/>
      <w:bookmarkEnd w:id="0"/>
      <w:r>
        <w:rPr>
          <w:rFonts w:ascii="Arial Unicode MS" w:hAnsi="Arial Unicode MS" w:cs="Arial Unicode MS" w:eastAsia="Arial Unicode MS"/>
        </w:rPr>
        <w:t>在電腦上測試</w:t>
      </w:r>
      <w:r>
        <w:rPr>
          <w:rFonts w:eastAsia="Arial Unicode MS" w:cs="Arial Unicode MS" w:ascii="Arial Unicode MS" w:hAnsi="Arial Unicode MS"/>
        </w:rPr>
        <w:t>Python turtle</w:t>
      </w:r>
      <w:r>
        <w:rPr>
          <w:rFonts w:ascii="Arial Unicode MS" w:hAnsi="Arial Unicode MS" w:cs="Arial Unicode MS" w:eastAsia="Arial Unicode MS"/>
        </w:rPr>
        <w:t>能否執行和做一些初始化調整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如畫</w:t>
      </w:r>
      <w:r>
        <w:rPr>
          <w:rFonts w:eastAsia="Arial Unicode MS" w:cs="Arial Unicode MS" w:ascii="Arial Unicode MS" w:hAnsi="Arial Unicode MS"/>
        </w:rPr>
        <w:t>X,Y</w:t>
      </w:r>
      <w:r>
        <w:rPr>
          <w:rFonts w:ascii="Arial Unicode MS" w:hAnsi="Arial Unicode MS" w:cs="Arial Unicode MS" w:eastAsia="Arial Unicode MS"/>
        </w:rPr>
        <w:t>軸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，再來畫一個圓，雖然的確有畫出來，但有時卻 ”卡卡的” ，特別是在畫圓的時候，可能之後要去查如何畫的順一點。雖然我只做了這一點點，卻花了我兩個小時，因為有些東西其實已經忘了，不常用</w:t>
      </w:r>
      <w:r>
        <w:rPr>
          <w:rFonts w:eastAsia="Arial Unicode MS" w:cs="Arial Unicode MS" w:ascii="Arial Unicode MS" w:hAnsi="Arial Unicode MS"/>
        </w:rPr>
        <w:t>Python Turtle</w:t>
      </w:r>
      <w:r>
        <w:rPr>
          <w:rFonts w:ascii="Arial Unicode MS" w:hAnsi="Arial Unicode MS" w:cs="Arial Unicode MS" w:eastAsia="Arial Unicode MS"/>
        </w:rPr>
        <w:t>，導致要先熟悉一下，看看官方文件練習。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 Todo: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write about viewing the Turtle library source code and the function circle() part -- how does that work?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edit the image with adding “x-axis”, “y-axis”, “circle”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explain how my code worked with code illustration.</w:t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jc w:val="center"/>
        <w:rPr>
          <w:rFonts w:ascii="Georgia" w:hAnsi="Georgia" w:cs="Georgia"/>
          <w:sz w:val="72"/>
          <w:szCs w:val="72"/>
        </w:rPr>
      </w:pPr>
      <w:r>
        <w:rPr>
          <w:rFonts w:cs="Georgia" w:ascii="Georgia" w:hAnsi="Georgia"/>
          <w:sz w:val="72"/>
          <w:szCs w:val="72"/>
        </w:rPr>
        <w:t>Reference:</w:t>
      </w:r>
    </w:p>
    <w:p>
      <w:pPr>
        <w:pStyle w:val="Normal"/>
        <w:pBdr/>
        <w:rPr/>
      </w:pPr>
      <w:r>
        <w:rPr/>
        <w:t>Python Turtle official documentation:</w:t>
      </w:r>
    </w:p>
    <w:p>
      <w:pPr>
        <w:pStyle w:val="Normal"/>
        <w:pBdr/>
        <w:rPr/>
      </w:pPr>
      <w:r>
        <w:rPr/>
        <w:t>url: "</w:t>
      </w:r>
      <w:r>
        <w:fldChar w:fldCharType="begin"/>
      </w:r>
      <w:r>
        <w:rPr>
          <w:rStyle w:val="InternetLink"/>
        </w:rPr>
        <w:instrText xml:space="preserve"> HYPERLINK "https://docs.python.org/3/library/turtle.html" \l "module-turtle/"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https://docs.python.org/3/library/turtle.html#module-turtle/</w:t>
      </w:r>
      <w:r>
        <w:rPr>
          <w:rStyle w:val="InternetLink"/>
        </w:rPr>
        <w:fldChar w:fldCharType="end"/>
      </w:r>
      <w:r>
        <w:rPr/>
        <w:t>"</w:t>
      </w:r>
    </w:p>
    <w:p>
      <w:pPr>
        <w:pStyle w:val="Normal"/>
        <w:pBdr/>
        <w:rPr/>
      </w:pPr>
      <w:r>
        <w:rPr/>
        <w:t>----------------------------------------</w:t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  <w:t>Python Turtle library code:</w:t>
      </w:r>
    </w:p>
    <w:p>
      <w:pPr>
        <w:pStyle w:val="Normal"/>
        <w:pBdr/>
        <w:rPr/>
      </w:pPr>
      <w:r>
        <w:rPr/>
        <w:t>url: “</w:t>
      </w:r>
      <w:hyperlink r:id="rId8">
        <w:r>
          <w:rPr>
            <w:rStyle w:val="InternetLink"/>
          </w:rPr>
          <w:t>https://github.com/python/cpython/blob/3.11/Lib/turtle.py</w:t>
        </w:r>
      </w:hyperlink>
      <w:r>
        <w:rPr/>
        <w:t>”</w:t>
      </w:r>
    </w:p>
    <w:p>
      <w:pPr>
        <w:pStyle w:val="Normal"/>
        <w:pBdr/>
        <w:rPr/>
      </w:pPr>
      <w:r>
        <w:rPr/>
        <w:t>----------------------------------------</w:t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  <w:t>How to draw line between 2 point in python turtle:</w:t>
      </w:r>
    </w:p>
    <w:p>
      <w:pPr>
        <w:pStyle w:val="Normal"/>
        <w:pBdr/>
        <w:rPr/>
      </w:pPr>
      <w:r>
        <w:rPr/>
        <w:t>url: "</w:t>
      </w:r>
      <w:hyperlink r:id="rId9">
        <w:r>
          <w:rPr>
            <w:rStyle w:val="InternetLink"/>
            <w:color w:val="C9211E"/>
            <w:u w:val="single"/>
          </w:rPr>
          <w:t>https://stackoverflow.com/questions/33240374/how-can-draw-a-line-using-the-x-and-y-coordinates-of-two-points</w:t>
        </w:r>
      </w:hyperlink>
      <w:r>
        <w:rPr/>
        <w:t>"</w:t>
      </w:r>
    </w:p>
    <w:p>
      <w:pPr>
        <w:pStyle w:val="Normal"/>
        <w:pBdr/>
        <w:rPr/>
      </w:pPr>
      <w:r>
        <w:rPr/>
        <w:t>----------------------------------------</w:t>
      </w:r>
    </w:p>
    <w:p>
      <w:pPr>
        <w:pStyle w:val="Normal"/>
        <w:pBdr/>
        <w:rPr/>
      </w:pPr>
      <w:r>
        <w:rPr/>
      </w:r>
    </w:p>
    <w:p>
      <w:pPr>
        <w:pStyle w:val="Normal"/>
        <w:pBdr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 xml:space="preserve">Galileo -- </w:t>
      </w:r>
      <w:r>
        <w:rPr>
          <w:rFonts w:ascii="Arial Unicode MS" w:hAnsi="Arial Unicode MS" w:cs="Arial Unicode MS" w:eastAsia="Arial Unicode MS"/>
        </w:rPr>
        <w:t>數學的世界</w:t>
      </w:r>
    </w:p>
    <w:p>
      <w:pPr>
        <w:pStyle w:val="Normal"/>
        <w:pBdr/>
        <w:rPr/>
      </w:pPr>
      <w:r>
        <w:rPr/>
        <w:t>ISBN</w:t>
      </w:r>
      <w:r>
        <w:rPr/>
        <w:t>：</w:t>
      </w:r>
      <w:r>
        <w:rPr/>
        <w:t>9789864612246</w:t>
      </w:r>
    </w:p>
    <w:p>
      <w:pPr>
        <w:sectPr>
          <w:type w:val="nextPage"/>
          <w:pgSz w:w="12240" w:h="15840"/>
          <w:pgMar w:left="1440" w:right="1440" w:gutter="0" w:header="0" w:top="1440" w:footer="0" w:bottom="1083"/>
          <w:pgNumType w:start="1" w:fmt="decimal"/>
          <w:formProt w:val="false"/>
          <w:textDirection w:val="lrTb"/>
          <w:docGrid w:type="default" w:linePitch="100" w:charSpace="0"/>
        </w:sectPr>
        <w:pStyle w:val="Normal"/>
        <w:pBdr/>
        <w:rPr/>
      </w:pPr>
      <w:r>
        <w:rPr/>
        <w:t>----------------------------------------</w:t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08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ejaVu Math TeX Gyre"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pBdr/>
      <w:spacing w:before="240" w:after="24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pBdr/>
      <w:spacing w:before="225" w:after="225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pBdr/>
      <w:spacing w:before="240" w:after="240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pBdr/>
      <w:spacing w:before="255" w:after="255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pBdr/>
      <w:spacing w:before="255" w:after="255"/>
    </w:pPr>
    <w:rPr>
      <w:b/>
      <w:sz w:val="18"/>
      <w:szCs w:val="18"/>
    </w:rPr>
  </w:style>
  <w:style w:type="paragraph" w:styleId="Heading6">
    <w:name w:val="Heading 6"/>
    <w:basedOn w:val="Normal"/>
    <w:next w:val="Normal"/>
    <w:qFormat/>
    <w:pPr>
      <w:pBdr/>
      <w:spacing w:before="360" w:after="360"/>
    </w:pPr>
    <w:rPr>
      <w:b/>
      <w:sz w:val="16"/>
      <w:szCs w:val="1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hyperlink" Target="https://github.com/python/cpython/blob/3.11/Lib/turtle.py" TargetMode="External"/><Relationship Id="rId9" Type="http://schemas.openxmlformats.org/officeDocument/2006/relationships/hyperlink" Target="https://stackoverflow.com/questions/33240374/how-can-draw-a-line-using-the-x-and-y-coordinates-of-two-points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LibreOffice/7.4.2.3$Linux_X86_64 LibreOffice_project/382eef1f22670f7f4118c8c2dd222ec7ad009daf</Application>
  <AppVersion>15.0000</AppVersion>
  <Pages>5</Pages>
  <Words>478</Words>
  <Characters>1230</Characters>
  <CharactersWithSpaces>1306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2022-11-05T05:33:00Z</dcterms:created>
  <dc:creator>jay</dc:creator>
  <dc:description/>
  <dc:language>en-US</dc:language>
  <cp:lastModifiedBy/>
  <dcterms:modified xsi:type="dcterms:W3CDTF">2022-11-29T21:25:06Z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