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same main will do to test all the versions  of  lookup.  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  to  main  is  always  passed  as the second argument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lookup. It identifies the resource needed by lookup to  find  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answers.  It  might be a file name or a named pipe, or the key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 shared memory or a message queue, etc. The point is,  it 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just  a  string;  main does not need to understand how the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used. The work involved in each  exercise  is  to  define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 in different ways. What is the same throughout is that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FIRST time lookup is called, it may have to open some resource.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static internal flag is used to determine whether or not this was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first call.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*gets(char *s);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*in;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word[WORD];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&lt;resource&gt;\n",argv[0]);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while(fputs("What word do you want : ",stderr),gets(tryit.word))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%s",tryit.word,tryit.text);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Not Found!\n",tryit.word)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