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same main will do to test all the versions  of  lookup.  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argument  to  main  is  always  passed  as the second argument 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lookup. It identifies the resource needed by lookup to  find  its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answers.  It  might be a file name or a named pipe, or the key 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some shared memory or a message queue, etc. The point is,  it  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just  a  string;  main does not need to understand how the string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will be used. The work involved in each  exercise  is  to  define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 in different ways. What is the same throughout is that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FIRST time lookup is called, it may have to open some resource. 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static internal flag is used to determine whether or not this was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first call.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*gets(char *s);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*in;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word[WORD];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Dictrec tryit;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(argc != 2)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fprintf(stderr,"Usage : %s &lt;resource&gt;\n",argv[0]);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exit(errno);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while(fputs("What word do you want : ",stderr),gets(tryit.word))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switch(lookup(&amp;tryit,argv[1]) 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FOUND: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printf("%s : %s\n",tryit.word,tryit.text);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NOTFOUND: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printf("%s : Not Found!\n",tryit.word) 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UNAVAIL: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DIE(argv[1]);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