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same main will do to test all the versions  of  lookup.  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argument  to  main  is  always  passed  as the second argument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lookup. It identifies the resource needed by lookup to  find  its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answers.  It  might be a file name or a named pipe, or the key 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some shared memory or a message queue, etc. The point is,  it 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just  a  string;  main does not need to understand how the string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will be used. The work involved in each  exercise  is  to  define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 in different ways. What is the same throughout is that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FIRST time lookup is called, it may have to open some resource. 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static internal flag is used to determine whether or not this was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first call.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*gets(char *s);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*in;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word[WORD];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tryit;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2)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&lt;resource&gt;\n",argv[0]);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exit(errno);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while(fputs("What word do you want : ",stderr),gets(tryit.word))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switch(lookup(&amp;tryit,argv[1]) 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FOUND: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%s",tryit.word,tryit.text);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NOTFOUND: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Not Found!\n",tryit.word)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UNAVAIL: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DIE(argv[1]);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