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BA7" w:rsidRPr="00D20944" w:rsidRDefault="00BB5D6B">
      <w:pPr>
        <w:pStyle w:val="Title"/>
        <w:rPr>
          <w:b/>
        </w:rPr>
      </w:pPr>
      <w:r w:rsidRPr="00D20944">
        <w:rPr>
          <w:b/>
        </w:rPr>
        <w:t>Handling</w:t>
      </w:r>
      <w:r w:rsidR="00D20944" w:rsidRPr="00D20944">
        <w:rPr>
          <w:b/>
        </w:rPr>
        <w:t xml:space="preserve"> </w:t>
      </w:r>
      <w:r w:rsidR="00D20944" w:rsidRPr="00D20944">
        <w:rPr>
          <w:b/>
        </w:rPr>
        <w:t>FiscalID for Different Entities</w:t>
      </w:r>
    </w:p>
    <w:p w:rsidR="00454BA7" w:rsidRDefault="00BB5D6B">
      <w:pPr>
        <w:pStyle w:val="Heading1"/>
      </w:pPr>
      <w:r>
        <w:t>1. Define FiscalID Formats</w:t>
      </w:r>
      <w:bookmarkStart w:id="0" w:name="_GoBack"/>
      <w:bookmarkEnd w:id="0"/>
    </w:p>
    <w:p w:rsidR="00454BA7" w:rsidRDefault="00BB5D6B">
      <w:r>
        <w:t>Create clear guidelines for the FiscalID formats based on geographic regions. Consider the following:</w:t>
      </w:r>
    </w:p>
    <w:p w:rsidR="00454BA7" w:rsidRDefault="00BB5D6B">
      <w:r>
        <w:t>- EU Countries: Define a standardized format (e.g., SE + Org Number</w:t>
      </w:r>
      <w:r>
        <w:t xml:space="preserve"> + 01 for Sweden).</w:t>
      </w:r>
    </w:p>
    <w:p w:rsidR="00454BA7" w:rsidRDefault="00BB5D6B">
      <w:r>
        <w:t>- Non-EU Countries: Establish rules for FiscalIDs based on local formats. Document these formats comprehensively.</w:t>
      </w:r>
    </w:p>
    <w:p w:rsidR="00454BA7" w:rsidRDefault="00BB5D6B">
      <w:pPr>
        <w:pStyle w:val="Heading1"/>
      </w:pPr>
      <w:r>
        <w:t>2. Create Custom Fields in Salesforce</w:t>
      </w:r>
    </w:p>
    <w:p w:rsidR="00454BA7" w:rsidRDefault="00BB5D6B">
      <w:r>
        <w:t>Ensure that Salesforce has the following:</w:t>
      </w:r>
    </w:p>
    <w:p w:rsidR="00454BA7" w:rsidRDefault="00BB5D6B">
      <w:r>
        <w:t>- FiscalID Fields: Add custom fields to the</w:t>
      </w:r>
      <w:r>
        <w:t xml:space="preserve"> Account and Contact objects for storing FiscalIDs.</w:t>
      </w:r>
    </w:p>
    <w:p w:rsidR="00454BA7" w:rsidRDefault="00BB5D6B">
      <w:r>
        <w:t>- Validation Rules: Implement validation rules to ensure the FiscalID field is unique and follows the defined formats.</w:t>
      </w:r>
    </w:p>
    <w:p w:rsidR="00454BA7" w:rsidRDefault="00BB5D6B">
      <w:pPr>
        <w:pStyle w:val="Heading1"/>
      </w:pPr>
      <w:r>
        <w:t>3. Implement Creation Logic</w:t>
      </w:r>
    </w:p>
    <w:p w:rsidR="00454BA7" w:rsidRDefault="00BB5D6B">
      <w:r>
        <w:t xml:space="preserve">Develop logic for generating FiscalIDs, possibly through </w:t>
      </w:r>
      <w:r>
        <w:t>Apex triggers or Flow:</w:t>
      </w:r>
    </w:p>
    <w:p w:rsidR="00454BA7" w:rsidRDefault="00BB5D6B">
      <w:r>
        <w:t>- Apex Trigger Example:</w:t>
      </w:r>
      <w:r>
        <w:br/>
        <w:t xml:space="preserve">    - On insert or update of Accounts or Contacts, check the country.</w:t>
      </w:r>
      <w:r>
        <w:br/>
        <w:t xml:space="preserve">    - Based on the country, format the FiscalID accordingly.</w:t>
      </w:r>
      <w:r>
        <w:br/>
        <w:t xml:space="preserve">    - Store the generated FiscalID in the custom field.</w:t>
      </w:r>
    </w:p>
    <w:p w:rsidR="00454BA7" w:rsidRDefault="00BB5D6B">
      <w:pPr>
        <w:pStyle w:val="Heading1"/>
      </w:pPr>
      <w:r>
        <w:t>4. Integrate with External Systems</w:t>
      </w:r>
    </w:p>
    <w:p w:rsidR="00454BA7" w:rsidRDefault="00BB5D6B">
      <w:r>
        <w:t>Ensure that the FiscalID field in Salesforce aligns with the requirements of external systems, like One Platform:</w:t>
      </w:r>
    </w:p>
    <w:p w:rsidR="00454BA7" w:rsidRDefault="00BB5D6B">
      <w:r>
        <w:t>- Data Mapping: Document</w:t>
      </w:r>
      <w:r>
        <w:t xml:space="preserve"> how FiscalIDs will be transferred and used in external systems.</w:t>
      </w:r>
    </w:p>
    <w:p w:rsidR="00454BA7" w:rsidRDefault="00BB5D6B">
      <w:r>
        <w:t>- Integration Testing: Conduct tests to ensure that the integration works correctly and that FiscalIDs are accurately sent/received.</w:t>
      </w:r>
    </w:p>
    <w:p w:rsidR="00454BA7" w:rsidRDefault="00BB5D6B">
      <w:pPr>
        <w:pStyle w:val="Heading1"/>
      </w:pPr>
      <w:r>
        <w:t>5. Monitor and Optimize</w:t>
      </w:r>
    </w:p>
    <w:p w:rsidR="00454BA7" w:rsidRDefault="00BB5D6B">
      <w:r>
        <w:t>Once implemented, continuously mon</w:t>
      </w:r>
      <w:r>
        <w:t>itor the system for performance and compliance:</w:t>
      </w:r>
    </w:p>
    <w:p w:rsidR="00454BA7" w:rsidRDefault="00BB5D6B">
      <w:r>
        <w:t>- Data Integrity: Regularly check for duplicate FiscalIDs and correct any discrepancies.</w:t>
      </w:r>
    </w:p>
    <w:p w:rsidR="00454BA7" w:rsidRDefault="00BB5D6B">
      <w:r>
        <w:lastRenderedPageBreak/>
        <w:t>- Stakeholder Feedback: Collaborate with stakeholders to refine the FiscalID generation process as needed.</w:t>
      </w:r>
    </w:p>
    <w:p w:rsidR="00454BA7" w:rsidRDefault="00BB5D6B">
      <w:pPr>
        <w:pStyle w:val="Heading1"/>
      </w:pPr>
      <w:r>
        <w:t>6. Documenta</w:t>
      </w:r>
      <w:r>
        <w:t>tion and Training</w:t>
      </w:r>
    </w:p>
    <w:p w:rsidR="00454BA7" w:rsidRDefault="00BB5D6B">
      <w:r>
        <w:t>Provide documentation and training to users who will manage or interact with FiscalIDs:</w:t>
      </w:r>
    </w:p>
    <w:p w:rsidR="00454BA7" w:rsidRDefault="00BB5D6B">
      <w:r>
        <w:t>- User Guides: Create guides outlining how to create and manage FiscalIDs.</w:t>
      </w:r>
    </w:p>
    <w:p w:rsidR="00454BA7" w:rsidRDefault="00BB5D6B">
      <w:r>
        <w:t>- Training Sessions: Hold training sessions to familiarize users with the n</w:t>
      </w:r>
      <w:r>
        <w:t>ew processes.</w:t>
      </w:r>
    </w:p>
    <w:p w:rsidR="00454BA7" w:rsidRDefault="00BB5D6B">
      <w:pPr>
        <w:pStyle w:val="Heading1"/>
      </w:pPr>
      <w:r>
        <w:t>Summary</w:t>
      </w:r>
    </w:p>
    <w:p w:rsidR="00454BA7" w:rsidRDefault="00BB5D6B">
      <w:r>
        <w:t>By following these steps, you can build a robust logic for handling FiscalIDs in Salesforce. This structured approach will ensure compliance with local tax regulations and facilitate effective data integration. If you have specific sc</w:t>
      </w:r>
      <w:r>
        <w:t>enarios or rules to address, feel free to share, and I can help tailor the logic further!</w:t>
      </w:r>
    </w:p>
    <w:sectPr w:rsidR="00454B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BA7"/>
    <w:rsid w:val="00AA1D8D"/>
    <w:rsid w:val="00B47730"/>
    <w:rsid w:val="00BB5D6B"/>
    <w:rsid w:val="00CB0664"/>
    <w:rsid w:val="00D20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541222-F0C1-487C-BFC7-38DE4FE45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iTech</cp:lastModifiedBy>
  <cp:revision>2</cp:revision>
  <dcterms:created xsi:type="dcterms:W3CDTF">2024-10-02T05:20:00Z</dcterms:created>
  <dcterms:modified xsi:type="dcterms:W3CDTF">2024-10-02T05:20:00Z</dcterms:modified>
</cp:coreProperties>
</file>