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following solution is proposed the proposed solution for enabling access for the two cross-sell teams (Sales and Support) within the HVD group using Salesforce Opportunity and Account Teams</w:t>
      </w:r>
    </w:p>
    <w:p w:rsidR="00000000" w:rsidDel="00000000" w:rsidP="00000000" w:rsidRDefault="00000000" w:rsidRPr="00000000" w14:paraId="0000000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1. Role Hierarchy Alignment:</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Ensure that the </w:t>
      </w:r>
      <w:r w:rsidDel="00000000" w:rsidR="00000000" w:rsidRPr="00000000">
        <w:rPr>
          <w:b w:val="1"/>
          <w:bCs w:val="1"/>
          <w:rtl w:val="0"/>
        </w:rPr>
        <w:t xml:space="preserve">Salesforce Role Hierarchy</w:t>
      </w:r>
      <w:r w:rsidDel="00000000" w:rsidR="00000000" w:rsidRPr="00000000">
        <w:rPr>
          <w:rtl w:val="0"/>
        </w:rPr>
        <w:t xml:space="preserve"> is aligned with the team structure. Sales team members (Team A) should have a higher role within the hierarchy, allowing them to access opportunities and accounts across different regions, while ensuring data security and privacy for sensitive customer information.</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rtl w:val="0"/>
        </w:rPr>
        <w:t xml:space="preserve">Define clear </w:t>
      </w:r>
      <w:r w:rsidDel="00000000" w:rsidR="00000000" w:rsidRPr="00000000">
        <w:rPr>
          <w:b w:val="1"/>
          <w:bCs w:val="1"/>
          <w:rtl w:val="0"/>
        </w:rPr>
        <w:t xml:space="preserve">data ownership</w:t>
      </w:r>
      <w:r w:rsidDel="00000000" w:rsidR="00000000" w:rsidRPr="00000000">
        <w:rPr>
          <w:rtl w:val="0"/>
        </w:rPr>
        <w:t xml:space="preserve"> for each role, ensuring that users only access the data necessary for their tasks.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y23oea03y26" w:id="0"/>
      <w:bookmarkEnd w:id="0"/>
      <w:r w:rsidDel="00000000" w:rsidR="00000000" w:rsidRPr="00000000">
        <w:rPr>
          <w:b w:val="1"/>
          <w:bCs w:val="1"/>
          <w:color w:val="000000"/>
          <w:sz w:val="26"/>
          <w:szCs w:val="26"/>
          <w:rtl w:val="0"/>
        </w:rPr>
        <w:t xml:space="preserve">2. Field-Level Security and Page Layouts:</w:t>
      </w:r>
    </w:p>
    <w:p w:rsidR="00000000" w:rsidDel="00000000" w:rsidP="00000000" w:rsidRDefault="00000000" w:rsidRPr="00000000" w14:paraId="00000006">
      <w:pPr>
        <w:numPr>
          <w:ilvl w:val="0"/>
          <w:numId w:val="5"/>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field-level security</w:t>
      </w:r>
      <w:r w:rsidDel="00000000" w:rsidR="00000000" w:rsidRPr="00000000">
        <w:rPr>
          <w:rtl w:val="0"/>
        </w:rPr>
        <w:t xml:space="preserve"> to ensure that sensitive fields (e.g., financial data, internal notes) are only visible to the appropriate team members.</w:t>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custom page layouts</w:t>
      </w:r>
      <w:r w:rsidDel="00000000" w:rsidR="00000000" w:rsidRPr="00000000">
        <w:rPr>
          <w:rtl w:val="0"/>
        </w:rPr>
        <w:t xml:space="preserve"> for Sales and Support teams, showing only the fields relevant to each team’s responsibilities, streamlining data entry and review processes.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g1n4l7tioax2" w:id="1"/>
      <w:bookmarkEnd w:id="1"/>
      <w:r w:rsidDel="00000000" w:rsidR="00000000" w:rsidRPr="00000000">
        <w:rPr>
          <w:b w:val="1"/>
          <w:bCs w:val="1"/>
          <w:color w:val="000000"/>
          <w:sz w:val="26"/>
          <w:szCs w:val="26"/>
          <w:rtl w:val="0"/>
        </w:rPr>
        <w:t xml:space="preserve">3. Record Types for Opportunity and Account Customization:</w:t>
      </w:r>
    </w:p>
    <w:p w:rsidR="00000000" w:rsidDel="00000000" w:rsidP="00000000" w:rsidRDefault="00000000" w:rsidRPr="00000000" w14:paraId="00000009">
      <w:pPr>
        <w:numPr>
          <w:ilvl w:val="0"/>
          <w:numId w:val="3"/>
        </w:numPr>
        <w:spacing w:after="0" w:afterAutospacing="0" w:before="240" w:lineRule="auto"/>
        <w:ind w:left="720" w:hanging="360"/>
      </w:pPr>
      <w:r w:rsidDel="00000000" w:rsidR="00000000" w:rsidRPr="00000000">
        <w:rPr>
          <w:rtl w:val="0"/>
        </w:rPr>
        <w:t xml:space="preserve">Create </w:t>
      </w:r>
      <w:r w:rsidDel="00000000" w:rsidR="00000000" w:rsidRPr="00000000">
        <w:rPr>
          <w:b w:val="1"/>
          <w:bCs w:val="1"/>
          <w:rtl w:val="0"/>
        </w:rPr>
        <w:t xml:space="preserve">custom record types</w:t>
      </w:r>
      <w:r w:rsidDel="00000000" w:rsidR="00000000" w:rsidRPr="00000000">
        <w:rPr>
          <w:rtl w:val="0"/>
        </w:rPr>
        <w:t xml:space="preserve"> for opportunities and accounts based on the customer or deal type (e.g., HVD invoiced customers), allowing both teams to access specific layouts, fields.</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Define separate record types for cross-sell opportunities, ensuring that both teams can easily track the status of shared deals and associated customer records.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cdvwu7v9fct" w:id="2"/>
      <w:bookmarkEnd w:id="2"/>
      <w:r w:rsidDel="00000000" w:rsidR="00000000" w:rsidRPr="00000000">
        <w:rPr>
          <w:b w:val="1"/>
          <w:bCs w:val="1"/>
          <w:color w:val="000000"/>
          <w:sz w:val="26"/>
          <w:szCs w:val="26"/>
          <w:rtl w:val="0"/>
        </w:rPr>
        <w:t xml:space="preserve">4. Advanced Reporting with Historical Data:</w:t>
      </w:r>
    </w:p>
    <w:p w:rsidR="00000000" w:rsidDel="00000000" w:rsidP="00000000" w:rsidRDefault="00000000" w:rsidRPr="00000000" w14:paraId="0000000C">
      <w:pPr>
        <w:numPr>
          <w:ilvl w:val="0"/>
          <w:numId w:val="4"/>
        </w:numPr>
        <w:spacing w:after="0" w:afterAutospacing="0" w:before="240" w:lineRule="auto"/>
        <w:ind w:left="720" w:hanging="360"/>
      </w:pPr>
      <w:r w:rsidDel="00000000" w:rsidR="00000000" w:rsidRPr="00000000">
        <w:rPr>
          <w:rtl w:val="0"/>
        </w:rPr>
        <w:t xml:space="preserve">Build </w:t>
      </w:r>
      <w:r w:rsidDel="00000000" w:rsidR="00000000" w:rsidRPr="00000000">
        <w:rPr>
          <w:b w:val="1"/>
          <w:bCs w:val="1"/>
          <w:rtl w:val="0"/>
        </w:rPr>
        <w:t xml:space="preserve">historical trend reports</w:t>
      </w:r>
      <w:r w:rsidDel="00000000" w:rsidR="00000000" w:rsidRPr="00000000">
        <w:rPr>
          <w:rtl w:val="0"/>
        </w:rPr>
        <w:t xml:space="preserve"> that allow tracking of changes in opportunity and account stages over time, providing insights into how Sales and Support collaboration impacts customer progression and revenue.</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joined reports</w:t>
      </w:r>
      <w:r w:rsidDel="00000000" w:rsidR="00000000" w:rsidRPr="00000000">
        <w:rPr>
          <w:rtl w:val="0"/>
        </w:rPr>
        <w:t xml:space="preserve"> to combine data from opportunities, accounts, and team activities, offering a unified view of the customer journey across multiple departments.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a6fzbqpfsek" w:id="3"/>
      <w:bookmarkEnd w:id="3"/>
      <w:r w:rsidDel="00000000" w:rsidR="00000000" w:rsidRPr="00000000">
        <w:rPr>
          <w:b w:val="1"/>
          <w:bCs w:val="1"/>
          <w:color w:val="000000"/>
          <w:sz w:val="26"/>
          <w:szCs w:val="26"/>
          <w:rtl w:val="0"/>
        </w:rPr>
        <w:t xml:space="preserve">5. Team-Based Collaboration Features:</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rtl w:val="0"/>
        </w:rPr>
        <w:t xml:space="preserve">Enable </w:t>
      </w:r>
      <w:r w:rsidDel="00000000" w:rsidR="00000000" w:rsidRPr="00000000">
        <w:rPr>
          <w:b w:val="1"/>
          <w:bCs w:val="1"/>
          <w:rtl w:val="0"/>
        </w:rPr>
        <w:t xml:space="preserve">Salesforce Chatter</w:t>
      </w:r>
      <w:r w:rsidDel="00000000" w:rsidR="00000000" w:rsidRPr="00000000">
        <w:rPr>
          <w:rtl w:val="0"/>
        </w:rPr>
        <w:t xml:space="preserve"> This allows Sales and Support to communicate directly within opportunities and accounts, sharing updates and customer-related notes.</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Ensure that </w:t>
      </w:r>
      <w:r w:rsidDel="00000000" w:rsidR="00000000" w:rsidRPr="00000000">
        <w:rPr>
          <w:b w:val="1"/>
          <w:bCs w:val="1"/>
          <w:rtl w:val="0"/>
        </w:rPr>
        <w:t xml:space="preserve">Chatter groups</w:t>
      </w:r>
      <w:r w:rsidDel="00000000" w:rsidR="00000000" w:rsidRPr="00000000">
        <w:rPr>
          <w:rtl w:val="0"/>
        </w:rPr>
        <w:t xml:space="preserve"> are set up specifically for cross-team activities related to key accounts or opportunities.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ljxrjmna3n6s" w:id="4"/>
      <w:bookmarkEnd w:id="4"/>
      <w:r w:rsidDel="00000000" w:rsidR="00000000" w:rsidRPr="00000000">
        <w:rPr>
          <w:b w:val="1"/>
          <w:bCs w:val="1"/>
          <w:color w:val="000000"/>
          <w:sz w:val="26"/>
          <w:szCs w:val="26"/>
          <w:rtl w:val="0"/>
        </w:rPr>
        <w:br w:type="textWrapping"/>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69jke6wa8mbo" w:id="5"/>
      <w:bookmarkEnd w:id="5"/>
      <w:r w:rsidDel="00000000" w:rsidR="00000000" w:rsidRPr="00000000">
        <w:rPr>
          <w:b w:val="1"/>
          <w:bCs w:val="1"/>
          <w:color w:val="000000"/>
          <w:sz w:val="26"/>
          <w:szCs w:val="26"/>
          <w:rtl w:val="0"/>
        </w:rPr>
        <w:t xml:space="preserve">6. Task and Event Management:</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Leverage </w:t>
      </w:r>
      <w:r w:rsidDel="00000000" w:rsidR="00000000" w:rsidRPr="00000000">
        <w:rPr>
          <w:b w:val="1"/>
          <w:bCs w:val="1"/>
          <w:rtl w:val="0"/>
        </w:rPr>
        <w:t xml:space="preserve">task and event management</w:t>
      </w:r>
      <w:r w:rsidDel="00000000" w:rsidR="00000000" w:rsidRPr="00000000">
        <w:rPr>
          <w:rtl w:val="0"/>
        </w:rPr>
        <w:t xml:space="preserve"> within Salesforce to assign tasks related to opportunities and accounts to both Sales and Support teams. Ensure that tasks are assigned automatically based on deal stages, providing reminders for onboarding steps, invoicing, and customer follow-ups.</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task sharing</w:t>
      </w:r>
      <w:r w:rsidDel="00000000" w:rsidR="00000000" w:rsidRPr="00000000">
        <w:rPr>
          <w:rtl w:val="0"/>
        </w:rPr>
        <w:t xml:space="preserve"> between teams, ensuring visibility and collaboration on critical action items related to cross-sell activities.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rb5k3ett2w2" w:id="6"/>
      <w:bookmarkEnd w:id="6"/>
      <w:r w:rsidDel="00000000" w:rsidR="00000000" w:rsidRPr="00000000">
        <w:rPr>
          <w:b w:val="1"/>
          <w:bCs w:val="1"/>
          <w:color w:val="000000"/>
          <w:sz w:val="26"/>
          <w:szCs w:val="26"/>
          <w:rtl w:val="0"/>
        </w:rPr>
        <w:t xml:space="preserve">7. Training and Change Management:</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rtl w:val="0"/>
        </w:rPr>
        <w:t xml:space="preserve">Provide </w:t>
      </w:r>
      <w:r w:rsidDel="00000000" w:rsidR="00000000" w:rsidRPr="00000000">
        <w:rPr>
          <w:b w:val="1"/>
          <w:bCs w:val="1"/>
          <w:rtl w:val="0"/>
        </w:rPr>
        <w:t xml:space="preserve">role-specific training</w:t>
      </w:r>
      <w:r w:rsidDel="00000000" w:rsidR="00000000" w:rsidRPr="00000000">
        <w:rPr>
          <w:rtl w:val="0"/>
        </w:rPr>
        <w:t xml:space="preserve"> to ensure both teams are familiar with how to navigate and leverage the Salesforce Opportunity and Account Teams features, ensuring maximum efficiency.</w:t>
      </w:r>
    </w:p>
    <w:p w:rsidR="00000000" w:rsidDel="00000000" w:rsidP="00000000" w:rsidRDefault="00000000" w:rsidRPr="00000000" w14:paraId="00000017">
      <w:pPr>
        <w:numPr>
          <w:ilvl w:val="0"/>
          <w:numId w:val="6"/>
        </w:numPr>
        <w:spacing w:after="240" w:before="0" w:beforeAutospacing="0" w:lineRule="auto"/>
        <w:ind w:left="720" w:hanging="360"/>
      </w:pPr>
      <w:r w:rsidDel="00000000" w:rsidR="00000000" w:rsidRPr="00000000">
        <w:rPr>
          <w:rtl w:val="0"/>
        </w:rPr>
        <w:t xml:space="preserve">Implement </w:t>
      </w:r>
      <w:r w:rsidDel="00000000" w:rsidR="00000000" w:rsidRPr="00000000">
        <w:rPr>
          <w:b w:val="1"/>
          <w:bCs w:val="1"/>
          <w:rtl w:val="0"/>
        </w:rPr>
        <w:t xml:space="preserve">change management processes</w:t>
      </w:r>
      <w:r w:rsidDel="00000000" w:rsidR="00000000" w:rsidRPr="00000000">
        <w:rPr>
          <w:rtl w:val="0"/>
        </w:rPr>
        <w:t xml:space="preserve"> to ease the transition, ensuring both Sales and Support teams understand the value and functionality of the new system.</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