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C2A7B" w14:textId="77777777" w:rsidR="00EF5D58" w:rsidRDefault="00EF5D58" w:rsidP="00EF5D58">
      <w:pPr>
        <w:jc w:val="center"/>
      </w:pPr>
    </w:p>
    <w:p w14:paraId="0AA65A46" w14:textId="77777777" w:rsidR="00EF5D58" w:rsidRDefault="00EF5D58" w:rsidP="00704E9F">
      <w:pPr>
        <w:jc w:val="center"/>
        <w:rPr>
          <w:b/>
          <w:sz w:val="36"/>
          <w:szCs w:val="36"/>
          <w:u w:val="single"/>
        </w:rPr>
      </w:pPr>
      <w:r>
        <w:rPr>
          <w:noProof/>
        </w:rPr>
        <w:drawing>
          <wp:inline distT="0" distB="0" distL="0" distR="0" wp14:anchorId="68B78B1B" wp14:editId="64607B0D">
            <wp:extent cx="476250" cy="485775"/>
            <wp:effectExtent l="0" t="0" r="0" b="0"/>
            <wp:docPr id="2" name="Picture 2" descr="L:\101 MK Maintenance Key\Website Pics\Website Pics\MK Onsit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01 MK Maintenance Key\Website Pics\Website Pics\MK Onsite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00156DD4">
        <w:rPr>
          <w:rFonts w:ascii="Arial" w:hAnsi="Arial" w:cs="Arial"/>
          <w:sz w:val="56"/>
          <w:szCs w:val="56"/>
        </w:rPr>
        <w:t>N-SITE RESERVE STUDY</w:t>
      </w:r>
      <w:r w:rsidR="00526FBC" w:rsidRPr="00EF5D58">
        <w:rPr>
          <w:sz w:val="72"/>
          <w:szCs w:val="72"/>
        </w:rPr>
        <w:br w:type="textWrapping" w:clear="all"/>
      </w:r>
    </w:p>
    <w:p w14:paraId="2AE1DBA4" w14:textId="77777777" w:rsidR="00DE59FA" w:rsidRPr="00DE59FA" w:rsidRDefault="00971739" w:rsidP="00704E9F">
      <w:pPr>
        <w:jc w:val="center"/>
        <w:rPr>
          <w:b/>
          <w:sz w:val="36"/>
          <w:szCs w:val="36"/>
          <w:u w:val="single"/>
        </w:rPr>
      </w:pPr>
      <w:r w:rsidRPr="00DE59FA">
        <w:rPr>
          <w:b/>
          <w:sz w:val="36"/>
          <w:szCs w:val="36"/>
          <w:u w:val="single"/>
        </w:rPr>
        <w:t xml:space="preserve">Proposal </w:t>
      </w:r>
      <w:r w:rsidR="00A24864" w:rsidRPr="00DE59FA">
        <w:rPr>
          <w:b/>
          <w:sz w:val="36"/>
          <w:szCs w:val="36"/>
          <w:u w:val="single"/>
        </w:rPr>
        <w:t>for</w:t>
      </w:r>
    </w:p>
    <w:p w14:paraId="57D276C3" w14:textId="17D5D5A1" w:rsidR="000A1D91" w:rsidRPr="00986656" w:rsidRDefault="007D1CCF" w:rsidP="00316A9D">
      <w:pPr>
        <w:spacing w:after="0"/>
        <w:ind w:left="720" w:hanging="720"/>
        <w:jc w:val="center"/>
        <w:rPr>
          <w:b/>
          <w:sz w:val="48"/>
          <w:szCs w:val="48"/>
        </w:rPr>
      </w:pPr>
      <w:bookmarkStart w:id="0" w:name="_Hlk110602237"/>
      <w:r>
        <w:rPr>
          <w:b/>
          <w:sz w:val="48"/>
          <w:szCs w:val="48"/>
        </w:rPr>
        <w:t>Assoc%</w:t>
      </w:r>
    </w:p>
    <w:bookmarkEnd w:id="0"/>
    <w:p w14:paraId="5390F9F5" w14:textId="1EDE6095" w:rsidR="00971739" w:rsidRPr="00353107" w:rsidRDefault="007D1CCF" w:rsidP="00353107">
      <w:pPr>
        <w:pStyle w:val="NoSpacing"/>
        <w:jc w:val="center"/>
        <w:rPr>
          <w:sz w:val="32"/>
          <w:szCs w:val="32"/>
        </w:rPr>
      </w:pPr>
      <w:r>
        <w:rPr>
          <w:sz w:val="32"/>
          <w:szCs w:val="32"/>
        </w:rPr>
        <w:t>City%</w:t>
      </w:r>
      <w:r w:rsidR="00971739" w:rsidRPr="00986656">
        <w:rPr>
          <w:sz w:val="32"/>
          <w:szCs w:val="32"/>
        </w:rPr>
        <w:t>, Ohio</w:t>
      </w:r>
    </w:p>
    <w:p w14:paraId="7BD2119A" w14:textId="77777777" w:rsidR="00971739" w:rsidRDefault="00971739" w:rsidP="00971739">
      <w:pPr>
        <w:pStyle w:val="NoSpacing"/>
        <w:jc w:val="center"/>
        <w:rPr>
          <w:sz w:val="32"/>
          <w:szCs w:val="32"/>
        </w:rPr>
      </w:pPr>
    </w:p>
    <w:p w14:paraId="44FA4CD6" w14:textId="77777777" w:rsidR="00D028FE" w:rsidRDefault="00D028FE" w:rsidP="00971739">
      <w:pPr>
        <w:pStyle w:val="NoSpacing"/>
        <w:jc w:val="center"/>
        <w:rPr>
          <w:sz w:val="32"/>
          <w:szCs w:val="32"/>
        </w:rPr>
      </w:pPr>
    </w:p>
    <w:p w14:paraId="4CB02886" w14:textId="77777777" w:rsidR="00D028FE" w:rsidRDefault="00D028FE" w:rsidP="00971739">
      <w:pPr>
        <w:pStyle w:val="NoSpacing"/>
        <w:jc w:val="center"/>
        <w:rPr>
          <w:sz w:val="32"/>
          <w:szCs w:val="32"/>
        </w:rPr>
      </w:pPr>
    </w:p>
    <w:p w14:paraId="1D0F7ADE" w14:textId="77777777" w:rsidR="00D028FE" w:rsidRPr="00971739" w:rsidRDefault="00D028FE" w:rsidP="00971739">
      <w:pPr>
        <w:pStyle w:val="NoSpacing"/>
        <w:jc w:val="center"/>
        <w:rPr>
          <w:sz w:val="32"/>
          <w:szCs w:val="32"/>
        </w:rPr>
      </w:pPr>
    </w:p>
    <w:p w14:paraId="75E9567C" w14:textId="77777777" w:rsidR="00DE59FA" w:rsidRPr="00353107" w:rsidRDefault="00971739" w:rsidP="00971739">
      <w:pPr>
        <w:pStyle w:val="NoSpacing"/>
        <w:jc w:val="center"/>
        <w:rPr>
          <w:b/>
          <w:noProof/>
          <w:sz w:val="36"/>
          <w:szCs w:val="36"/>
          <w:u w:val="single"/>
        </w:rPr>
      </w:pPr>
      <w:r w:rsidRPr="00353107">
        <w:rPr>
          <w:b/>
          <w:sz w:val="36"/>
          <w:szCs w:val="36"/>
          <w:u w:val="single"/>
        </w:rPr>
        <w:t>Prepared By</w:t>
      </w:r>
      <w:r w:rsidR="00DE59FA" w:rsidRPr="00353107">
        <w:rPr>
          <w:b/>
          <w:noProof/>
          <w:sz w:val="36"/>
          <w:szCs w:val="36"/>
          <w:u w:val="single"/>
        </w:rPr>
        <w:t xml:space="preserve"> </w:t>
      </w:r>
    </w:p>
    <w:p w14:paraId="13A7C9F6" w14:textId="77777777" w:rsidR="00DE59FA" w:rsidRDefault="00DE59FA" w:rsidP="00971739">
      <w:pPr>
        <w:pStyle w:val="NoSpacing"/>
        <w:jc w:val="center"/>
        <w:rPr>
          <w:b/>
          <w:noProof/>
          <w:sz w:val="32"/>
          <w:szCs w:val="32"/>
        </w:rPr>
      </w:pPr>
    </w:p>
    <w:p w14:paraId="26FBA009" w14:textId="77777777" w:rsidR="00971739" w:rsidRPr="00D028FE" w:rsidRDefault="00DB511A" w:rsidP="00971739">
      <w:pPr>
        <w:pStyle w:val="NoSpacing"/>
        <w:jc w:val="center"/>
        <w:rPr>
          <w:b/>
          <w:sz w:val="48"/>
          <w:szCs w:val="48"/>
        </w:rPr>
      </w:pPr>
      <w:r>
        <w:rPr>
          <w:b/>
          <w:sz w:val="48"/>
          <w:szCs w:val="48"/>
        </w:rPr>
        <w:t>Community Reserve Specialists</w:t>
      </w:r>
    </w:p>
    <w:p w14:paraId="1E373F8E" w14:textId="77777777" w:rsidR="00971739" w:rsidRPr="00971739" w:rsidRDefault="000A08F6" w:rsidP="00971739">
      <w:pPr>
        <w:pStyle w:val="NoSpacing"/>
        <w:jc w:val="center"/>
        <w:rPr>
          <w:sz w:val="32"/>
          <w:szCs w:val="32"/>
        </w:rPr>
      </w:pPr>
      <w:r>
        <w:rPr>
          <w:sz w:val="32"/>
          <w:szCs w:val="32"/>
        </w:rPr>
        <w:t xml:space="preserve">3841 N. Santom Rd. </w:t>
      </w:r>
    </w:p>
    <w:p w14:paraId="488DEC99" w14:textId="77777777" w:rsidR="00971739" w:rsidRPr="00971739" w:rsidRDefault="000A08F6" w:rsidP="00971739">
      <w:pPr>
        <w:pStyle w:val="NoSpacing"/>
        <w:jc w:val="center"/>
        <w:rPr>
          <w:sz w:val="32"/>
          <w:szCs w:val="32"/>
        </w:rPr>
      </w:pPr>
      <w:r>
        <w:rPr>
          <w:sz w:val="32"/>
          <w:szCs w:val="32"/>
        </w:rPr>
        <w:t>Stow</w:t>
      </w:r>
      <w:r w:rsidR="00971739" w:rsidRPr="00971739">
        <w:rPr>
          <w:sz w:val="32"/>
          <w:szCs w:val="32"/>
        </w:rPr>
        <w:t>, OH  442</w:t>
      </w:r>
      <w:r>
        <w:rPr>
          <w:sz w:val="32"/>
          <w:szCs w:val="32"/>
        </w:rPr>
        <w:t>24</w:t>
      </w:r>
    </w:p>
    <w:p w14:paraId="07BA8466" w14:textId="77777777" w:rsidR="00971739" w:rsidRDefault="000A08F6" w:rsidP="00971739">
      <w:pPr>
        <w:pStyle w:val="NoSpacing"/>
        <w:jc w:val="center"/>
        <w:rPr>
          <w:sz w:val="32"/>
          <w:szCs w:val="32"/>
        </w:rPr>
      </w:pPr>
      <w:r>
        <w:rPr>
          <w:sz w:val="32"/>
          <w:szCs w:val="32"/>
        </w:rPr>
        <w:t>234-900-5501</w:t>
      </w:r>
    </w:p>
    <w:p w14:paraId="1975F63A" w14:textId="77777777" w:rsidR="00971739" w:rsidRDefault="00971739" w:rsidP="00971739">
      <w:pPr>
        <w:pStyle w:val="NoSpacing"/>
        <w:jc w:val="center"/>
        <w:rPr>
          <w:sz w:val="32"/>
          <w:szCs w:val="32"/>
        </w:rPr>
      </w:pPr>
    </w:p>
    <w:p w14:paraId="5D73D93F" w14:textId="137CF4EF" w:rsidR="00971739" w:rsidRPr="00971739" w:rsidRDefault="0029355B" w:rsidP="00971739">
      <w:pPr>
        <w:pStyle w:val="NoSpacing"/>
        <w:jc w:val="center"/>
        <w:rPr>
          <w:sz w:val="32"/>
          <w:szCs w:val="32"/>
        </w:rPr>
      </w:pPr>
      <w:r w:rsidRPr="007D1CCF">
        <w:rPr>
          <w:sz w:val="32"/>
          <w:szCs w:val="32"/>
          <w:highlight w:val="yellow"/>
        </w:rPr>
        <w:t>December 4, 202</w:t>
      </w:r>
      <w:r w:rsidR="00F50523" w:rsidRPr="00F50523">
        <w:rPr>
          <w:sz w:val="32"/>
          <w:szCs w:val="32"/>
          <w:highlight w:val="yellow"/>
        </w:rPr>
        <w:t>5</w:t>
      </w:r>
    </w:p>
    <w:p w14:paraId="40623F59" w14:textId="77777777" w:rsidR="00971739" w:rsidRDefault="00971739" w:rsidP="00971739">
      <w:pPr>
        <w:pStyle w:val="NoSpacing"/>
        <w:jc w:val="center"/>
      </w:pPr>
    </w:p>
    <w:p w14:paraId="1424FDAB" w14:textId="77777777" w:rsidR="005B4174" w:rsidRDefault="005B4174" w:rsidP="005B4174"/>
    <w:p w14:paraId="6A2455C5" w14:textId="77777777" w:rsidR="005B4174" w:rsidRDefault="005B4174" w:rsidP="005B4174"/>
    <w:p w14:paraId="0EFB5FCE" w14:textId="77777777" w:rsidR="00945FD3" w:rsidRDefault="005B4174" w:rsidP="005B4174">
      <w:r>
        <w:rPr>
          <w:noProof/>
        </w:rPr>
        <w:drawing>
          <wp:inline distT="0" distB="0" distL="0" distR="0" wp14:anchorId="645D7F4E" wp14:editId="71E9CE84">
            <wp:extent cx="1038225" cy="435066"/>
            <wp:effectExtent l="0" t="0" r="0" b="3175"/>
            <wp:docPr id="4" name="Picture 4" descr="C:\Users\xlnt2\Desktop\CRS Workshop\Logos\BB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nt2\Desktop\CRS Workshop\Logos\BBB log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8155"/>
                    <a:stretch/>
                  </pic:blipFill>
                  <pic:spPr bwMode="auto">
                    <a:xfrm>
                      <a:off x="0" y="0"/>
                      <a:ext cx="1042860" cy="437008"/>
                    </a:xfrm>
                    <a:prstGeom prst="rect">
                      <a:avLst/>
                    </a:prstGeom>
                    <a:noFill/>
                    <a:ln>
                      <a:noFill/>
                    </a:ln>
                    <a:extLst>
                      <a:ext uri="{53640926-AAD7-44D8-BBD7-CCE9431645EC}">
                        <a14:shadowObscured xmlns:a14="http://schemas.microsoft.com/office/drawing/2010/main"/>
                      </a:ext>
                    </a:extLst>
                  </pic:spPr>
                </pic:pic>
              </a:graphicData>
            </a:graphic>
          </wp:inline>
        </w:drawing>
      </w:r>
      <w:r w:rsidR="00681625">
        <w:rPr>
          <w:noProof/>
        </w:rPr>
        <w:t xml:space="preserve">  </w:t>
      </w:r>
      <w:r>
        <w:rPr>
          <w:noProof/>
        </w:rPr>
        <w:t xml:space="preserve"> </w:t>
      </w:r>
      <w:r w:rsidR="00681625">
        <w:rPr>
          <w:noProof/>
        </w:rPr>
        <w:t xml:space="preserve"> </w:t>
      </w:r>
      <w:r>
        <w:rPr>
          <w:noProof/>
        </w:rPr>
        <w:t xml:space="preserve">   </w:t>
      </w:r>
      <w:r>
        <w:rPr>
          <w:noProof/>
        </w:rPr>
        <w:drawing>
          <wp:inline distT="0" distB="0" distL="0" distR="0" wp14:anchorId="31A48F78" wp14:editId="1120CFA1">
            <wp:extent cx="1096772" cy="579281"/>
            <wp:effectExtent l="0" t="0" r="8255" b="0"/>
            <wp:docPr id="5" name="Picture 5" descr="C:\Users\xlnt2\Desktop\CRS Workshop\Logos\CA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lnt2\Desktop\CRS Workshop\Logos\CAI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1265" cy="581654"/>
                    </a:xfrm>
                    <a:prstGeom prst="rect">
                      <a:avLst/>
                    </a:prstGeom>
                    <a:noFill/>
                    <a:ln>
                      <a:noFill/>
                    </a:ln>
                  </pic:spPr>
                </pic:pic>
              </a:graphicData>
            </a:graphic>
          </wp:inline>
        </w:drawing>
      </w:r>
      <w:r w:rsidR="00191DF5">
        <w:rPr>
          <w:noProof/>
        </w:rPr>
        <w:t xml:space="preserve"> </w:t>
      </w:r>
      <w:r w:rsidR="00681625">
        <w:rPr>
          <w:noProof/>
        </w:rPr>
        <w:t xml:space="preserve">  </w:t>
      </w:r>
      <w:r w:rsidR="002C4655">
        <w:rPr>
          <w:noProof/>
        </w:rPr>
        <w:drawing>
          <wp:inline distT="0" distB="0" distL="0" distR="0" wp14:anchorId="32CA0F95" wp14:editId="0CC49489">
            <wp:extent cx="694944" cy="789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lnt2\Desktop\CRS Workshop\Logos\Stow Chamber.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95416" cy="790245"/>
                    </a:xfrm>
                    <a:prstGeom prst="rect">
                      <a:avLst/>
                    </a:prstGeom>
                    <a:noFill/>
                    <a:ln>
                      <a:noFill/>
                    </a:ln>
                  </pic:spPr>
                </pic:pic>
              </a:graphicData>
            </a:graphic>
          </wp:inline>
        </w:drawing>
      </w:r>
      <w:r>
        <w:rPr>
          <w:noProof/>
        </w:rPr>
        <w:t xml:space="preserve">  </w:t>
      </w:r>
      <w:r w:rsidR="002C4655">
        <w:rPr>
          <w:noProof/>
        </w:rPr>
        <w:t xml:space="preserve"> </w:t>
      </w:r>
      <w:r w:rsidR="00191DF5">
        <w:rPr>
          <w:noProof/>
        </w:rPr>
        <w:drawing>
          <wp:inline distT="0" distB="0" distL="0" distR="0" wp14:anchorId="6C82F13B" wp14:editId="6C8DE19A">
            <wp:extent cx="1181100" cy="393700"/>
            <wp:effectExtent l="0" t="0" r="0" b="6350"/>
            <wp:docPr id="3" name="Picture 3" descr="C:\Users\xlnt2\Desktop\CRS Workshop\Logos\A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nt2\Desktop\CRS Workshop\Logos\APR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1100" cy="393700"/>
                    </a:xfrm>
                    <a:prstGeom prst="rect">
                      <a:avLst/>
                    </a:prstGeom>
                    <a:noFill/>
                    <a:ln>
                      <a:noFill/>
                    </a:ln>
                  </pic:spPr>
                </pic:pic>
              </a:graphicData>
            </a:graphic>
          </wp:inline>
        </w:drawing>
      </w:r>
      <w:r>
        <w:rPr>
          <w:noProof/>
        </w:rPr>
        <w:t xml:space="preserve">   </w:t>
      </w:r>
      <w:r w:rsidR="00681625">
        <w:rPr>
          <w:noProof/>
        </w:rPr>
        <w:t xml:space="preserve">  </w:t>
      </w:r>
      <w:r w:rsidR="00681625">
        <w:rPr>
          <w:noProof/>
        </w:rPr>
        <w:drawing>
          <wp:inline distT="0" distB="0" distL="0" distR="0" wp14:anchorId="5CB21EDC" wp14:editId="3856B9DC">
            <wp:extent cx="1343205" cy="35773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tran-owned-operated small.png"/>
                    <pic:cNvPicPr/>
                  </pic:nvPicPr>
                  <pic:blipFill>
                    <a:blip r:embed="rId12">
                      <a:extLst>
                        <a:ext uri="{28A0092B-C50C-407E-A947-70E740481C1C}">
                          <a14:useLocalDpi xmlns:a14="http://schemas.microsoft.com/office/drawing/2010/main" val="0"/>
                        </a:ext>
                      </a:extLst>
                    </a:blip>
                    <a:stretch>
                      <a:fillRect/>
                    </a:stretch>
                  </pic:blipFill>
                  <pic:spPr>
                    <a:xfrm>
                      <a:off x="0" y="0"/>
                      <a:ext cx="1343393" cy="357788"/>
                    </a:xfrm>
                    <a:prstGeom prst="rect">
                      <a:avLst/>
                    </a:prstGeom>
                  </pic:spPr>
                </pic:pic>
              </a:graphicData>
            </a:graphic>
          </wp:inline>
        </w:drawing>
      </w:r>
      <w:r>
        <w:rPr>
          <w:noProof/>
        </w:rPr>
        <w:t xml:space="preserve">     </w:t>
      </w:r>
    </w:p>
    <w:p w14:paraId="0FAF531F" w14:textId="77777777" w:rsidR="00C85123" w:rsidRDefault="00C85123" w:rsidP="00122852">
      <w:pPr>
        <w:pStyle w:val="NoSpacing"/>
        <w:jc w:val="center"/>
        <w:rPr>
          <w:sz w:val="32"/>
          <w:szCs w:val="32"/>
        </w:rPr>
      </w:pPr>
    </w:p>
    <w:p w14:paraId="541494B7" w14:textId="77777777" w:rsidR="00945FD3" w:rsidRPr="00122852" w:rsidRDefault="00945FD3" w:rsidP="00122852">
      <w:pPr>
        <w:pStyle w:val="NoSpacing"/>
        <w:jc w:val="center"/>
        <w:rPr>
          <w:sz w:val="32"/>
          <w:szCs w:val="32"/>
        </w:rPr>
      </w:pPr>
      <w:r w:rsidRPr="00122852">
        <w:rPr>
          <w:sz w:val="32"/>
          <w:szCs w:val="32"/>
        </w:rPr>
        <w:lastRenderedPageBreak/>
        <w:t>TABLE OF CONTENTS</w:t>
      </w:r>
    </w:p>
    <w:p w14:paraId="349A231F" w14:textId="77777777" w:rsidR="00122852" w:rsidRDefault="00122852" w:rsidP="00122852">
      <w:pPr>
        <w:pStyle w:val="NoSpacing"/>
        <w:jc w:val="center"/>
        <w:rPr>
          <w:sz w:val="24"/>
          <w:szCs w:val="24"/>
        </w:rPr>
      </w:pPr>
    </w:p>
    <w:p w14:paraId="184232A8" w14:textId="77777777" w:rsidR="00945FD3" w:rsidRDefault="00945FD3" w:rsidP="00945FD3">
      <w:pPr>
        <w:pStyle w:val="NoSpacing"/>
        <w:rPr>
          <w:sz w:val="24"/>
          <w:szCs w:val="24"/>
        </w:rPr>
      </w:pPr>
    </w:p>
    <w:p w14:paraId="3E9E1B11" w14:textId="77777777" w:rsidR="00F6072D" w:rsidRDefault="00F6072D" w:rsidP="00945FD3">
      <w:pPr>
        <w:pStyle w:val="NoSpacing"/>
        <w:rPr>
          <w:sz w:val="24"/>
          <w:szCs w:val="24"/>
        </w:rPr>
      </w:pPr>
    </w:p>
    <w:p w14:paraId="52813251" w14:textId="77777777" w:rsidR="00F6072D" w:rsidRDefault="00F6072D" w:rsidP="00945FD3">
      <w:pPr>
        <w:pStyle w:val="NoSpacing"/>
        <w:rPr>
          <w:sz w:val="24"/>
          <w:szCs w:val="24"/>
        </w:rPr>
      </w:pPr>
    </w:p>
    <w:p w14:paraId="417430C8" w14:textId="77777777" w:rsidR="00945FD3" w:rsidRPr="00F6072D" w:rsidRDefault="00A45B51" w:rsidP="00945FD3">
      <w:pPr>
        <w:pStyle w:val="NoSpacing"/>
      </w:pPr>
      <w:r w:rsidRPr="00F6072D">
        <w:t>1.0</w:t>
      </w:r>
      <w:r w:rsidRPr="00F6072D">
        <w:tab/>
        <w:t>INTRODUCTION</w:t>
      </w:r>
      <w:r w:rsidRPr="00F6072D">
        <w:rPr>
          <w:u w:val="dotted"/>
        </w:rPr>
        <w:tab/>
      </w:r>
      <w:r w:rsidRPr="00F6072D">
        <w:rPr>
          <w:u w:val="dotted"/>
        </w:rPr>
        <w:tab/>
      </w:r>
      <w:r w:rsidRPr="00F6072D">
        <w:rPr>
          <w:u w:val="dotted"/>
        </w:rPr>
        <w:tab/>
      </w:r>
      <w:r w:rsidRPr="00F6072D">
        <w:rPr>
          <w:u w:val="dotted"/>
        </w:rPr>
        <w:tab/>
      </w:r>
      <w:r w:rsidRPr="00F6072D">
        <w:rPr>
          <w:u w:val="dotted"/>
        </w:rPr>
        <w:tab/>
      </w:r>
      <w:r w:rsidRPr="00F6072D">
        <w:rPr>
          <w:u w:val="dotted"/>
        </w:rPr>
        <w:tab/>
      </w:r>
      <w:r w:rsidRPr="00F6072D">
        <w:rPr>
          <w:u w:val="dotted"/>
        </w:rPr>
        <w:tab/>
      </w:r>
      <w:r w:rsidRPr="00F6072D">
        <w:rPr>
          <w:u w:val="dotted"/>
        </w:rPr>
        <w:tab/>
      </w:r>
      <w:r w:rsidRPr="00F6072D">
        <w:rPr>
          <w:u w:val="dotted"/>
        </w:rPr>
        <w:tab/>
      </w:r>
      <w:r w:rsidR="00945FD3" w:rsidRPr="00F6072D">
        <w:t xml:space="preserve">Page </w:t>
      </w:r>
      <w:r w:rsidR="0066425D" w:rsidRPr="00F6072D">
        <w:t>3</w:t>
      </w:r>
    </w:p>
    <w:p w14:paraId="21803CF4" w14:textId="77777777" w:rsidR="00945FD3" w:rsidRPr="00F6072D" w:rsidRDefault="00945FD3" w:rsidP="00945FD3">
      <w:pPr>
        <w:pStyle w:val="NoSpacing"/>
      </w:pPr>
    </w:p>
    <w:p w14:paraId="4FAF1D61" w14:textId="77777777" w:rsidR="00945FD3" w:rsidRPr="00F6072D" w:rsidRDefault="00945FD3" w:rsidP="00945FD3">
      <w:pPr>
        <w:pStyle w:val="NoSpacing"/>
      </w:pPr>
      <w:r w:rsidRPr="00F6072D">
        <w:t>2.0</w:t>
      </w:r>
      <w:r w:rsidRPr="00F6072D">
        <w:tab/>
        <w:t xml:space="preserve">WHY </w:t>
      </w:r>
      <w:r w:rsidR="00DB511A">
        <w:t>COMMUNITY RESERVE SPECIALISTS</w:t>
      </w:r>
      <w:r w:rsidR="00280BAF" w:rsidRPr="00F6072D">
        <w:t>?</w:t>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64A32">
        <w:rPr>
          <w:u w:val="dotted"/>
        </w:rPr>
        <w:t>P</w:t>
      </w:r>
      <w:r w:rsidR="00F514FF" w:rsidRPr="00F6072D">
        <w:t xml:space="preserve">age </w:t>
      </w:r>
      <w:r w:rsidR="0066425D" w:rsidRPr="00F6072D">
        <w:t>3</w:t>
      </w:r>
    </w:p>
    <w:p w14:paraId="0C06E9AF" w14:textId="77777777" w:rsidR="00945FD3" w:rsidRPr="00F6072D" w:rsidRDefault="00945FD3" w:rsidP="00945FD3">
      <w:pPr>
        <w:pStyle w:val="NoSpacing"/>
      </w:pPr>
    </w:p>
    <w:p w14:paraId="003F9115" w14:textId="77777777" w:rsidR="00945FD3" w:rsidRPr="00F6072D" w:rsidRDefault="00945FD3" w:rsidP="00945FD3">
      <w:pPr>
        <w:pStyle w:val="NoSpacing"/>
      </w:pPr>
      <w:r w:rsidRPr="00F6072D">
        <w:t>3.0</w:t>
      </w:r>
      <w:r w:rsidRPr="00F6072D">
        <w:tab/>
        <w:t>DESCRIPTION</w:t>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Pr="00F6072D">
        <w:t>Page</w:t>
      </w:r>
      <w:r w:rsidR="00F514FF" w:rsidRPr="00F6072D">
        <w:t xml:space="preserve"> </w:t>
      </w:r>
      <w:r w:rsidR="0066425D" w:rsidRPr="00F6072D">
        <w:t>3</w:t>
      </w:r>
    </w:p>
    <w:p w14:paraId="21AD7014" w14:textId="77777777" w:rsidR="00945FD3" w:rsidRPr="00F6072D" w:rsidRDefault="00945FD3" w:rsidP="00945FD3">
      <w:pPr>
        <w:pStyle w:val="NoSpacing"/>
      </w:pPr>
    </w:p>
    <w:p w14:paraId="15B17182" w14:textId="77777777" w:rsidR="00945FD3" w:rsidRPr="00F6072D" w:rsidRDefault="00F514FF" w:rsidP="00945FD3">
      <w:pPr>
        <w:pStyle w:val="NoSpacing"/>
      </w:pPr>
      <w:r w:rsidRPr="00F6072D">
        <w:t>4.0</w:t>
      </w:r>
      <w:r w:rsidRPr="00F6072D">
        <w:tab/>
      </w:r>
      <w:r w:rsidR="00945FD3" w:rsidRPr="00F6072D">
        <w:t>PURPOSE</w:t>
      </w:r>
      <w:r w:rsidRPr="00F6072D">
        <w:t xml:space="preserve"> OF A </w:t>
      </w:r>
      <w:r w:rsidR="001C0323">
        <w:t>RESERVE STUDY</w:t>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945FD3" w:rsidRPr="00F6072D">
        <w:t>Page</w:t>
      </w:r>
      <w:r w:rsidRPr="00F6072D">
        <w:t xml:space="preserve"> </w:t>
      </w:r>
      <w:r w:rsidR="0066425D" w:rsidRPr="00F6072D">
        <w:t>3</w:t>
      </w:r>
    </w:p>
    <w:p w14:paraId="535C399A" w14:textId="77777777" w:rsidR="00945FD3" w:rsidRPr="00F6072D" w:rsidRDefault="00945FD3" w:rsidP="00945FD3">
      <w:pPr>
        <w:pStyle w:val="NoSpacing"/>
      </w:pPr>
    </w:p>
    <w:p w14:paraId="141ABDB0" w14:textId="77777777" w:rsidR="00945FD3" w:rsidRPr="00F6072D" w:rsidRDefault="00945FD3" w:rsidP="00945FD3">
      <w:pPr>
        <w:pStyle w:val="NoSpacing"/>
      </w:pPr>
      <w:r w:rsidRPr="00F6072D">
        <w:t>5.0</w:t>
      </w:r>
      <w:r w:rsidRPr="00F6072D">
        <w:tab/>
        <w:t>SCOPE OF WORK</w:t>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Pr="00F6072D">
        <w:t>Page</w:t>
      </w:r>
      <w:r w:rsidR="00F514FF" w:rsidRPr="00F6072D">
        <w:t xml:space="preserve"> </w:t>
      </w:r>
      <w:r w:rsidR="0066425D" w:rsidRPr="00F6072D">
        <w:t>4</w:t>
      </w:r>
    </w:p>
    <w:p w14:paraId="60EBBC43" w14:textId="77777777" w:rsidR="00945FD3" w:rsidRPr="00F6072D" w:rsidRDefault="00945FD3" w:rsidP="00945FD3">
      <w:pPr>
        <w:pStyle w:val="NoSpacing"/>
      </w:pPr>
    </w:p>
    <w:p w14:paraId="4EA24070" w14:textId="77777777" w:rsidR="00945FD3" w:rsidRPr="00F6072D" w:rsidRDefault="00945FD3" w:rsidP="00945FD3">
      <w:pPr>
        <w:pStyle w:val="NoSpacing"/>
      </w:pPr>
      <w:r w:rsidRPr="00F6072D">
        <w:t>6.0</w:t>
      </w:r>
      <w:r w:rsidRPr="00F6072D">
        <w:tab/>
        <w:t>PROJECT TEAM</w:t>
      </w:r>
      <w:r w:rsidR="001277C1" w:rsidRPr="00F6072D">
        <w:t xml:space="preserve"> &amp; QUALIFICATIONS</w:t>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Pr="00F6072D">
        <w:t>Page</w:t>
      </w:r>
      <w:r w:rsidR="00F514FF" w:rsidRPr="00F6072D">
        <w:t xml:space="preserve"> </w:t>
      </w:r>
      <w:r w:rsidR="0066425D" w:rsidRPr="00F6072D">
        <w:t>4</w:t>
      </w:r>
    </w:p>
    <w:p w14:paraId="418EEA52" w14:textId="77777777" w:rsidR="00945FD3" w:rsidRPr="00F6072D" w:rsidRDefault="00945FD3" w:rsidP="00945FD3">
      <w:pPr>
        <w:pStyle w:val="NoSpacing"/>
      </w:pPr>
    </w:p>
    <w:p w14:paraId="22C01944" w14:textId="77777777" w:rsidR="00945FD3" w:rsidRPr="00F6072D" w:rsidRDefault="001277C1" w:rsidP="00945FD3">
      <w:pPr>
        <w:pStyle w:val="NoSpacing"/>
      </w:pPr>
      <w:r w:rsidRPr="00F6072D">
        <w:t>7</w:t>
      </w:r>
      <w:r w:rsidR="00945FD3" w:rsidRPr="00F6072D">
        <w:t>.0</w:t>
      </w:r>
      <w:r w:rsidR="00945FD3" w:rsidRPr="00F6072D">
        <w:tab/>
      </w:r>
      <w:r w:rsidR="00122852" w:rsidRPr="00F6072D">
        <w:t>FEES</w:t>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122852" w:rsidRPr="00F6072D">
        <w:t>Page</w:t>
      </w:r>
      <w:r w:rsidR="00F514FF" w:rsidRPr="00F6072D">
        <w:t xml:space="preserve"> </w:t>
      </w:r>
      <w:r w:rsidR="0066425D" w:rsidRPr="00F6072D">
        <w:t>5</w:t>
      </w:r>
    </w:p>
    <w:p w14:paraId="3E961880" w14:textId="77777777" w:rsidR="00122852" w:rsidRPr="00F6072D" w:rsidRDefault="00122852" w:rsidP="00945FD3">
      <w:pPr>
        <w:pStyle w:val="NoSpacing"/>
      </w:pPr>
    </w:p>
    <w:p w14:paraId="1F36B554" w14:textId="77777777" w:rsidR="00122852" w:rsidRPr="00F6072D" w:rsidRDefault="00AF570D" w:rsidP="00945FD3">
      <w:pPr>
        <w:pStyle w:val="NoSpacing"/>
      </w:pPr>
      <w:r w:rsidRPr="00F6072D">
        <w:t>8</w:t>
      </w:r>
      <w:r w:rsidR="00122852" w:rsidRPr="00F6072D">
        <w:t>.0</w:t>
      </w:r>
      <w:r w:rsidR="00122852" w:rsidRPr="00F6072D">
        <w:tab/>
        <w:t>CONCLUSION</w:t>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A45B51" w:rsidRPr="00F6072D">
        <w:rPr>
          <w:u w:val="dotted"/>
        </w:rPr>
        <w:tab/>
      </w:r>
      <w:r w:rsidR="00122852" w:rsidRPr="00F6072D">
        <w:t>Page</w:t>
      </w:r>
      <w:r w:rsidR="00F514FF" w:rsidRPr="00F6072D">
        <w:t xml:space="preserve"> </w:t>
      </w:r>
      <w:r w:rsidR="0066425D" w:rsidRPr="00F6072D">
        <w:t>5</w:t>
      </w:r>
    </w:p>
    <w:p w14:paraId="10D70E4B" w14:textId="77777777" w:rsidR="00122852" w:rsidRPr="00F6072D" w:rsidRDefault="00122852" w:rsidP="00945FD3">
      <w:pPr>
        <w:pStyle w:val="NoSpacing"/>
      </w:pPr>
    </w:p>
    <w:p w14:paraId="254BFE42" w14:textId="77777777" w:rsidR="00122852" w:rsidRPr="00F6072D" w:rsidRDefault="00F6072D" w:rsidP="00945FD3">
      <w:pPr>
        <w:pStyle w:val="NoSpacing"/>
      </w:pPr>
      <w:r>
        <w:t xml:space="preserve">Exhibit A – </w:t>
      </w:r>
      <w:r w:rsidR="001E1084">
        <w:t>Engagement Letter</w:t>
      </w:r>
    </w:p>
    <w:p w14:paraId="6F65E77D" w14:textId="77777777" w:rsidR="00122852" w:rsidRDefault="00F6072D" w:rsidP="00122852">
      <w:pPr>
        <w:pStyle w:val="NoSpacing"/>
      </w:pPr>
      <w:r>
        <w:t>Exhibit B – Property Site Elements</w:t>
      </w:r>
    </w:p>
    <w:p w14:paraId="336EAB7C" w14:textId="77777777" w:rsidR="00F6072D" w:rsidRPr="00F6072D" w:rsidRDefault="00F6072D" w:rsidP="00122852">
      <w:pPr>
        <w:pStyle w:val="NoSpacing"/>
      </w:pPr>
    </w:p>
    <w:p w14:paraId="37B57E4D" w14:textId="77777777" w:rsidR="00122852" w:rsidRPr="00F6072D" w:rsidRDefault="00122852" w:rsidP="00122852">
      <w:pPr>
        <w:pStyle w:val="NoSpacing"/>
      </w:pPr>
    </w:p>
    <w:p w14:paraId="48BB2A09" w14:textId="77777777" w:rsidR="001277C1" w:rsidRPr="00F6072D" w:rsidRDefault="001277C1" w:rsidP="00122852">
      <w:pPr>
        <w:pStyle w:val="NoSpacing"/>
      </w:pPr>
    </w:p>
    <w:p w14:paraId="43BC9844" w14:textId="77777777" w:rsidR="00122852" w:rsidRPr="00F6072D" w:rsidRDefault="00C85123" w:rsidP="00C85123">
      <w:pPr>
        <w:pStyle w:val="NoSpacing"/>
        <w:numPr>
          <w:ilvl w:val="0"/>
          <w:numId w:val="1"/>
        </w:numPr>
        <w:rPr>
          <w:b/>
        </w:rPr>
      </w:pPr>
      <w:r w:rsidRPr="00F6072D">
        <w:rPr>
          <w:b/>
        </w:rPr>
        <w:t>INTRODUCTION</w:t>
      </w:r>
    </w:p>
    <w:p w14:paraId="352A4551" w14:textId="77777777" w:rsidR="00C85123" w:rsidRPr="00F6072D" w:rsidRDefault="00C85123" w:rsidP="00C85123">
      <w:pPr>
        <w:pStyle w:val="NoSpacing"/>
      </w:pPr>
    </w:p>
    <w:p w14:paraId="3A95B7D1" w14:textId="446E245C" w:rsidR="00C85123" w:rsidRPr="00F6072D" w:rsidRDefault="00C85123" w:rsidP="00A64A32">
      <w:pPr>
        <w:pStyle w:val="NoSpacing"/>
        <w:jc w:val="both"/>
      </w:pPr>
      <w:r w:rsidRPr="00F6072D">
        <w:t xml:space="preserve">At the request of the </w:t>
      </w:r>
      <w:r w:rsidR="001C0323">
        <w:t>Board</w:t>
      </w:r>
      <w:r w:rsidRPr="00F6072D">
        <w:t xml:space="preserve"> of Directors</w:t>
      </w:r>
      <w:r w:rsidR="000067B3" w:rsidRPr="00F6072D">
        <w:t xml:space="preserve"> (the </w:t>
      </w:r>
      <w:r w:rsidR="001C0323">
        <w:t>Board</w:t>
      </w:r>
      <w:r w:rsidR="000067B3" w:rsidRPr="00F6072D">
        <w:t>)</w:t>
      </w:r>
      <w:r w:rsidR="00316A9D">
        <w:t xml:space="preserve">, on behalf </w:t>
      </w:r>
      <w:r w:rsidR="00316A9D" w:rsidRPr="009A15FC">
        <w:t>of</w:t>
      </w:r>
      <w:r w:rsidRPr="009A15FC">
        <w:t xml:space="preserve"> </w:t>
      </w:r>
      <w:r w:rsidR="007D1CCF">
        <w:t>Assoc%</w:t>
      </w:r>
      <w:r w:rsidR="007B082A" w:rsidRPr="009A15FC">
        <w:t>,</w:t>
      </w:r>
      <w:r w:rsidRPr="009A15FC">
        <w:t xml:space="preserve"> </w:t>
      </w:r>
      <w:r w:rsidR="00436D75" w:rsidRPr="009A15FC">
        <w:t xml:space="preserve">(hereafter known as </w:t>
      </w:r>
      <w:r w:rsidR="00370B3E" w:rsidRPr="009A15FC">
        <w:t>the Association</w:t>
      </w:r>
      <w:r w:rsidR="00436D75" w:rsidRPr="009A15FC">
        <w:t xml:space="preserve">) </w:t>
      </w:r>
      <w:r w:rsidRPr="009A15FC">
        <w:t>we hereby submit</w:t>
      </w:r>
      <w:r w:rsidRPr="00986656">
        <w:t xml:space="preserve"> our proposal for a </w:t>
      </w:r>
      <w:r w:rsidR="001C0323" w:rsidRPr="00986656">
        <w:t>Reserve Study</w:t>
      </w:r>
      <w:r w:rsidRPr="00986656">
        <w:t xml:space="preserve"> </w:t>
      </w:r>
      <w:r w:rsidR="00A05FFB" w:rsidRPr="00986656">
        <w:t>a</w:t>
      </w:r>
      <w:r w:rsidRPr="00986656">
        <w:t xml:space="preserve">nalysis of the property known </w:t>
      </w:r>
      <w:r w:rsidR="00245000">
        <w:t xml:space="preserve">as </w:t>
      </w:r>
      <w:r w:rsidR="007D1CCF">
        <w:t>Assoc%</w:t>
      </w:r>
      <w:r w:rsidR="00370ECF" w:rsidRPr="00986656">
        <w:t>,</w:t>
      </w:r>
      <w:r w:rsidRPr="00986656">
        <w:t xml:space="preserve"> located in </w:t>
      </w:r>
      <w:r w:rsidR="007D1CCF">
        <w:t>city%</w:t>
      </w:r>
      <w:r w:rsidR="00D028FE" w:rsidRPr="00986656">
        <w:t>,</w:t>
      </w:r>
      <w:r w:rsidRPr="00986656">
        <w:t xml:space="preserve"> Ohio.</w:t>
      </w:r>
      <w:r w:rsidR="002E7347">
        <w:t xml:space="preserve"> </w:t>
      </w:r>
      <w:r w:rsidR="007B082A">
        <w:t>Community Reserve Specialists</w:t>
      </w:r>
      <w:r w:rsidR="00D028FE">
        <w:t xml:space="preserve"> LLC</w:t>
      </w:r>
      <w:r w:rsidR="00B979A4">
        <w:t>.</w:t>
      </w:r>
      <w:r w:rsidR="007B082A">
        <w:t>,</w:t>
      </w:r>
      <w:r w:rsidR="00316A9D">
        <w:t xml:space="preserve"> </w:t>
      </w:r>
      <w:r w:rsidR="00436D75" w:rsidRPr="00F6072D">
        <w:t>(here</w:t>
      </w:r>
      <w:r w:rsidR="00D500E3">
        <w:t>in</w:t>
      </w:r>
      <w:r w:rsidR="00436D75" w:rsidRPr="00F6072D">
        <w:t xml:space="preserve">after known as </w:t>
      </w:r>
      <w:r w:rsidR="00DB511A">
        <w:t>Community Reserve Specialists</w:t>
      </w:r>
      <w:r w:rsidR="00436D75" w:rsidRPr="00F6072D">
        <w:t xml:space="preserve">) </w:t>
      </w:r>
      <w:r w:rsidRPr="00F6072D">
        <w:t xml:space="preserve">specializes in working with Condominium and Homeowners’ Associations by providing them with the </w:t>
      </w:r>
      <w:r w:rsidR="00436D75" w:rsidRPr="00F6072D">
        <w:t>tools necessary to make sound financial decisions regarding the funding and disbursement of reserve funds</w:t>
      </w:r>
      <w:r w:rsidR="00280BAF" w:rsidRPr="00F6072D">
        <w:t>.</w:t>
      </w:r>
    </w:p>
    <w:p w14:paraId="1CB9AFD5" w14:textId="77777777" w:rsidR="00436D75" w:rsidRPr="00F6072D" w:rsidRDefault="00436D75" w:rsidP="00A64A32">
      <w:pPr>
        <w:pStyle w:val="NoSpacing"/>
        <w:jc w:val="both"/>
      </w:pPr>
    </w:p>
    <w:p w14:paraId="1A9B4F3B" w14:textId="77777777" w:rsidR="00436D75" w:rsidRDefault="00AF570D" w:rsidP="00A64A32">
      <w:pPr>
        <w:pStyle w:val="NoSpacing"/>
        <w:jc w:val="both"/>
      </w:pPr>
      <w:r w:rsidRPr="00F6072D">
        <w:t>T</w:t>
      </w:r>
      <w:r w:rsidR="00436D75" w:rsidRPr="00F6072D">
        <w:t xml:space="preserve">his proposal </w:t>
      </w:r>
      <w:r w:rsidRPr="00F6072D">
        <w:t xml:space="preserve">will </w:t>
      </w:r>
      <w:r w:rsidR="00436D75" w:rsidRPr="00F6072D">
        <w:t xml:space="preserve">provide you with a clear understanding of </w:t>
      </w:r>
      <w:r w:rsidR="00A05FFB" w:rsidRPr="00F6072D">
        <w:t>the service to be provided and</w:t>
      </w:r>
      <w:r w:rsidR="00436D75" w:rsidRPr="00F6072D">
        <w:t xml:space="preserve"> what you can expect to receive</w:t>
      </w:r>
      <w:r w:rsidR="00A05FFB" w:rsidRPr="00F6072D">
        <w:t xml:space="preserve"> as a final product</w:t>
      </w:r>
      <w:r w:rsidR="00436D75" w:rsidRPr="00F6072D">
        <w:t>.</w:t>
      </w:r>
    </w:p>
    <w:p w14:paraId="6606EFB9" w14:textId="77777777" w:rsidR="00664CD1" w:rsidRDefault="00664CD1" w:rsidP="00A64A32">
      <w:pPr>
        <w:pStyle w:val="NoSpacing"/>
        <w:jc w:val="both"/>
      </w:pPr>
    </w:p>
    <w:p w14:paraId="0C14EE6B" w14:textId="77777777" w:rsidR="00664CD1" w:rsidRDefault="00664CD1" w:rsidP="00A64A32">
      <w:pPr>
        <w:pStyle w:val="NoSpacing"/>
        <w:jc w:val="both"/>
      </w:pPr>
    </w:p>
    <w:p w14:paraId="3CD35845" w14:textId="77777777" w:rsidR="00664CD1" w:rsidRDefault="00664CD1" w:rsidP="00A64A32">
      <w:pPr>
        <w:pStyle w:val="NoSpacing"/>
        <w:jc w:val="both"/>
      </w:pPr>
    </w:p>
    <w:p w14:paraId="58E411AD" w14:textId="77777777" w:rsidR="003915AC" w:rsidRDefault="003915AC" w:rsidP="00A64A32">
      <w:pPr>
        <w:pStyle w:val="NoSpacing"/>
        <w:jc w:val="both"/>
      </w:pPr>
    </w:p>
    <w:p w14:paraId="15DD65FD" w14:textId="77777777" w:rsidR="003915AC" w:rsidRDefault="003915AC" w:rsidP="00A64A32">
      <w:pPr>
        <w:pStyle w:val="NoSpacing"/>
        <w:jc w:val="both"/>
      </w:pPr>
    </w:p>
    <w:p w14:paraId="4C5555EC" w14:textId="77777777" w:rsidR="007D1CCF" w:rsidRDefault="007D1CCF" w:rsidP="00A64A32">
      <w:pPr>
        <w:pStyle w:val="NoSpacing"/>
        <w:jc w:val="both"/>
      </w:pPr>
    </w:p>
    <w:p w14:paraId="7BA04772" w14:textId="77777777" w:rsidR="007D1CCF" w:rsidRDefault="007D1CCF" w:rsidP="00A64A32">
      <w:pPr>
        <w:pStyle w:val="NoSpacing"/>
        <w:jc w:val="both"/>
      </w:pPr>
    </w:p>
    <w:p w14:paraId="47FD66EE" w14:textId="77777777" w:rsidR="007D1CCF" w:rsidRDefault="007D1CCF" w:rsidP="00A64A32">
      <w:pPr>
        <w:pStyle w:val="NoSpacing"/>
        <w:jc w:val="both"/>
      </w:pPr>
    </w:p>
    <w:p w14:paraId="536817B0" w14:textId="77777777" w:rsidR="00664CD1" w:rsidRDefault="00664CD1" w:rsidP="00A64A32">
      <w:pPr>
        <w:pStyle w:val="NoSpacing"/>
        <w:jc w:val="both"/>
      </w:pPr>
    </w:p>
    <w:p w14:paraId="4BAEEFC8" w14:textId="77777777" w:rsidR="00664CD1" w:rsidRDefault="00664CD1" w:rsidP="00A64A32">
      <w:pPr>
        <w:pStyle w:val="NoSpacing"/>
        <w:jc w:val="both"/>
      </w:pPr>
    </w:p>
    <w:p w14:paraId="22B485F7" w14:textId="05E4C3BF" w:rsidR="00436D75" w:rsidRPr="00F6072D" w:rsidRDefault="00436D75" w:rsidP="00436D75">
      <w:pPr>
        <w:pStyle w:val="NoSpacing"/>
        <w:numPr>
          <w:ilvl w:val="0"/>
          <w:numId w:val="1"/>
        </w:numPr>
        <w:rPr>
          <w:b/>
        </w:rPr>
      </w:pPr>
      <w:r w:rsidRPr="00F6072D">
        <w:rPr>
          <w:b/>
        </w:rPr>
        <w:lastRenderedPageBreak/>
        <w:t xml:space="preserve">WHY </w:t>
      </w:r>
      <w:r w:rsidR="00DB511A">
        <w:rPr>
          <w:b/>
        </w:rPr>
        <w:t>COMMUNITY RESERVE SPECIALISTS</w:t>
      </w:r>
      <w:r w:rsidR="00AF570D" w:rsidRPr="00F6072D">
        <w:rPr>
          <w:b/>
        </w:rPr>
        <w:t>?</w:t>
      </w:r>
    </w:p>
    <w:p w14:paraId="02841C5E" w14:textId="77777777" w:rsidR="00933135" w:rsidRPr="00F6072D" w:rsidRDefault="00933135" w:rsidP="00933135">
      <w:pPr>
        <w:pStyle w:val="NoSpacing"/>
      </w:pPr>
    </w:p>
    <w:p w14:paraId="2140E824" w14:textId="77777777" w:rsidR="00933135" w:rsidRPr="00F6072D" w:rsidRDefault="00DB511A" w:rsidP="00A64A32">
      <w:pPr>
        <w:pStyle w:val="NoSpacing"/>
        <w:jc w:val="both"/>
      </w:pPr>
      <w:r>
        <w:t>Community Reserve Specialists</w:t>
      </w:r>
      <w:r w:rsidR="00933135" w:rsidRPr="00F6072D">
        <w:t xml:space="preserve"> is uniquely qualified</w:t>
      </w:r>
      <w:r w:rsidR="007252D5" w:rsidRPr="00F6072D">
        <w:t xml:space="preserve"> to provide this service to </w:t>
      </w:r>
      <w:r w:rsidR="00370B3E" w:rsidRPr="00F6072D">
        <w:t>the Association</w:t>
      </w:r>
      <w:r w:rsidR="007252D5" w:rsidRPr="00F6072D">
        <w:t>.  The following are a few of the reasons why:</w:t>
      </w:r>
    </w:p>
    <w:p w14:paraId="52166414" w14:textId="77777777" w:rsidR="007252D5" w:rsidRPr="00F6072D" w:rsidRDefault="007252D5" w:rsidP="00933135">
      <w:pPr>
        <w:pStyle w:val="NoSpacing"/>
      </w:pPr>
    </w:p>
    <w:p w14:paraId="61011B86" w14:textId="1041E8B9" w:rsidR="00370B3E" w:rsidRPr="00F6072D" w:rsidRDefault="007252D5" w:rsidP="00370B3E">
      <w:pPr>
        <w:pStyle w:val="NoSpacing"/>
        <w:numPr>
          <w:ilvl w:val="0"/>
          <w:numId w:val="2"/>
        </w:numPr>
      </w:pPr>
      <w:r w:rsidRPr="00F6072D">
        <w:t xml:space="preserve">Existing knowledge of the </w:t>
      </w:r>
      <w:r w:rsidR="00370B3E" w:rsidRPr="00F6072D">
        <w:t>Association’s common element and financial status.</w:t>
      </w:r>
    </w:p>
    <w:p w14:paraId="7A3DFD37" w14:textId="6136B59D" w:rsidR="007252D5" w:rsidRPr="00F6072D" w:rsidRDefault="000067B3" w:rsidP="007252D5">
      <w:pPr>
        <w:pStyle w:val="NoSpacing"/>
        <w:numPr>
          <w:ilvl w:val="0"/>
          <w:numId w:val="2"/>
        </w:numPr>
      </w:pPr>
      <w:r w:rsidRPr="00F6072D">
        <w:t>Access to local contractors with specific knowledge of your property.</w:t>
      </w:r>
    </w:p>
    <w:p w14:paraId="353FBA2F" w14:textId="1D92A99F" w:rsidR="00E033DB" w:rsidRPr="00F6072D" w:rsidRDefault="007252D5" w:rsidP="00E033DB">
      <w:pPr>
        <w:pStyle w:val="NoSpacing"/>
        <w:numPr>
          <w:ilvl w:val="0"/>
          <w:numId w:val="2"/>
        </w:numPr>
      </w:pPr>
      <w:r w:rsidRPr="00F6072D">
        <w:t xml:space="preserve">Vast financial </w:t>
      </w:r>
      <w:r w:rsidR="00370B3E" w:rsidRPr="00F6072D">
        <w:t>forecasting and budgetary</w:t>
      </w:r>
      <w:r w:rsidRPr="00F6072D">
        <w:t xml:space="preserve"> background</w:t>
      </w:r>
      <w:r w:rsidR="00370B3E" w:rsidRPr="00F6072D">
        <w:t>.</w:t>
      </w:r>
    </w:p>
    <w:p w14:paraId="7F8C66BD" w14:textId="3FF332F7" w:rsidR="007252D5" w:rsidRPr="00F6072D" w:rsidRDefault="00E033DB" w:rsidP="00DD3333">
      <w:pPr>
        <w:pStyle w:val="NoSpacing"/>
        <w:numPr>
          <w:ilvl w:val="0"/>
          <w:numId w:val="2"/>
        </w:numPr>
      </w:pPr>
      <w:r>
        <w:t>K</w:t>
      </w:r>
      <w:r w:rsidR="00AF570D" w:rsidRPr="00F6072D">
        <w:t>nowledge of Ohi</w:t>
      </w:r>
      <w:r w:rsidR="00370B3E" w:rsidRPr="00F6072D">
        <w:t>o Statutes governing Community</w:t>
      </w:r>
      <w:r w:rsidR="00AF570D" w:rsidRPr="00F6072D">
        <w:t xml:space="preserve"> </w:t>
      </w:r>
      <w:r w:rsidR="00370B3E" w:rsidRPr="00F6072D">
        <w:t>Associations.</w:t>
      </w:r>
    </w:p>
    <w:p w14:paraId="484E59F8" w14:textId="214B972A" w:rsidR="00DD3333" w:rsidRPr="00F6072D" w:rsidRDefault="00DD3333" w:rsidP="00DD3333">
      <w:pPr>
        <w:pStyle w:val="NoSpacing"/>
        <w:numPr>
          <w:ilvl w:val="0"/>
          <w:numId w:val="2"/>
        </w:numPr>
      </w:pPr>
      <w:r w:rsidRPr="00F6072D">
        <w:t>Our study meets or exceeds the guidelines</w:t>
      </w:r>
      <w:r w:rsidR="00E033DB">
        <w:t xml:space="preserve"> </w:t>
      </w:r>
      <w:r w:rsidRPr="00F6072D">
        <w:t>set by the Community Association Institute (CAI)</w:t>
      </w:r>
      <w:r w:rsidR="00E033DB">
        <w:t>, National Reserve Study Standards (NRSS), and the Association of Professional Reserve Analysts (APRA)</w:t>
      </w:r>
      <w:r w:rsidRPr="00F6072D">
        <w:t>.</w:t>
      </w:r>
    </w:p>
    <w:p w14:paraId="00DE5BEF" w14:textId="77777777" w:rsidR="00FB382B" w:rsidRPr="00F6072D" w:rsidRDefault="00FB382B" w:rsidP="00FB382B">
      <w:pPr>
        <w:pStyle w:val="NoSpacing"/>
      </w:pPr>
    </w:p>
    <w:p w14:paraId="6D799552" w14:textId="77777777" w:rsidR="00436D75" w:rsidRPr="00F6072D" w:rsidRDefault="00436D75" w:rsidP="00436D75">
      <w:pPr>
        <w:pStyle w:val="NoSpacing"/>
        <w:numPr>
          <w:ilvl w:val="0"/>
          <w:numId w:val="1"/>
        </w:numPr>
        <w:rPr>
          <w:b/>
        </w:rPr>
      </w:pPr>
      <w:r w:rsidRPr="00F6072D">
        <w:rPr>
          <w:b/>
        </w:rPr>
        <w:t>DESCRIPTION</w:t>
      </w:r>
    </w:p>
    <w:p w14:paraId="6C625F27" w14:textId="77777777" w:rsidR="00BD68FF" w:rsidRPr="00F6072D" w:rsidRDefault="00BD68FF" w:rsidP="00BD68FF">
      <w:pPr>
        <w:pStyle w:val="NoSpacing"/>
      </w:pPr>
    </w:p>
    <w:p w14:paraId="14E943FF" w14:textId="4CCFCBB4" w:rsidR="00BD68FF" w:rsidRPr="00F6072D" w:rsidRDefault="00370B3E" w:rsidP="00A64A32">
      <w:pPr>
        <w:pStyle w:val="NoSpacing"/>
        <w:jc w:val="both"/>
      </w:pPr>
      <w:r w:rsidRPr="009F4194">
        <w:t>The Association</w:t>
      </w:r>
      <w:r w:rsidR="00BD68FF" w:rsidRPr="00986656">
        <w:t xml:space="preserve"> </w:t>
      </w:r>
      <w:r w:rsidR="00BD68FF" w:rsidRPr="000A1D91">
        <w:t xml:space="preserve">consists of </w:t>
      </w:r>
      <w:r w:rsidR="007D1CCF">
        <w:t>units%</w:t>
      </w:r>
      <w:r w:rsidR="00767DEC">
        <w:t xml:space="preserve"> units</w:t>
      </w:r>
      <w:r w:rsidR="00546C45">
        <w:t xml:space="preserve"> and </w:t>
      </w:r>
      <w:r w:rsidR="00BD68FF" w:rsidRPr="009A15FC">
        <w:t xml:space="preserve">common </w:t>
      </w:r>
      <w:r w:rsidR="000067B3" w:rsidRPr="009A15FC">
        <w:t>elements (</w:t>
      </w:r>
      <w:r w:rsidR="00BD68FF" w:rsidRPr="009A15FC">
        <w:t>areas</w:t>
      </w:r>
      <w:r w:rsidR="000067B3" w:rsidRPr="009A15FC">
        <w:t>)</w:t>
      </w:r>
      <w:r w:rsidR="00BD68FF" w:rsidRPr="009A15FC">
        <w:t xml:space="preserve"> located in </w:t>
      </w:r>
      <w:r w:rsidR="007D1CCF">
        <w:t>city%</w:t>
      </w:r>
      <w:r w:rsidR="001B2684" w:rsidRPr="009A15FC">
        <w:t>,</w:t>
      </w:r>
      <w:r w:rsidR="00BD68FF" w:rsidRPr="009A15FC">
        <w:t xml:space="preserve"> Ohio. The </w:t>
      </w:r>
      <w:r w:rsidR="00E9035A" w:rsidRPr="009A15FC">
        <w:t>components</w:t>
      </w:r>
      <w:r w:rsidR="00BD68FF" w:rsidRPr="009A15FC">
        <w:t xml:space="preserve"> to be analyzed are </w:t>
      </w:r>
      <w:r w:rsidR="007B082A" w:rsidRPr="009A15FC">
        <w:t xml:space="preserve">to </w:t>
      </w:r>
      <w:r w:rsidR="007B082A" w:rsidRPr="00F97800">
        <w:t xml:space="preserve">include </w:t>
      </w:r>
      <w:r w:rsidR="00FA4BCD">
        <w:t>all qualified components</w:t>
      </w:r>
      <w:r w:rsidR="00E9035A" w:rsidRPr="00885128">
        <w:t xml:space="preserve"> </w:t>
      </w:r>
      <w:r w:rsidR="000067B3" w:rsidRPr="00885128">
        <w:t xml:space="preserve">identified by the </w:t>
      </w:r>
      <w:r w:rsidR="001C0323" w:rsidRPr="00885128">
        <w:t>Board</w:t>
      </w:r>
      <w:r w:rsidR="000067B3" w:rsidRPr="00885128">
        <w:t xml:space="preserve"> of Directors</w:t>
      </w:r>
      <w:r w:rsidR="00E3332F">
        <w:t>/Management on the Property Site Information request.</w:t>
      </w:r>
    </w:p>
    <w:p w14:paraId="53E2459B" w14:textId="77777777" w:rsidR="00BD68FF" w:rsidRPr="00F6072D" w:rsidRDefault="00BD68FF" w:rsidP="00BD68FF">
      <w:pPr>
        <w:pStyle w:val="NoSpacing"/>
      </w:pPr>
    </w:p>
    <w:p w14:paraId="2A953F73" w14:textId="77777777" w:rsidR="00BD68FF" w:rsidRPr="00F6072D" w:rsidRDefault="00436D75" w:rsidP="009A4F91">
      <w:pPr>
        <w:pStyle w:val="NoSpacing"/>
        <w:numPr>
          <w:ilvl w:val="0"/>
          <w:numId w:val="1"/>
        </w:numPr>
      </w:pPr>
      <w:r w:rsidRPr="00F6072D">
        <w:rPr>
          <w:b/>
        </w:rPr>
        <w:t>P</w:t>
      </w:r>
      <w:r w:rsidR="00280BAF" w:rsidRPr="00F6072D">
        <w:rPr>
          <w:b/>
        </w:rPr>
        <w:t xml:space="preserve">URPOSE OF A </w:t>
      </w:r>
      <w:r w:rsidR="001C0323">
        <w:rPr>
          <w:b/>
        </w:rPr>
        <w:t>RESERVE STUDY</w:t>
      </w:r>
    </w:p>
    <w:p w14:paraId="3AAFE715" w14:textId="77777777" w:rsidR="00280BAF" w:rsidRPr="00F6072D" w:rsidRDefault="00280BAF" w:rsidP="00280BAF">
      <w:pPr>
        <w:pStyle w:val="NoSpacing"/>
        <w:ind w:left="720"/>
      </w:pPr>
    </w:p>
    <w:p w14:paraId="7AC0FD57" w14:textId="5255ECA2" w:rsidR="007A0E7A" w:rsidRDefault="009A4F91" w:rsidP="002E7347">
      <w:pPr>
        <w:pStyle w:val="NoSpacing"/>
        <w:jc w:val="both"/>
      </w:pPr>
      <w:r w:rsidRPr="00F6072D">
        <w:t xml:space="preserve">The purpose of a </w:t>
      </w:r>
      <w:r w:rsidR="001C0323">
        <w:t>Reserve Study</w:t>
      </w:r>
      <w:r w:rsidRPr="00F6072D">
        <w:t xml:space="preserve"> is to provide the </w:t>
      </w:r>
      <w:r w:rsidR="001C0323">
        <w:t>Board</w:t>
      </w:r>
      <w:r w:rsidRPr="00F6072D">
        <w:t xml:space="preserve"> with a tool to </w:t>
      </w:r>
      <w:r w:rsidR="000067B3" w:rsidRPr="00F6072D">
        <w:t>manage</w:t>
      </w:r>
      <w:r w:rsidRPr="00F6072D">
        <w:t xml:space="preserve"> the planning of repairs </w:t>
      </w:r>
      <w:r w:rsidR="000067B3" w:rsidRPr="00F6072D">
        <w:t>and</w:t>
      </w:r>
      <w:r w:rsidRPr="00F6072D">
        <w:t xml:space="preserve"> replacement of major capital components and to provide a </w:t>
      </w:r>
      <w:r w:rsidR="000067B3" w:rsidRPr="00F6072D">
        <w:t>“Funding P</w:t>
      </w:r>
      <w:r w:rsidRPr="00F6072D">
        <w:t>lan</w:t>
      </w:r>
      <w:r w:rsidR="000067B3" w:rsidRPr="00F6072D">
        <w:t>”</w:t>
      </w:r>
      <w:r w:rsidRPr="00F6072D">
        <w:t xml:space="preserve"> to fund said expenses without the need for </w:t>
      </w:r>
      <w:r w:rsidR="000067B3" w:rsidRPr="00F6072D">
        <w:t xml:space="preserve">future </w:t>
      </w:r>
      <w:r w:rsidRPr="00F6072D">
        <w:t>special assessments, if possible.</w:t>
      </w:r>
    </w:p>
    <w:p w14:paraId="1A69D5CF" w14:textId="77777777" w:rsidR="00B36A89" w:rsidRDefault="00B36A89" w:rsidP="009A4F91">
      <w:pPr>
        <w:pStyle w:val="NoSpacing"/>
        <w:ind w:left="720"/>
      </w:pPr>
    </w:p>
    <w:p w14:paraId="58C3FF2B" w14:textId="77777777" w:rsidR="009F4194" w:rsidRDefault="009F4194" w:rsidP="009A4F91">
      <w:pPr>
        <w:pStyle w:val="NoSpacing"/>
        <w:ind w:left="720"/>
      </w:pPr>
    </w:p>
    <w:p w14:paraId="1C7F6340" w14:textId="77777777" w:rsidR="00436D75" w:rsidRPr="00F6072D" w:rsidRDefault="00436D75" w:rsidP="009A4F91">
      <w:pPr>
        <w:pStyle w:val="NoSpacing"/>
        <w:numPr>
          <w:ilvl w:val="0"/>
          <w:numId w:val="1"/>
        </w:numPr>
        <w:rPr>
          <w:b/>
        </w:rPr>
      </w:pPr>
      <w:r w:rsidRPr="00F6072D">
        <w:rPr>
          <w:b/>
        </w:rPr>
        <w:t>SCOPE OF WORK</w:t>
      </w:r>
    </w:p>
    <w:p w14:paraId="5E0F6265" w14:textId="77777777" w:rsidR="009A4F91" w:rsidRPr="00F6072D" w:rsidRDefault="009A4F91" w:rsidP="009A4F91">
      <w:pPr>
        <w:pStyle w:val="NoSpacing"/>
      </w:pPr>
    </w:p>
    <w:p w14:paraId="0F3E95DC" w14:textId="60E69450" w:rsidR="00C21156" w:rsidRDefault="00B979A4" w:rsidP="00C21156">
      <w:pPr>
        <w:pStyle w:val="NoSpacing"/>
        <w:numPr>
          <w:ilvl w:val="0"/>
          <w:numId w:val="3"/>
        </w:numPr>
        <w:jc w:val="both"/>
      </w:pPr>
      <w:r>
        <w:t xml:space="preserve">Working with </w:t>
      </w:r>
      <w:r w:rsidR="001C0323">
        <w:t>Member</w:t>
      </w:r>
      <w:r w:rsidR="00C21156" w:rsidRPr="00F6072D">
        <w:t xml:space="preserve">s of the </w:t>
      </w:r>
      <w:r w:rsidR="001C0323">
        <w:t>Board</w:t>
      </w:r>
      <w:r w:rsidR="00953622">
        <w:t xml:space="preserve"> and/or Management</w:t>
      </w:r>
      <w:r w:rsidR="00C21156" w:rsidRPr="00F6072D">
        <w:t xml:space="preserve">, we will compile an inventory of major capital items that are the responsibility of the association to maintain or replace per the </w:t>
      </w:r>
      <w:r w:rsidR="000067B3" w:rsidRPr="00F6072D">
        <w:t xml:space="preserve">governing </w:t>
      </w:r>
      <w:r w:rsidR="00C21156" w:rsidRPr="00F6072D">
        <w:t xml:space="preserve">documents </w:t>
      </w:r>
      <w:r w:rsidR="00245000">
        <w:t xml:space="preserve">of </w:t>
      </w:r>
      <w:r w:rsidR="00C21156" w:rsidRPr="00F6072D">
        <w:t xml:space="preserve">the </w:t>
      </w:r>
      <w:r w:rsidR="000067B3" w:rsidRPr="00F6072D">
        <w:t>A</w:t>
      </w:r>
      <w:r w:rsidR="00C21156" w:rsidRPr="00F6072D">
        <w:t>ssociation.</w:t>
      </w:r>
      <w:r w:rsidR="000067B3" w:rsidRPr="00F6072D">
        <w:t xml:space="preserve">  </w:t>
      </w:r>
    </w:p>
    <w:p w14:paraId="6F07D23D" w14:textId="77777777" w:rsidR="009627A6" w:rsidRPr="00F6072D" w:rsidRDefault="009627A6" w:rsidP="009627A6">
      <w:pPr>
        <w:pStyle w:val="NoSpacing"/>
        <w:ind w:left="1080"/>
        <w:jc w:val="both"/>
      </w:pPr>
    </w:p>
    <w:p w14:paraId="1A196CA4" w14:textId="24B6014A" w:rsidR="00C21156" w:rsidRPr="00F6072D" w:rsidRDefault="00DB511A" w:rsidP="00A64A32">
      <w:pPr>
        <w:pStyle w:val="NoSpacing"/>
        <w:numPr>
          <w:ilvl w:val="0"/>
          <w:numId w:val="3"/>
        </w:numPr>
        <w:jc w:val="both"/>
      </w:pPr>
      <w:r>
        <w:t>Community Reserve Specialists</w:t>
      </w:r>
      <w:r w:rsidR="00E527DB" w:rsidRPr="00F6072D">
        <w:t>,</w:t>
      </w:r>
      <w:r w:rsidR="00C21156" w:rsidRPr="00F6072D">
        <w:t xml:space="preserve"> </w:t>
      </w:r>
      <w:r w:rsidR="00E527DB" w:rsidRPr="00F6072D">
        <w:t>and/</w:t>
      </w:r>
      <w:r w:rsidR="00C21156" w:rsidRPr="00F6072D">
        <w:t xml:space="preserve">or our </w:t>
      </w:r>
      <w:r w:rsidR="00E527DB" w:rsidRPr="00F6072D">
        <w:t>affiliates,</w:t>
      </w:r>
      <w:r w:rsidR="00C21156" w:rsidRPr="00F6072D">
        <w:t xml:space="preserve"> will examine </w:t>
      </w:r>
      <w:r w:rsidR="009C0AE5" w:rsidRPr="00F6072D">
        <w:t>all</w:t>
      </w:r>
      <w:r w:rsidR="00C21156" w:rsidRPr="00F6072D">
        <w:t xml:space="preserve"> the major capital items to determine their current condition, estimate useful life remaining, and quantities.</w:t>
      </w:r>
      <w:r w:rsidR="00EB0940" w:rsidRPr="00F6072D">
        <w:t xml:space="preserve">  Pictures of the items will be taken to </w:t>
      </w:r>
      <w:r w:rsidR="00212B33">
        <w:t>identify/</w:t>
      </w:r>
      <w:r w:rsidR="00EB0940" w:rsidRPr="00F6072D">
        <w:t xml:space="preserve">show the current condition and will be included in the </w:t>
      </w:r>
      <w:r w:rsidR="001C0323">
        <w:t>Reserve Study</w:t>
      </w:r>
      <w:r w:rsidR="00EB0940" w:rsidRPr="00F6072D">
        <w:t>.</w:t>
      </w:r>
    </w:p>
    <w:p w14:paraId="5C699A6E" w14:textId="77777777" w:rsidR="00C21156" w:rsidRPr="00F6072D" w:rsidRDefault="00C21156" w:rsidP="00C21156">
      <w:pPr>
        <w:pStyle w:val="NoSpacing"/>
      </w:pPr>
    </w:p>
    <w:p w14:paraId="5A565968" w14:textId="140C42E6" w:rsidR="00C21156" w:rsidRPr="00F6072D" w:rsidRDefault="00C21156" w:rsidP="00A64A32">
      <w:pPr>
        <w:pStyle w:val="NoSpacing"/>
        <w:numPr>
          <w:ilvl w:val="0"/>
          <w:numId w:val="3"/>
        </w:numPr>
        <w:jc w:val="both"/>
      </w:pPr>
      <w:r w:rsidRPr="00F6072D">
        <w:t xml:space="preserve">We will compile the information obtained from step </w:t>
      </w:r>
      <w:r w:rsidR="009C0AE5" w:rsidRPr="00F6072D">
        <w:t>2 and</w:t>
      </w:r>
      <w:r w:rsidRPr="00F6072D">
        <w:t xml:space="preserve"> forecast the time and cost of capital expenditures taking into consideration current inflation rates.  These </w:t>
      </w:r>
      <w:r w:rsidR="005D7254" w:rsidRPr="00F6072D">
        <w:t>expenditures</w:t>
      </w:r>
      <w:r w:rsidRPr="00F6072D">
        <w:t xml:space="preserve"> will be forecast over a </w:t>
      </w:r>
      <w:r w:rsidR="00E527DB" w:rsidRPr="00F6072D">
        <w:t>thirty (</w:t>
      </w:r>
      <w:r w:rsidRPr="00F6072D">
        <w:t>30</w:t>
      </w:r>
      <w:r w:rsidR="00E527DB" w:rsidRPr="00F6072D">
        <w:t>)</w:t>
      </w:r>
      <w:r w:rsidRPr="00F6072D">
        <w:t xml:space="preserve"> year period.</w:t>
      </w:r>
    </w:p>
    <w:p w14:paraId="3DB0D6C1" w14:textId="77777777" w:rsidR="009A4F91" w:rsidRPr="00F6072D" w:rsidRDefault="009A4F91" w:rsidP="009A4F91">
      <w:pPr>
        <w:pStyle w:val="NoSpacing"/>
      </w:pPr>
    </w:p>
    <w:p w14:paraId="442B7A23" w14:textId="41E7DACD" w:rsidR="005D7254" w:rsidRPr="00F6072D" w:rsidRDefault="00C21156" w:rsidP="00A64A32">
      <w:pPr>
        <w:pStyle w:val="NoSpacing"/>
        <w:numPr>
          <w:ilvl w:val="0"/>
          <w:numId w:val="3"/>
        </w:numPr>
        <w:jc w:val="both"/>
      </w:pPr>
      <w:r w:rsidRPr="00F6072D">
        <w:t xml:space="preserve">We will develop a </w:t>
      </w:r>
      <w:r w:rsidR="00E527DB" w:rsidRPr="00F6072D">
        <w:t xml:space="preserve">funding plan </w:t>
      </w:r>
      <w:r w:rsidRPr="00F6072D">
        <w:t xml:space="preserve">to accumulate the reserves needed to </w:t>
      </w:r>
      <w:r w:rsidR="005D7254" w:rsidRPr="00F6072D">
        <w:t xml:space="preserve">meet the anticipated expenditures. The </w:t>
      </w:r>
      <w:r w:rsidR="00E527DB" w:rsidRPr="00F6072D">
        <w:t xml:space="preserve">funding plan </w:t>
      </w:r>
      <w:r w:rsidR="005D7254" w:rsidRPr="00F6072D">
        <w:t xml:space="preserve">will include </w:t>
      </w:r>
      <w:r w:rsidR="00E527DB" w:rsidRPr="00F6072D">
        <w:t xml:space="preserve">a </w:t>
      </w:r>
      <w:r w:rsidR="005D7254" w:rsidRPr="00F6072D">
        <w:t xml:space="preserve">projected interest </w:t>
      </w:r>
      <w:r w:rsidR="00E527DB" w:rsidRPr="00F6072D">
        <w:t>rate based on the historical</w:t>
      </w:r>
      <w:r w:rsidR="00E033DB">
        <w:t>/current</w:t>
      </w:r>
      <w:r w:rsidR="00E527DB" w:rsidRPr="00F6072D">
        <w:t xml:space="preserve"> rate of return experienced by the Association’s reserve fund and will</w:t>
      </w:r>
      <w:r w:rsidR="005D7254" w:rsidRPr="00F6072D">
        <w:t xml:space="preserve"> be forecast over a </w:t>
      </w:r>
      <w:r w:rsidR="00886828" w:rsidRPr="00F6072D">
        <w:t>30-year</w:t>
      </w:r>
      <w:r w:rsidR="005D7254" w:rsidRPr="00F6072D">
        <w:t xml:space="preserve"> period.</w:t>
      </w:r>
      <w:r w:rsidR="00DD3333" w:rsidRPr="00F6072D">
        <w:t xml:space="preserve">  Various methods of funding will be considered</w:t>
      </w:r>
      <w:r w:rsidR="00E527DB" w:rsidRPr="00F6072D">
        <w:t>, but not limited to,</w:t>
      </w:r>
      <w:r w:rsidR="00DD3333" w:rsidRPr="00F6072D">
        <w:t xml:space="preserve"> </w:t>
      </w:r>
      <w:r w:rsidR="00E033DB">
        <w:t>cash-flow</w:t>
      </w:r>
      <w:r w:rsidR="00DD3333" w:rsidRPr="00F6072D">
        <w:t xml:space="preserve"> funding</w:t>
      </w:r>
      <w:r w:rsidR="00E527DB" w:rsidRPr="00F6072D">
        <w:t>,</w:t>
      </w:r>
      <w:r w:rsidR="00DD3333" w:rsidRPr="00F6072D">
        <w:t xml:space="preserve"> gradual increase</w:t>
      </w:r>
      <w:r w:rsidR="00E033DB">
        <w:t>s</w:t>
      </w:r>
      <w:r w:rsidR="00E527DB" w:rsidRPr="00F6072D">
        <w:t>, special assessment</w:t>
      </w:r>
      <w:r w:rsidR="00E033DB">
        <w:t>s</w:t>
      </w:r>
      <w:r w:rsidR="00DD3333" w:rsidRPr="00F6072D">
        <w:t xml:space="preserve"> </w:t>
      </w:r>
      <w:r w:rsidR="00E527DB" w:rsidRPr="00F6072D">
        <w:t>or a</w:t>
      </w:r>
      <w:r w:rsidR="00E033DB">
        <w:t>ny</w:t>
      </w:r>
      <w:r w:rsidR="00E527DB" w:rsidRPr="00F6072D">
        <w:t xml:space="preserve"> combination thereof.</w:t>
      </w:r>
    </w:p>
    <w:p w14:paraId="52F96A41" w14:textId="77777777" w:rsidR="005D7254" w:rsidRPr="00F6072D" w:rsidRDefault="005D7254" w:rsidP="005D7254">
      <w:pPr>
        <w:pStyle w:val="NoSpacing"/>
        <w:ind w:left="1080"/>
      </w:pPr>
    </w:p>
    <w:p w14:paraId="456E1BC6" w14:textId="798BC467" w:rsidR="007A0E7A" w:rsidRDefault="00E3332F" w:rsidP="00A64A32">
      <w:pPr>
        <w:pStyle w:val="NoSpacing"/>
        <w:numPr>
          <w:ilvl w:val="0"/>
          <w:numId w:val="3"/>
        </w:numPr>
        <w:jc w:val="both"/>
      </w:pPr>
      <w:r>
        <w:lastRenderedPageBreak/>
        <w:t>The</w:t>
      </w:r>
      <w:r w:rsidR="00EB0940" w:rsidRPr="00F6072D">
        <w:t xml:space="preserve"> </w:t>
      </w:r>
      <w:r w:rsidR="001C0323">
        <w:t>Reserve Study</w:t>
      </w:r>
      <w:r w:rsidR="00EB0940" w:rsidRPr="00F6072D">
        <w:t xml:space="preserve"> </w:t>
      </w:r>
      <w:r w:rsidR="000D2933">
        <w:t>financials may</w:t>
      </w:r>
      <w:r w:rsidR="00EB0940" w:rsidRPr="00F6072D">
        <w:t xml:space="preserve"> be review</w:t>
      </w:r>
      <w:r w:rsidR="000D2933">
        <w:t>ed with the Board to discuss</w:t>
      </w:r>
      <w:r w:rsidR="00E033DB">
        <w:t xml:space="preserve"> potential options.</w:t>
      </w:r>
      <w:r w:rsidR="00EB0940" w:rsidRPr="00F6072D">
        <w:t xml:space="preserve"> </w:t>
      </w:r>
      <w:r w:rsidR="000D2933">
        <w:t>Once complete, i</w:t>
      </w:r>
      <w:r w:rsidR="00EB0940" w:rsidRPr="00F6072D">
        <w:t xml:space="preserve">f requested, we will </w:t>
      </w:r>
      <w:r w:rsidR="00E033DB">
        <w:t>review the financials</w:t>
      </w:r>
      <w:r w:rsidR="00EB0940" w:rsidRPr="00F6072D">
        <w:t xml:space="preserve"> with the </w:t>
      </w:r>
      <w:r w:rsidR="001C0323">
        <w:t>Board</w:t>
      </w:r>
      <w:r w:rsidR="00EB0940" w:rsidRPr="00F6072D">
        <w:t xml:space="preserve"> at no additional charge.</w:t>
      </w:r>
      <w:r w:rsidR="00A57C5F">
        <w:t xml:space="preserve"> </w:t>
      </w:r>
    </w:p>
    <w:p w14:paraId="2C2C64CE" w14:textId="77777777" w:rsidR="005D7254" w:rsidRPr="00F6072D" w:rsidRDefault="007A0E7A" w:rsidP="007A0E7A">
      <w:pPr>
        <w:pStyle w:val="NoSpacing"/>
      </w:pPr>
      <w:r w:rsidRPr="00F6072D">
        <w:t xml:space="preserve"> </w:t>
      </w:r>
    </w:p>
    <w:p w14:paraId="3E23FF90" w14:textId="5D1150AD" w:rsidR="005D7254" w:rsidRPr="0060303F" w:rsidRDefault="005D7254" w:rsidP="00A64A32">
      <w:pPr>
        <w:pStyle w:val="NoSpacing"/>
        <w:jc w:val="both"/>
        <w:rPr>
          <w:b/>
          <w:bCs/>
          <w:i/>
          <w:iCs/>
        </w:rPr>
      </w:pPr>
      <w:r w:rsidRPr="00F6072D">
        <w:t xml:space="preserve">Communication with the </w:t>
      </w:r>
      <w:r w:rsidR="001C0323">
        <w:t>Board</w:t>
      </w:r>
      <w:r w:rsidR="00E3332F">
        <w:t>/</w:t>
      </w:r>
      <w:r w:rsidR="00664CD1">
        <w:t xml:space="preserve">Mgmt. </w:t>
      </w:r>
      <w:r w:rsidRPr="00F6072D">
        <w:t xml:space="preserve">throughout the </w:t>
      </w:r>
      <w:r w:rsidR="001C0323">
        <w:t>Reserve Study</w:t>
      </w:r>
      <w:r w:rsidRPr="00F6072D">
        <w:t xml:space="preserve"> process is essential, from the identification of capital </w:t>
      </w:r>
      <w:r w:rsidR="00E527DB" w:rsidRPr="00F6072D">
        <w:t>components</w:t>
      </w:r>
      <w:r w:rsidRPr="00F6072D">
        <w:t xml:space="preserve"> to the method of funding said </w:t>
      </w:r>
      <w:r w:rsidR="00E527DB" w:rsidRPr="00F6072D">
        <w:t>components</w:t>
      </w:r>
      <w:r w:rsidRPr="00F6072D">
        <w:t xml:space="preserve">.  </w:t>
      </w:r>
      <w:r w:rsidR="00DB511A">
        <w:t>Community Reserve Specialists</w:t>
      </w:r>
      <w:r w:rsidRPr="00F6072D">
        <w:t xml:space="preserve"> will </w:t>
      </w:r>
      <w:r w:rsidR="00A57C5F">
        <w:t>consult</w:t>
      </w:r>
      <w:r w:rsidRPr="00F6072D">
        <w:t xml:space="preserve"> with the </w:t>
      </w:r>
      <w:r w:rsidR="001C0323">
        <w:t>Board</w:t>
      </w:r>
      <w:r w:rsidRPr="00F6072D">
        <w:t xml:space="preserve"> </w:t>
      </w:r>
      <w:r w:rsidR="000D2933">
        <w:t xml:space="preserve">on an ongoing basis </w:t>
      </w:r>
      <w:r w:rsidR="00A57C5F">
        <w:t xml:space="preserve">at no additional charge. </w:t>
      </w:r>
      <w:r w:rsidR="0060303F">
        <w:t>Although unlikely, t</w:t>
      </w:r>
      <w:r w:rsidR="00A57C5F">
        <w:t xml:space="preserve">he process may take up to 180 days, and on rare occasions, longer. </w:t>
      </w:r>
      <w:r w:rsidR="0060303F" w:rsidRPr="0060303F">
        <w:rPr>
          <w:b/>
          <w:bCs/>
          <w:i/>
          <w:iCs/>
        </w:rPr>
        <w:t>(</w:t>
      </w:r>
      <w:r w:rsidR="00A57C5F" w:rsidRPr="0060303F">
        <w:rPr>
          <w:b/>
          <w:bCs/>
          <w:i/>
          <w:iCs/>
        </w:rPr>
        <w:t>Recommended reserve contributions may be obtained at any time throughout the process should the Board need to prepare a budget prior to completion of the study</w:t>
      </w:r>
      <w:r w:rsidR="0060303F" w:rsidRPr="0060303F">
        <w:rPr>
          <w:b/>
          <w:bCs/>
          <w:i/>
          <w:iCs/>
        </w:rPr>
        <w:t>).</w:t>
      </w:r>
    </w:p>
    <w:p w14:paraId="06101128" w14:textId="77777777" w:rsidR="00353107" w:rsidRPr="00F6072D" w:rsidRDefault="00353107" w:rsidP="009A4F91">
      <w:pPr>
        <w:pStyle w:val="NoSpacing"/>
      </w:pPr>
    </w:p>
    <w:p w14:paraId="6240DB21" w14:textId="77777777" w:rsidR="002E7347" w:rsidRDefault="002E7347" w:rsidP="002E7347">
      <w:pPr>
        <w:pStyle w:val="NoSpacing"/>
        <w:ind w:left="720"/>
        <w:rPr>
          <w:b/>
        </w:rPr>
      </w:pPr>
    </w:p>
    <w:p w14:paraId="316ED6D7" w14:textId="53C5B1BF" w:rsidR="00436D75" w:rsidRDefault="00436D75" w:rsidP="00436D75">
      <w:pPr>
        <w:pStyle w:val="NoSpacing"/>
        <w:numPr>
          <w:ilvl w:val="0"/>
          <w:numId w:val="1"/>
        </w:numPr>
        <w:rPr>
          <w:b/>
        </w:rPr>
      </w:pPr>
      <w:r w:rsidRPr="00F6072D">
        <w:rPr>
          <w:b/>
        </w:rPr>
        <w:t>PROJECT TEAM</w:t>
      </w:r>
      <w:r w:rsidR="00EB0940" w:rsidRPr="00F6072D">
        <w:rPr>
          <w:b/>
        </w:rPr>
        <w:t xml:space="preserve"> &amp; QUALIFICATIONS</w:t>
      </w:r>
    </w:p>
    <w:p w14:paraId="1122F52F" w14:textId="77777777" w:rsidR="006F154B" w:rsidRDefault="006F154B" w:rsidP="006F154B">
      <w:pPr>
        <w:pStyle w:val="NoSpacing"/>
        <w:rPr>
          <w:b/>
        </w:rPr>
      </w:pPr>
    </w:p>
    <w:p w14:paraId="6F1FE705" w14:textId="4B92AA6D" w:rsidR="006F154B" w:rsidRPr="006F154B" w:rsidRDefault="006F154B" w:rsidP="006F154B">
      <w:pPr>
        <w:pStyle w:val="NoSpacing"/>
        <w:rPr>
          <w:bCs/>
        </w:rPr>
      </w:pPr>
      <w:r w:rsidRPr="006F154B">
        <w:rPr>
          <w:b/>
        </w:rPr>
        <w:t xml:space="preserve">Lian Velasco, </w:t>
      </w:r>
      <w:r w:rsidR="00726E98">
        <w:rPr>
          <w:b/>
        </w:rPr>
        <w:t>Narrative Coordinator</w:t>
      </w:r>
      <w:r>
        <w:rPr>
          <w:b/>
        </w:rPr>
        <w:t xml:space="preserve">. </w:t>
      </w:r>
      <w:r w:rsidR="009913B6" w:rsidRPr="009913B6">
        <w:rPr>
          <w:bCs/>
        </w:rPr>
        <w:t>Lian</w:t>
      </w:r>
      <w:r w:rsidRPr="006F154B">
        <w:rPr>
          <w:bCs/>
        </w:rPr>
        <w:t xml:space="preserve"> is </w:t>
      </w:r>
      <w:r w:rsidR="009913B6">
        <w:rPr>
          <w:bCs/>
        </w:rPr>
        <w:t>helping develop</w:t>
      </w:r>
      <w:r w:rsidRPr="006F154B">
        <w:rPr>
          <w:bCs/>
        </w:rPr>
        <w:t xml:space="preserve"> our custom-</w:t>
      </w:r>
      <w:r w:rsidR="009913B6">
        <w:rPr>
          <w:bCs/>
        </w:rPr>
        <w:t>designed</w:t>
      </w:r>
      <w:r w:rsidRPr="006F154B">
        <w:rPr>
          <w:bCs/>
        </w:rPr>
        <w:t xml:space="preserve"> advanced software program, which is reshaping our process, creating a much higher level of efficiency</w:t>
      </w:r>
      <w:r>
        <w:rPr>
          <w:bCs/>
        </w:rPr>
        <w:t>,</w:t>
      </w:r>
      <w:r w:rsidRPr="006F154B">
        <w:rPr>
          <w:bCs/>
        </w:rPr>
        <w:t xml:space="preserve"> and a more detailed </w:t>
      </w:r>
      <w:r w:rsidR="00726E98">
        <w:rPr>
          <w:bCs/>
        </w:rPr>
        <w:t xml:space="preserve">narrative </w:t>
      </w:r>
      <w:r w:rsidRPr="006F154B">
        <w:rPr>
          <w:bCs/>
        </w:rPr>
        <w:t>report.</w:t>
      </w:r>
      <w:r>
        <w:rPr>
          <w:bCs/>
        </w:rPr>
        <w:t xml:space="preserve"> </w:t>
      </w:r>
      <w:r w:rsidRPr="006F154B">
        <w:rPr>
          <w:bCs/>
        </w:rPr>
        <w:t xml:space="preserve">She attended Kent Roosevelt High School </w:t>
      </w:r>
      <w:r>
        <w:rPr>
          <w:bCs/>
        </w:rPr>
        <w:t xml:space="preserve">where she played on the Varsity Tennis </w:t>
      </w:r>
      <w:r w:rsidR="009913B6">
        <w:rPr>
          <w:bCs/>
        </w:rPr>
        <w:t>t</w:t>
      </w:r>
      <w:r>
        <w:rPr>
          <w:bCs/>
        </w:rPr>
        <w:t xml:space="preserve">eam for 2 years </w:t>
      </w:r>
      <w:r w:rsidRPr="006F154B">
        <w:rPr>
          <w:bCs/>
        </w:rPr>
        <w:t xml:space="preserve">and graduated Magna Cum Laude in 2021. Lian enjoys traveling and art, and since coming to the US </w:t>
      </w:r>
      <w:r w:rsidR="009913B6">
        <w:rPr>
          <w:bCs/>
        </w:rPr>
        <w:t xml:space="preserve">in 2015 from the Philippines, </w:t>
      </w:r>
      <w:r w:rsidRPr="006F154B">
        <w:rPr>
          <w:bCs/>
        </w:rPr>
        <w:t xml:space="preserve">has visited many cities </w:t>
      </w:r>
      <w:r w:rsidR="009913B6">
        <w:rPr>
          <w:bCs/>
        </w:rPr>
        <w:t>throughout</w:t>
      </w:r>
      <w:r w:rsidRPr="006F154B">
        <w:rPr>
          <w:bCs/>
        </w:rPr>
        <w:t xml:space="preserve"> Canada</w:t>
      </w:r>
      <w:r w:rsidR="00726E98">
        <w:rPr>
          <w:bCs/>
        </w:rPr>
        <w:t xml:space="preserve">, Europe, and </w:t>
      </w:r>
      <w:r w:rsidRPr="006F154B">
        <w:rPr>
          <w:bCs/>
        </w:rPr>
        <w:t xml:space="preserve">cruised into many ports along the Eastern US Coast. Lian is currently attending Kent State University pursuing a degree in the </w:t>
      </w:r>
      <w:r w:rsidR="009913B6">
        <w:rPr>
          <w:bCs/>
        </w:rPr>
        <w:t>A</w:t>
      </w:r>
      <w:r w:rsidRPr="006F154B">
        <w:rPr>
          <w:bCs/>
        </w:rPr>
        <w:t xml:space="preserve">viation field. </w:t>
      </w:r>
    </w:p>
    <w:p w14:paraId="587FF18F" w14:textId="3F62CE32" w:rsidR="000D2933" w:rsidRDefault="000D2933" w:rsidP="000D2933">
      <w:pPr>
        <w:pStyle w:val="NoSpacing"/>
        <w:rPr>
          <w:b/>
        </w:rPr>
      </w:pPr>
    </w:p>
    <w:p w14:paraId="2D845463" w14:textId="104618FA" w:rsidR="00543994" w:rsidRDefault="00543994" w:rsidP="000D2933">
      <w:pPr>
        <w:pStyle w:val="NoSpacing"/>
        <w:rPr>
          <w:color w:val="000000"/>
        </w:rPr>
      </w:pPr>
      <w:r>
        <w:rPr>
          <w:b/>
        </w:rPr>
        <w:t>John Stojak</w:t>
      </w:r>
      <w:r w:rsidR="000D2933">
        <w:rPr>
          <w:b/>
        </w:rPr>
        <w:t xml:space="preserve">, R.A. </w:t>
      </w:r>
      <w:r w:rsidR="000D2933" w:rsidRPr="000D2933">
        <w:rPr>
          <w:bCs/>
        </w:rPr>
        <w:t>Research Analyst</w:t>
      </w:r>
      <w:r w:rsidR="000D2933">
        <w:rPr>
          <w:bCs/>
        </w:rPr>
        <w:t xml:space="preserve">. </w:t>
      </w:r>
      <w:r w:rsidRPr="00543994">
        <w:rPr>
          <w:color w:val="000000"/>
        </w:rPr>
        <w:t>John has over 20 years of experience as a Board President for a Condominium Owners Association in northeast Ohio and 20+ years as a managing partner in a Sales and Marketing company in the automotive and truck aftermarket. This experience has helped to foster a sense of attention to detail, project planning and understanding association documents. Personally, John is happily married with two children and two grandchildren residing in Northeast and Central Ohio. John graduated from the Illinois Institute of Technology with B.S. in Economics and a background in architectural studies. Hobbies include volunteering for youth Ice hockey programs in northeast Ohio for ages 5 through High School.</w:t>
      </w:r>
      <w:r w:rsidR="00877199">
        <w:rPr>
          <w:color w:val="000000"/>
        </w:rPr>
        <w:t xml:space="preserve"> </w:t>
      </w:r>
    </w:p>
    <w:p w14:paraId="5E486407" w14:textId="77777777" w:rsidR="00877199" w:rsidRDefault="00877199" w:rsidP="000D2933">
      <w:pPr>
        <w:pStyle w:val="NoSpacing"/>
        <w:rPr>
          <w:color w:val="000000"/>
        </w:rPr>
      </w:pPr>
    </w:p>
    <w:p w14:paraId="49CAD67E" w14:textId="1CD4EE15" w:rsidR="00877199" w:rsidRDefault="00877199" w:rsidP="00877199">
      <w:r>
        <w:rPr>
          <w:b/>
        </w:rPr>
        <w:t>Ben Sullivan</w:t>
      </w:r>
      <w:r>
        <w:rPr>
          <w:b/>
        </w:rPr>
        <w:t xml:space="preserve">, </w:t>
      </w:r>
      <w:r>
        <w:rPr>
          <w:b/>
        </w:rPr>
        <w:t xml:space="preserve">AMS, CMCA, </w:t>
      </w:r>
      <w:r>
        <w:rPr>
          <w:b/>
        </w:rPr>
        <w:t xml:space="preserve">R.A. </w:t>
      </w:r>
      <w:r w:rsidRPr="000D2933">
        <w:rPr>
          <w:bCs/>
        </w:rPr>
        <w:t>Research Analyst</w:t>
      </w:r>
      <w:r>
        <w:rPr>
          <w:bCs/>
        </w:rPr>
        <w:t xml:space="preserve">. </w:t>
      </w:r>
      <w:r>
        <w:t>Ben has</w:t>
      </w:r>
      <w:r>
        <w:t xml:space="preserve"> over 12 years of experience in Community Association Management and Property Management with prior experience in the Banking industry. His knowledge of Community Associations and Reserve Studies </w:t>
      </w:r>
      <w:r>
        <w:t>is</w:t>
      </w:r>
      <w:r>
        <w:t xml:space="preserve"> an asset </w:t>
      </w:r>
      <w:r w:rsidR="00D22E7D">
        <w:t xml:space="preserve">to the company </w:t>
      </w:r>
      <w:r>
        <w:t>a</w:t>
      </w:r>
      <w:r w:rsidR="00D22E7D">
        <w:t>nd</w:t>
      </w:r>
      <w:r>
        <w:t xml:space="preserve"> he looks to grow his role within CRS. </w:t>
      </w:r>
      <w:r>
        <w:t xml:space="preserve">Ben is currently working on obtaining his R.S. designation through the Community Association Institute. </w:t>
      </w:r>
      <w:r>
        <w:t xml:space="preserve">He attended Rocky River High School and Ohio State University and enjoys golfing, watching Cleveland/Ohio sports teams, and spending time with his family and pets in Northeast Ohio. </w:t>
      </w:r>
    </w:p>
    <w:p w14:paraId="21F203A7" w14:textId="05937B6A" w:rsidR="00877199" w:rsidRDefault="00877199" w:rsidP="00877199">
      <w:pPr>
        <w:pStyle w:val="NoSpacing"/>
        <w:rPr>
          <w:color w:val="000000"/>
        </w:rPr>
      </w:pPr>
    </w:p>
    <w:p w14:paraId="4BAAC77F" w14:textId="2063C156" w:rsidR="00543994" w:rsidRPr="000D2933" w:rsidRDefault="00543994" w:rsidP="00543994">
      <w:pPr>
        <w:pStyle w:val="NoSpacing"/>
        <w:rPr>
          <w:bCs/>
        </w:rPr>
      </w:pPr>
      <w:r>
        <w:rPr>
          <w:b/>
        </w:rPr>
        <w:t xml:space="preserve">Peter Zurowski, </w:t>
      </w:r>
      <w:r w:rsidR="00763809">
        <w:rPr>
          <w:b/>
        </w:rPr>
        <w:t>S.</w:t>
      </w:r>
      <w:r>
        <w:rPr>
          <w:b/>
        </w:rPr>
        <w:t xml:space="preserve">R.A. </w:t>
      </w:r>
      <w:r w:rsidR="00763809" w:rsidRPr="00763809">
        <w:rPr>
          <w:bCs/>
        </w:rPr>
        <w:t xml:space="preserve">Senior </w:t>
      </w:r>
      <w:r w:rsidRPr="000D2933">
        <w:rPr>
          <w:bCs/>
        </w:rPr>
        <w:t>Research Analyst</w:t>
      </w:r>
      <w:r>
        <w:rPr>
          <w:bCs/>
        </w:rPr>
        <w:t>. Pete brings with him over 15 years of expertise as an Association Manager and over 30 years in the construction field. His Professional background and experience make him a well-rounded, valuable asset to CRS. Pete is a family man, with his wife of 44 years, 4 children and 15 grandchildren. He was born, raised and still resides in Northeast Ohio. Growing up, he was active in the Boy Scouts and went on to play golf with his high school team. Pete studied at Cuyahoga Community College as he transitioned into Association Management. When he is not working, Pete enjoys his favorite pastimes of golfing and cherishing quality time with his family and loved ones.</w:t>
      </w:r>
    </w:p>
    <w:p w14:paraId="7909095C" w14:textId="1418EE2F" w:rsidR="00D028FE" w:rsidRDefault="00D028FE" w:rsidP="00A64A32">
      <w:pPr>
        <w:pStyle w:val="NoSpacing"/>
        <w:jc w:val="both"/>
      </w:pPr>
      <w:r w:rsidRPr="00D028FE">
        <w:rPr>
          <w:b/>
        </w:rPr>
        <w:lastRenderedPageBreak/>
        <w:t>Jeff Ripple,</w:t>
      </w:r>
      <w:r w:rsidR="004447CB">
        <w:rPr>
          <w:b/>
        </w:rPr>
        <w:t xml:space="preserve"> R.S.,</w:t>
      </w:r>
      <w:r w:rsidR="00D705D4">
        <w:rPr>
          <w:b/>
        </w:rPr>
        <w:t xml:space="preserve"> P.R.A.,</w:t>
      </w:r>
      <w:r w:rsidRPr="00D028FE">
        <w:rPr>
          <w:b/>
        </w:rPr>
        <w:t xml:space="preserve"> </w:t>
      </w:r>
      <w:r w:rsidR="001C0323" w:rsidRPr="00D52423">
        <w:t xml:space="preserve">Reserve </w:t>
      </w:r>
      <w:r w:rsidRPr="00D52423">
        <w:t>Specialist</w:t>
      </w:r>
      <w:r w:rsidRPr="00D028FE">
        <w:rPr>
          <w:b/>
        </w:rPr>
        <w:t>,</w:t>
      </w:r>
      <w:r w:rsidR="00D705D4">
        <w:rPr>
          <w:b/>
        </w:rPr>
        <w:t xml:space="preserve"> </w:t>
      </w:r>
      <w:r w:rsidR="00D705D4" w:rsidRPr="00D705D4">
        <w:t>Professional Reserve Analyst</w:t>
      </w:r>
      <w:r w:rsidR="00D705D4">
        <w:rPr>
          <w:b/>
        </w:rPr>
        <w:t xml:space="preserve">, </w:t>
      </w:r>
      <w:r w:rsidR="00D705D4">
        <w:t>and</w:t>
      </w:r>
      <w:r w:rsidRPr="00D028FE">
        <w:t xml:space="preserve"> </w:t>
      </w:r>
      <w:r w:rsidR="00D52423">
        <w:t>Owner</w:t>
      </w:r>
      <w:r w:rsidRPr="00D028FE">
        <w:t xml:space="preserve"> </w:t>
      </w:r>
      <w:r w:rsidR="00DB511A">
        <w:t>Community Reserve Specialists</w:t>
      </w:r>
      <w:r w:rsidR="00D52423">
        <w:t>.</w:t>
      </w:r>
      <w:r w:rsidRPr="00D028FE">
        <w:t xml:space="preserve"> Jeff brings with him over </w:t>
      </w:r>
      <w:r w:rsidR="00E654C2">
        <w:t>3</w:t>
      </w:r>
      <w:r w:rsidR="00D52423">
        <w:t>0</w:t>
      </w:r>
      <w:r w:rsidRPr="00D028FE">
        <w:t xml:space="preserve"> years of Business Management experience and has achieved such designations in the financial services and wealth management industry as Certified Senior Advisor (CSA), </w:t>
      </w:r>
      <w:r w:rsidR="00D52423">
        <w:t>Registered</w:t>
      </w:r>
      <w:r w:rsidRPr="00D028FE">
        <w:t xml:space="preserve"> Tax Preparer (</w:t>
      </w:r>
      <w:r w:rsidR="00D52423">
        <w:t>R</w:t>
      </w:r>
      <w:r w:rsidRPr="00D028FE">
        <w:t xml:space="preserve">TP), </w:t>
      </w:r>
      <w:r>
        <w:t xml:space="preserve">and </w:t>
      </w:r>
      <w:r w:rsidRPr="00D028FE">
        <w:t xml:space="preserve">Investment Advisor Representative (IAR). Jeff proudly served in the United States Marine Corps during Desert Shield/Desert Storm and with a Criminal Justice degree from the University of Akron, as a Law Enforcement Officer upon separation from the military. He was also the youngest to achieve Eagle Scout in the state of Ohio at the time of appointment. Jeff plans on continuing his education </w:t>
      </w:r>
      <w:r w:rsidR="00AA7DAA">
        <w:t>in order</w:t>
      </w:r>
      <w:r w:rsidRPr="00D028FE">
        <w:t xml:space="preserve"> </w:t>
      </w:r>
      <w:r w:rsidR="00664CD1" w:rsidRPr="00D028FE">
        <w:t>to maintain</w:t>
      </w:r>
      <w:r w:rsidRPr="00D028FE">
        <w:t xml:space="preserve"> himself as a</w:t>
      </w:r>
      <w:r w:rsidR="00AA7DAA">
        <w:t xml:space="preserve">n ongoing </w:t>
      </w:r>
      <w:r w:rsidRPr="00D028FE">
        <w:t xml:space="preserve">valued </w:t>
      </w:r>
      <w:r w:rsidR="00AA7DAA">
        <w:t xml:space="preserve">consulting </w:t>
      </w:r>
      <w:r w:rsidRPr="00D028FE">
        <w:t xml:space="preserve">asset to our </w:t>
      </w:r>
      <w:r w:rsidR="00664CD1" w:rsidRPr="00D028FE">
        <w:t>client</w:t>
      </w:r>
      <w:r w:rsidRPr="00D028FE">
        <w:t xml:space="preserve"> base.</w:t>
      </w:r>
    </w:p>
    <w:p w14:paraId="73158AAB" w14:textId="77777777" w:rsidR="00063B57" w:rsidRDefault="00063B57" w:rsidP="00A64A32">
      <w:pPr>
        <w:pStyle w:val="NoSpacing"/>
        <w:jc w:val="both"/>
      </w:pPr>
    </w:p>
    <w:p w14:paraId="56567A2F" w14:textId="09CEF4CB" w:rsidR="005F0A23" w:rsidRDefault="00832FDA" w:rsidP="00A64A32">
      <w:pPr>
        <w:pStyle w:val="NoSpacing"/>
        <w:jc w:val="both"/>
      </w:pPr>
      <w:r>
        <w:rPr>
          <w:b/>
        </w:rPr>
        <w:t>Contractor/Vendor</w:t>
      </w:r>
      <w:r w:rsidR="007D5E84" w:rsidRPr="00F6072D">
        <w:rPr>
          <w:b/>
        </w:rPr>
        <w:t xml:space="preserve"> Affiliations </w:t>
      </w:r>
      <w:r w:rsidR="007D5E84" w:rsidRPr="00F6072D">
        <w:t xml:space="preserve">– </w:t>
      </w:r>
      <w:r w:rsidR="00DB511A">
        <w:t>Community Reserve Specialists</w:t>
      </w:r>
      <w:r w:rsidR="007D5E84" w:rsidRPr="00F6072D">
        <w:t xml:space="preserve"> </w:t>
      </w:r>
      <w:r>
        <w:t>may</w:t>
      </w:r>
      <w:r w:rsidR="00A05FFB" w:rsidRPr="00F6072D">
        <w:t xml:space="preserve"> align with local </w:t>
      </w:r>
      <w:r w:rsidR="00C31F84">
        <w:t xml:space="preserve">Board approved </w:t>
      </w:r>
      <w:r>
        <w:t xml:space="preserve">contractors and vendors </w:t>
      </w:r>
      <w:r w:rsidR="00A05FFB" w:rsidRPr="00F6072D">
        <w:t xml:space="preserve">to provide </w:t>
      </w:r>
      <w:r w:rsidR="00C31F84">
        <w:t xml:space="preserve">additional </w:t>
      </w:r>
      <w:r w:rsidR="009B23EE">
        <w:t>expert consultation</w:t>
      </w:r>
      <w:r w:rsidR="00A05FFB" w:rsidRPr="00F6072D">
        <w:t xml:space="preserve"> on an as needed basis.  </w:t>
      </w:r>
      <w:r>
        <w:t>These contractors and vendors,</w:t>
      </w:r>
      <w:r w:rsidR="00A05FFB" w:rsidRPr="00F6072D">
        <w:t xml:space="preserve"> in m</w:t>
      </w:r>
      <w:r w:rsidR="00D52423">
        <w:t>any</w:t>
      </w:r>
      <w:r w:rsidR="00A05FFB" w:rsidRPr="00F6072D">
        <w:t xml:space="preserve"> instances, </w:t>
      </w:r>
      <w:r w:rsidR="00C31F84">
        <w:t xml:space="preserve">may </w:t>
      </w:r>
      <w:r w:rsidR="00A05FFB" w:rsidRPr="00F6072D">
        <w:t>have direct experience and knowledge of the Association’s property</w:t>
      </w:r>
      <w:r w:rsidR="00C31F84">
        <w:t xml:space="preserve"> and or materials used therein</w:t>
      </w:r>
      <w:r w:rsidR="00A05FFB" w:rsidRPr="00F6072D">
        <w:t>.</w:t>
      </w:r>
    </w:p>
    <w:p w14:paraId="3CA16122" w14:textId="77777777" w:rsidR="0060303F" w:rsidRDefault="0060303F" w:rsidP="00A64A32">
      <w:pPr>
        <w:pStyle w:val="NoSpacing"/>
        <w:jc w:val="both"/>
      </w:pPr>
    </w:p>
    <w:p w14:paraId="02366317" w14:textId="585218AB" w:rsidR="00436D75" w:rsidRDefault="00436D75" w:rsidP="00436D75">
      <w:pPr>
        <w:pStyle w:val="NoSpacing"/>
        <w:numPr>
          <w:ilvl w:val="0"/>
          <w:numId w:val="1"/>
        </w:numPr>
        <w:rPr>
          <w:b/>
        </w:rPr>
      </w:pPr>
      <w:r w:rsidRPr="00F6072D">
        <w:rPr>
          <w:b/>
        </w:rPr>
        <w:t>FEES</w:t>
      </w:r>
    </w:p>
    <w:p w14:paraId="4D52909E" w14:textId="77777777" w:rsidR="000A5FF8" w:rsidRPr="00F6072D" w:rsidRDefault="000A5FF8" w:rsidP="000A5FF8">
      <w:pPr>
        <w:pStyle w:val="NoSpacing"/>
        <w:ind w:left="720"/>
        <w:rPr>
          <w:b/>
        </w:rPr>
      </w:pPr>
    </w:p>
    <w:p w14:paraId="1891CF31" w14:textId="42CF372A" w:rsidR="00EB0940" w:rsidRDefault="00EB0940" w:rsidP="00A64A32">
      <w:pPr>
        <w:pStyle w:val="NoSpacing"/>
        <w:jc w:val="both"/>
      </w:pPr>
      <w:r w:rsidRPr="00B924D3">
        <w:t xml:space="preserve">The fee for </w:t>
      </w:r>
      <w:r w:rsidR="00F6072D" w:rsidRPr="004B0BC0">
        <w:t>the</w:t>
      </w:r>
      <w:r w:rsidRPr="004B0BC0">
        <w:t xml:space="preserve"> </w:t>
      </w:r>
      <w:r w:rsidR="00316A9D" w:rsidRPr="004B0BC0">
        <w:t>“</w:t>
      </w:r>
      <w:r w:rsidR="0073090E" w:rsidRPr="004B0BC0">
        <w:t>Full</w:t>
      </w:r>
      <w:r w:rsidR="00316A9D" w:rsidRPr="004B0BC0">
        <w:t xml:space="preserve">” </w:t>
      </w:r>
      <w:r w:rsidR="001C0323" w:rsidRPr="004B0BC0">
        <w:t>Reserve</w:t>
      </w:r>
      <w:r w:rsidR="001C0323" w:rsidRPr="006137B1">
        <w:t xml:space="preserve"> Study</w:t>
      </w:r>
      <w:r w:rsidRPr="006137B1">
        <w:t xml:space="preserve"> for </w:t>
      </w:r>
      <w:r w:rsidR="00F6072D" w:rsidRPr="006137B1">
        <w:t>t</w:t>
      </w:r>
      <w:r w:rsidR="00370B3E" w:rsidRPr="006137B1">
        <w:t>he Association</w:t>
      </w:r>
      <w:r w:rsidRPr="006137B1">
        <w:t xml:space="preserve"> will </w:t>
      </w:r>
      <w:r w:rsidRPr="0029355B">
        <w:t>be $</w:t>
      </w:r>
      <w:r w:rsidR="0029355B" w:rsidRPr="007D1CCF">
        <w:rPr>
          <w:highlight w:val="yellow"/>
        </w:rPr>
        <w:t>2</w:t>
      </w:r>
      <w:r w:rsidR="005355E9" w:rsidRPr="007D1CCF">
        <w:rPr>
          <w:highlight w:val="yellow"/>
        </w:rPr>
        <w:t>,</w:t>
      </w:r>
      <w:r w:rsidR="0029355B" w:rsidRPr="007D1CCF">
        <w:rPr>
          <w:highlight w:val="yellow"/>
        </w:rPr>
        <w:t>6</w:t>
      </w:r>
      <w:r w:rsidR="00885128" w:rsidRPr="007D1CCF">
        <w:rPr>
          <w:highlight w:val="yellow"/>
        </w:rPr>
        <w:t>00</w:t>
      </w:r>
      <w:r w:rsidRPr="0029355B">
        <w:t>.00.  Payments</w:t>
      </w:r>
      <w:r w:rsidR="00F6072D" w:rsidRPr="0029355B">
        <w:t xml:space="preserve"> due</w:t>
      </w:r>
      <w:r w:rsidRPr="0029355B">
        <w:t xml:space="preserve"> will be </w:t>
      </w:r>
      <w:r w:rsidR="00E0482C" w:rsidRPr="0029355B">
        <w:t>50%</w:t>
      </w:r>
      <w:r w:rsidRPr="0029355B">
        <w:t xml:space="preserve"> ($</w:t>
      </w:r>
      <w:r w:rsidR="0029355B" w:rsidRPr="007D1CCF">
        <w:rPr>
          <w:highlight w:val="yellow"/>
        </w:rPr>
        <w:t>1,3</w:t>
      </w:r>
      <w:r w:rsidR="006137B1" w:rsidRPr="007D1CCF">
        <w:rPr>
          <w:highlight w:val="yellow"/>
        </w:rPr>
        <w:t>0</w:t>
      </w:r>
      <w:r w:rsidR="00EE6708" w:rsidRPr="007D1CCF">
        <w:rPr>
          <w:highlight w:val="yellow"/>
        </w:rPr>
        <w:t>0</w:t>
      </w:r>
      <w:r w:rsidRPr="0029355B">
        <w:t>.00) u</w:t>
      </w:r>
      <w:r w:rsidR="003A076D" w:rsidRPr="0029355B">
        <w:t>pon the signing of the contract</w:t>
      </w:r>
      <w:r w:rsidR="005F5FFA" w:rsidRPr="0029355B">
        <w:t xml:space="preserve"> </w:t>
      </w:r>
      <w:r w:rsidRPr="0029355B">
        <w:t xml:space="preserve">and </w:t>
      </w:r>
      <w:r w:rsidR="00E0482C" w:rsidRPr="0029355B">
        <w:t>50%</w:t>
      </w:r>
      <w:r w:rsidRPr="0029355B">
        <w:t xml:space="preserve"> ($</w:t>
      </w:r>
      <w:r w:rsidR="0029355B" w:rsidRPr="0029355B">
        <w:t>1,</w:t>
      </w:r>
      <w:r w:rsidR="0029355B" w:rsidRPr="007D1CCF">
        <w:rPr>
          <w:highlight w:val="yellow"/>
        </w:rPr>
        <w:t>3</w:t>
      </w:r>
      <w:r w:rsidR="006137B1" w:rsidRPr="007D1CCF">
        <w:rPr>
          <w:highlight w:val="yellow"/>
        </w:rPr>
        <w:t>0</w:t>
      </w:r>
      <w:r w:rsidR="007B082A" w:rsidRPr="007D1CCF">
        <w:rPr>
          <w:highlight w:val="yellow"/>
        </w:rPr>
        <w:t>0</w:t>
      </w:r>
      <w:r w:rsidRPr="0029355B">
        <w:t xml:space="preserve">.00) upon </w:t>
      </w:r>
      <w:r w:rsidR="00AA7DAA" w:rsidRPr="0029355B">
        <w:t>digital delivery</w:t>
      </w:r>
      <w:r w:rsidRPr="0029355B">
        <w:t xml:space="preserve"> of the </w:t>
      </w:r>
      <w:r w:rsidR="001C0323" w:rsidRPr="0029355B">
        <w:t>Reserve Study</w:t>
      </w:r>
      <w:r w:rsidRPr="0029355B">
        <w:t>.</w:t>
      </w:r>
      <w:r w:rsidR="001277C1" w:rsidRPr="00B924D3">
        <w:t xml:space="preserve">  </w:t>
      </w:r>
    </w:p>
    <w:p w14:paraId="2CC64253" w14:textId="77777777" w:rsidR="00316A9D" w:rsidRDefault="00316A9D" w:rsidP="00A64A32">
      <w:pPr>
        <w:pStyle w:val="NoSpacing"/>
        <w:jc w:val="both"/>
      </w:pPr>
    </w:p>
    <w:p w14:paraId="7151D5EF" w14:textId="77777777" w:rsidR="00F93D23" w:rsidRPr="00F6072D" w:rsidRDefault="00F93D23" w:rsidP="00EB0940">
      <w:pPr>
        <w:pStyle w:val="NoSpacing"/>
      </w:pPr>
    </w:p>
    <w:p w14:paraId="07799D81" w14:textId="0EB40BA1" w:rsidR="00E0482C" w:rsidRDefault="00E0482C" w:rsidP="00E0482C">
      <w:pPr>
        <w:pStyle w:val="NoSpacing"/>
        <w:numPr>
          <w:ilvl w:val="0"/>
          <w:numId w:val="1"/>
        </w:numPr>
        <w:rPr>
          <w:b/>
        </w:rPr>
      </w:pPr>
      <w:r w:rsidRPr="0060303F">
        <w:rPr>
          <w:b/>
        </w:rPr>
        <w:t>CONCLUSION</w:t>
      </w:r>
    </w:p>
    <w:p w14:paraId="2C2EDF2E" w14:textId="77777777" w:rsidR="0060303F" w:rsidRPr="0060303F" w:rsidRDefault="0060303F" w:rsidP="0060303F">
      <w:pPr>
        <w:pStyle w:val="NoSpacing"/>
        <w:ind w:left="720"/>
        <w:rPr>
          <w:b/>
          <w:sz w:val="10"/>
          <w:szCs w:val="10"/>
        </w:rPr>
      </w:pPr>
    </w:p>
    <w:p w14:paraId="5F9C093F" w14:textId="20749AC7" w:rsidR="00436D75" w:rsidRDefault="00E0482C" w:rsidP="00A64A32">
      <w:pPr>
        <w:pStyle w:val="NoSpacing"/>
        <w:jc w:val="both"/>
      </w:pPr>
      <w:r w:rsidRPr="00F6072D">
        <w:t xml:space="preserve">Thank you for the opportunity to provide </w:t>
      </w:r>
      <w:r w:rsidR="00F6072D" w:rsidRPr="00F6072D">
        <w:t>t</w:t>
      </w:r>
      <w:r w:rsidR="00370B3E" w:rsidRPr="00F6072D">
        <w:t xml:space="preserve">he </w:t>
      </w:r>
      <w:r w:rsidR="001C0323">
        <w:t>Board</w:t>
      </w:r>
      <w:r w:rsidR="00F6072D" w:rsidRPr="00F6072D">
        <w:t xml:space="preserve"> </w:t>
      </w:r>
      <w:r w:rsidRPr="00F6072D">
        <w:t xml:space="preserve">with this </w:t>
      </w:r>
      <w:r w:rsidR="001C0323">
        <w:t>Reserve Study</w:t>
      </w:r>
      <w:r w:rsidRPr="00F6072D">
        <w:t xml:space="preserve"> proposal. </w:t>
      </w:r>
      <w:r w:rsidR="00280BAF" w:rsidRPr="00F6072D">
        <w:t xml:space="preserve"> We are confident that </w:t>
      </w:r>
      <w:r w:rsidRPr="00F6072D">
        <w:t xml:space="preserve">our </w:t>
      </w:r>
      <w:r w:rsidR="001C0323">
        <w:t>Reserve Study</w:t>
      </w:r>
      <w:r w:rsidRPr="00F6072D">
        <w:t xml:space="preserve"> will provide you with the necessary tools to </w:t>
      </w:r>
      <w:r w:rsidR="00E654C2" w:rsidRPr="00F6072D">
        <w:t>ensure</w:t>
      </w:r>
      <w:r w:rsidR="00F6072D" w:rsidRPr="00F6072D">
        <w:t xml:space="preserve"> the future capital repairs and replacements of the Association are met</w:t>
      </w:r>
      <w:r w:rsidR="00280BAF" w:rsidRPr="00F6072D">
        <w:t>.</w:t>
      </w:r>
      <w:r w:rsidR="0060303F">
        <w:t xml:space="preserve"> </w:t>
      </w:r>
    </w:p>
    <w:p w14:paraId="001B9640" w14:textId="77777777" w:rsidR="005D564A" w:rsidRDefault="005D564A" w:rsidP="00A64A32">
      <w:pPr>
        <w:pStyle w:val="NoSpacing"/>
        <w:jc w:val="both"/>
      </w:pPr>
    </w:p>
    <w:p w14:paraId="3D5FB8FE" w14:textId="77777777" w:rsidR="005D564A" w:rsidRDefault="005D564A" w:rsidP="00A64A32">
      <w:pPr>
        <w:pStyle w:val="NoSpacing"/>
        <w:jc w:val="both"/>
      </w:pPr>
    </w:p>
    <w:p w14:paraId="54B993D2" w14:textId="77777777" w:rsidR="005D564A" w:rsidRPr="005D564A" w:rsidRDefault="005D564A" w:rsidP="00A64A32">
      <w:pPr>
        <w:pStyle w:val="NoSpacing"/>
        <w:jc w:val="both"/>
        <w:rPr>
          <w:rFonts w:ascii="Brush Script MT" w:hAnsi="Brush Script MT"/>
          <w:b/>
          <w:color w:val="0070C0"/>
          <w:sz w:val="48"/>
          <w:szCs w:val="48"/>
        </w:rPr>
      </w:pPr>
      <w:r w:rsidRPr="005D564A">
        <w:rPr>
          <w:rFonts w:ascii="Brush Script MT" w:hAnsi="Brush Script MT"/>
          <w:b/>
          <w:color w:val="0070C0"/>
          <w:sz w:val="48"/>
          <w:szCs w:val="48"/>
        </w:rPr>
        <w:t>Jeffrey G. Ripple</w:t>
      </w:r>
    </w:p>
    <w:p w14:paraId="6E68C411" w14:textId="77777777" w:rsidR="005D564A" w:rsidRDefault="005D564A" w:rsidP="00A64A32">
      <w:pPr>
        <w:pStyle w:val="NoSpacing"/>
        <w:jc w:val="both"/>
      </w:pPr>
    </w:p>
    <w:p w14:paraId="4436A5C7" w14:textId="6549F200" w:rsidR="005D564A" w:rsidRDefault="005D564A" w:rsidP="00A64A32">
      <w:pPr>
        <w:pStyle w:val="NoSpacing"/>
        <w:jc w:val="both"/>
        <w:rPr>
          <w:rFonts w:ascii="Arial" w:hAnsi="Arial" w:cs="Arial"/>
          <w:b/>
        </w:rPr>
      </w:pPr>
      <w:r w:rsidRPr="005D564A">
        <w:rPr>
          <w:rFonts w:ascii="Arial" w:hAnsi="Arial" w:cs="Arial"/>
          <w:b/>
        </w:rPr>
        <w:t>Jeffrey G. Ripple</w:t>
      </w:r>
      <w:r>
        <w:rPr>
          <w:rFonts w:ascii="Arial" w:hAnsi="Arial" w:cs="Arial"/>
          <w:b/>
        </w:rPr>
        <w:t>, R.S., P.R.A.</w:t>
      </w:r>
    </w:p>
    <w:p w14:paraId="7F82A8D1" w14:textId="77777777" w:rsidR="005D564A" w:rsidRDefault="005D564A" w:rsidP="00A64A32">
      <w:pPr>
        <w:pStyle w:val="NoSpacing"/>
        <w:jc w:val="both"/>
        <w:rPr>
          <w:rFonts w:ascii="Arial" w:hAnsi="Arial" w:cs="Arial"/>
          <w:b/>
        </w:rPr>
      </w:pPr>
    </w:p>
    <w:p w14:paraId="52935ED9" w14:textId="77777777" w:rsidR="005D564A" w:rsidRPr="005C63E2" w:rsidRDefault="005D564A" w:rsidP="00A64A32">
      <w:pPr>
        <w:pStyle w:val="NoSpacing"/>
        <w:jc w:val="both"/>
        <w:rPr>
          <w:rFonts w:ascii="Arial" w:hAnsi="Arial" w:cs="Arial"/>
          <w:i/>
          <w:iCs/>
        </w:rPr>
      </w:pPr>
      <w:r w:rsidRPr="005C63E2">
        <w:rPr>
          <w:rFonts w:ascii="Arial" w:hAnsi="Arial" w:cs="Arial"/>
          <w:i/>
          <w:iCs/>
        </w:rPr>
        <w:t>Reserve Specialist / Professional Reserve Analyst</w:t>
      </w:r>
    </w:p>
    <w:p w14:paraId="7AAA8DA9" w14:textId="77777777" w:rsidR="005D564A" w:rsidRDefault="005D564A" w:rsidP="00A64A32">
      <w:pPr>
        <w:pStyle w:val="NoSpacing"/>
        <w:jc w:val="both"/>
        <w:rPr>
          <w:rFonts w:ascii="Arial" w:hAnsi="Arial" w:cs="Arial"/>
          <w:b/>
        </w:rPr>
      </w:pPr>
    </w:p>
    <w:p w14:paraId="6124DD5A" w14:textId="08EBDFDF" w:rsidR="0094715D" w:rsidRDefault="005D564A" w:rsidP="00A64A32">
      <w:pPr>
        <w:pStyle w:val="NoSpacing"/>
        <w:jc w:val="both"/>
        <w:rPr>
          <w:noProof/>
        </w:rPr>
      </w:pPr>
      <w:r>
        <w:rPr>
          <w:rFonts w:ascii="Arial" w:hAnsi="Arial" w:cs="Arial"/>
          <w:b/>
          <w:noProof/>
        </w:rPr>
        <w:drawing>
          <wp:inline distT="0" distB="0" distL="0" distR="0" wp14:anchorId="722501E3" wp14:editId="4515DFC6">
            <wp:extent cx="844731" cy="844731"/>
            <wp:effectExtent l="0" t="0" r="0" b="0"/>
            <wp:docPr id="8" name="Picture 8" descr="C:\Users\xlnt2\Desktop\CRS Workshop\Logos\RS designatio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nt2\Desktop\CRS Workshop\Logos\RS designation-s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063" cy="847063"/>
                    </a:xfrm>
                    <a:prstGeom prst="rect">
                      <a:avLst/>
                    </a:prstGeom>
                    <a:noFill/>
                    <a:ln>
                      <a:noFill/>
                    </a:ln>
                  </pic:spPr>
                </pic:pic>
              </a:graphicData>
            </a:graphic>
          </wp:inline>
        </w:drawing>
      </w:r>
      <w:r>
        <w:rPr>
          <w:rFonts w:ascii="Arial" w:hAnsi="Arial" w:cs="Arial"/>
          <w:b/>
        </w:rPr>
        <w:t xml:space="preserve">          </w:t>
      </w:r>
      <w:r>
        <w:rPr>
          <w:rFonts w:ascii="Arial" w:hAnsi="Arial" w:cs="Arial"/>
          <w:b/>
          <w:noProof/>
        </w:rPr>
        <w:drawing>
          <wp:inline distT="0" distB="0" distL="0" distR="0" wp14:anchorId="2580F02A" wp14:editId="5BF820F6">
            <wp:extent cx="870857" cy="870857"/>
            <wp:effectExtent l="0" t="0" r="0" b="0"/>
            <wp:docPr id="9" name="Picture 9" descr="C:\Users\xlnt2\Desktop\CRS Workshop\Logos\PR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lnt2\Desktop\CRS Workshop\Logos\PRA Sea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3019" cy="883019"/>
                    </a:xfrm>
                    <a:prstGeom prst="rect">
                      <a:avLst/>
                    </a:prstGeom>
                    <a:noFill/>
                    <a:ln>
                      <a:noFill/>
                    </a:ln>
                  </pic:spPr>
                </pic:pic>
              </a:graphicData>
            </a:graphic>
          </wp:inline>
        </w:drawing>
      </w:r>
      <w:r>
        <w:rPr>
          <w:rFonts w:ascii="Arial" w:hAnsi="Arial" w:cs="Arial"/>
          <w:b/>
        </w:rPr>
        <w:t xml:space="preserve"> </w:t>
      </w:r>
      <w:r w:rsidR="002E7347">
        <w:rPr>
          <w:noProof/>
        </w:rPr>
        <w:t xml:space="preserve">       </w:t>
      </w:r>
      <w:r w:rsidR="00A57C5F">
        <w:rPr>
          <w:noProof/>
        </w:rPr>
        <w:t xml:space="preserve"> </w:t>
      </w:r>
    </w:p>
    <w:p w14:paraId="0A19AD1E" w14:textId="77777777" w:rsidR="0094715D" w:rsidRDefault="0094715D" w:rsidP="00A64A32">
      <w:pPr>
        <w:pStyle w:val="NoSpacing"/>
        <w:jc w:val="both"/>
        <w:rPr>
          <w:noProof/>
        </w:rPr>
      </w:pPr>
    </w:p>
    <w:p w14:paraId="734C37AF" w14:textId="77777777" w:rsidR="0094715D" w:rsidRDefault="0094715D" w:rsidP="00A64A32">
      <w:pPr>
        <w:pStyle w:val="NoSpacing"/>
        <w:jc w:val="both"/>
        <w:rPr>
          <w:noProof/>
        </w:rPr>
      </w:pPr>
    </w:p>
    <w:p w14:paraId="461609C4" w14:textId="77777777" w:rsidR="0094715D" w:rsidRDefault="0094715D" w:rsidP="00A64A32">
      <w:pPr>
        <w:pStyle w:val="NoSpacing"/>
        <w:jc w:val="both"/>
        <w:rPr>
          <w:noProof/>
        </w:rPr>
      </w:pPr>
    </w:p>
    <w:p w14:paraId="12FF56F4" w14:textId="4C75D61C" w:rsidR="005D564A" w:rsidRDefault="00A57C5F" w:rsidP="00A64A32">
      <w:pPr>
        <w:pStyle w:val="NoSpacing"/>
        <w:jc w:val="both"/>
        <w:rPr>
          <w:noProof/>
        </w:rPr>
      </w:pPr>
      <w:r>
        <w:rPr>
          <w:noProof/>
        </w:rPr>
        <w:t xml:space="preserve">  </w:t>
      </w:r>
      <w:r w:rsidR="002E7347">
        <w:rPr>
          <w:noProof/>
        </w:rPr>
        <w:drawing>
          <wp:inline distT="0" distB="0" distL="0" distR="0" wp14:anchorId="0F49E7CF" wp14:editId="28DE251A">
            <wp:extent cx="532992" cy="546633"/>
            <wp:effectExtent l="0" t="0" r="0"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9528"/>
                    <a:stretch/>
                  </pic:blipFill>
                  <pic:spPr bwMode="auto">
                    <a:xfrm>
                      <a:off x="0" y="0"/>
                      <a:ext cx="552316" cy="566451"/>
                    </a:xfrm>
                    <a:prstGeom prst="rect">
                      <a:avLst/>
                    </a:prstGeom>
                    <a:noFill/>
                    <a:ln>
                      <a:noFill/>
                    </a:ln>
                    <a:extLst>
                      <a:ext uri="{53640926-AAD7-44D8-BBD7-CCE9431645EC}">
                        <a14:shadowObscured xmlns:a14="http://schemas.microsoft.com/office/drawing/2010/main"/>
                      </a:ext>
                    </a:extLst>
                  </pic:spPr>
                </pic:pic>
              </a:graphicData>
            </a:graphic>
          </wp:inline>
        </w:drawing>
      </w:r>
      <w:r w:rsidR="002E7347">
        <w:rPr>
          <w:rFonts w:ascii="Arial" w:hAnsi="Arial" w:cs="Arial"/>
          <w:b/>
          <w:noProof/>
        </w:rPr>
        <w:drawing>
          <wp:inline distT="0" distB="0" distL="0" distR="0" wp14:anchorId="318C6B70" wp14:editId="532C9E07">
            <wp:extent cx="1314450" cy="655608"/>
            <wp:effectExtent l="0" t="0" r="0" b="0"/>
            <wp:docPr id="11" name="Picture 11" descr="C:\Users\xlnt2\Desktop\CRS Workshop\Logos\CAI logo-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lnt2\Desktop\CRS Workshop\Logos\CAI logo-sm.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10609"/>
                    <a:stretch/>
                  </pic:blipFill>
                  <pic:spPr bwMode="auto">
                    <a:xfrm>
                      <a:off x="0" y="0"/>
                      <a:ext cx="1314450" cy="655608"/>
                    </a:xfrm>
                    <a:prstGeom prst="rect">
                      <a:avLst/>
                    </a:prstGeom>
                    <a:noFill/>
                    <a:ln>
                      <a:noFill/>
                    </a:ln>
                    <a:extLst>
                      <a:ext uri="{53640926-AAD7-44D8-BBD7-CCE9431645EC}">
                        <a14:shadowObscured xmlns:a14="http://schemas.microsoft.com/office/drawing/2010/main"/>
                      </a:ext>
                    </a:extLst>
                  </pic:spPr>
                </pic:pic>
              </a:graphicData>
            </a:graphic>
          </wp:inline>
        </w:drawing>
      </w:r>
      <w:r w:rsidR="002E7347">
        <w:rPr>
          <w:rFonts w:ascii="Arial" w:hAnsi="Arial" w:cs="Arial"/>
          <w:b/>
        </w:rPr>
        <w:t xml:space="preserve">   </w:t>
      </w:r>
      <w:r w:rsidR="005D564A">
        <w:rPr>
          <w:rFonts w:ascii="Arial" w:hAnsi="Arial" w:cs="Arial"/>
          <w:b/>
          <w:noProof/>
        </w:rPr>
        <w:drawing>
          <wp:inline distT="0" distB="0" distL="0" distR="0" wp14:anchorId="779703CD" wp14:editId="0F99F555">
            <wp:extent cx="923925" cy="305606"/>
            <wp:effectExtent l="0" t="0" r="0" b="0"/>
            <wp:docPr id="10" name="Picture 10" descr="C:\Users\xlnt2\Desktop\CRS Workshop\Logos\APRA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lnt2\Desktop\CRS Workshop\Logos\APRA smal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7096" cy="309962"/>
                    </a:xfrm>
                    <a:prstGeom prst="rect">
                      <a:avLst/>
                    </a:prstGeom>
                    <a:noFill/>
                    <a:ln>
                      <a:noFill/>
                    </a:ln>
                  </pic:spPr>
                </pic:pic>
              </a:graphicData>
            </a:graphic>
          </wp:inline>
        </w:drawing>
      </w:r>
      <w:r w:rsidR="005D564A">
        <w:rPr>
          <w:rFonts w:ascii="Arial" w:hAnsi="Arial" w:cs="Arial"/>
          <w:b/>
        </w:rPr>
        <w:t xml:space="preserve">      </w:t>
      </w:r>
      <w:r>
        <w:rPr>
          <w:noProof/>
        </w:rPr>
        <w:drawing>
          <wp:inline distT="0" distB="0" distL="0" distR="0" wp14:anchorId="009D9AB3" wp14:editId="3235E2F8">
            <wp:extent cx="510900" cy="434975"/>
            <wp:effectExtent l="0" t="0" r="0" b="0"/>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703" cy="444172"/>
                    </a:xfrm>
                    <a:prstGeom prst="rect">
                      <a:avLst/>
                    </a:prstGeom>
                    <a:noFill/>
                    <a:ln>
                      <a:noFill/>
                    </a:ln>
                  </pic:spPr>
                </pic:pic>
              </a:graphicData>
            </a:graphic>
          </wp:inline>
        </w:drawing>
      </w:r>
      <w:r>
        <w:rPr>
          <w:rFonts w:ascii="Arial" w:hAnsi="Arial" w:cs="Arial"/>
          <w:b/>
        </w:rPr>
        <w:t xml:space="preserve">   </w:t>
      </w:r>
      <w:r>
        <w:rPr>
          <w:rFonts w:ascii="Arial" w:hAnsi="Arial" w:cs="Arial"/>
          <w:b/>
          <w:noProof/>
        </w:rPr>
        <w:drawing>
          <wp:inline distT="0" distB="0" distL="0" distR="0" wp14:anchorId="14C86D65" wp14:editId="4B086027">
            <wp:extent cx="1371600" cy="365300"/>
            <wp:effectExtent l="0" t="0" r="0" b="0"/>
            <wp:docPr id="12" name="Picture 12" descr="C:\Users\xlnt2\Desktop\CRS Workshop\Logos\vetran-owned-operated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lnt2\Desktop\CRS Workshop\Logos\vetran-owned-operated sm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4752" cy="368803"/>
                    </a:xfrm>
                    <a:prstGeom prst="rect">
                      <a:avLst/>
                    </a:prstGeom>
                    <a:noFill/>
                    <a:ln>
                      <a:noFill/>
                    </a:ln>
                  </pic:spPr>
                </pic:pic>
              </a:graphicData>
            </a:graphic>
          </wp:inline>
        </w:drawing>
      </w:r>
      <w:r>
        <w:rPr>
          <w:noProof/>
        </w:rPr>
        <w:t xml:space="preserve"> </w:t>
      </w:r>
      <w:r>
        <w:rPr>
          <w:noProof/>
        </w:rPr>
        <w:drawing>
          <wp:inline distT="0" distB="0" distL="0" distR="0" wp14:anchorId="552F85AD" wp14:editId="2FCBA2EB">
            <wp:extent cx="542925" cy="432211"/>
            <wp:effectExtent l="0" t="0" r="0" b="0"/>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8977" cy="452951"/>
                    </a:xfrm>
                    <a:prstGeom prst="rect">
                      <a:avLst/>
                    </a:prstGeom>
                    <a:noFill/>
                    <a:ln>
                      <a:noFill/>
                    </a:ln>
                  </pic:spPr>
                </pic:pic>
              </a:graphicData>
            </a:graphic>
          </wp:inline>
        </w:drawing>
      </w:r>
    </w:p>
    <w:p w14:paraId="1642C8A2" w14:textId="5A968F56" w:rsidR="00F51B46" w:rsidRPr="00F61BC0" w:rsidRDefault="00F51B46" w:rsidP="00F51B46">
      <w:pPr>
        <w:jc w:val="center"/>
        <w:rPr>
          <w:rFonts w:ascii="Calibri" w:hAnsi="Calibri" w:cs="Calibri"/>
          <w:b/>
          <w:bCs/>
          <w:sz w:val="28"/>
        </w:rPr>
      </w:pPr>
      <w:r w:rsidRPr="00F61BC0">
        <w:rPr>
          <w:rFonts w:ascii="Calibri" w:hAnsi="Calibri" w:cs="Calibri"/>
          <w:b/>
          <w:bCs/>
          <w:sz w:val="28"/>
        </w:rPr>
        <w:lastRenderedPageBreak/>
        <w:t>FIXED-PRICE CONTRACT FOR SERVICES</w:t>
      </w:r>
    </w:p>
    <w:p w14:paraId="1B17A3FA" w14:textId="77777777" w:rsidR="00F51B46" w:rsidRPr="00F61BC0" w:rsidRDefault="00F51B46" w:rsidP="00F51B46">
      <w:pPr>
        <w:pStyle w:val="Heading3"/>
        <w:rPr>
          <w:rFonts w:ascii="Calibri" w:hAnsi="Calibri" w:cs="Calibri"/>
        </w:rPr>
      </w:pPr>
    </w:p>
    <w:p w14:paraId="74FA7F57" w14:textId="77777777" w:rsidR="00F51B46" w:rsidRPr="00F61BC0" w:rsidRDefault="00F51B46" w:rsidP="00F51B46">
      <w:pPr>
        <w:jc w:val="center"/>
        <w:rPr>
          <w:rFonts w:ascii="Calibri" w:hAnsi="Calibri" w:cs="Calibri"/>
          <w:b/>
          <w:sz w:val="24"/>
          <w:szCs w:val="24"/>
        </w:rPr>
      </w:pPr>
      <w:r w:rsidRPr="00F61BC0">
        <w:rPr>
          <w:rFonts w:ascii="Calibri" w:hAnsi="Calibri" w:cs="Calibri"/>
          <w:b/>
          <w:sz w:val="24"/>
          <w:szCs w:val="24"/>
        </w:rPr>
        <w:t>(Engagement Letter)</w:t>
      </w:r>
    </w:p>
    <w:p w14:paraId="48F41E6C" w14:textId="77777777" w:rsidR="00F51B46" w:rsidRPr="00F61BC0" w:rsidRDefault="00F51B46" w:rsidP="00F51B46">
      <w:pPr>
        <w:jc w:val="both"/>
        <w:rPr>
          <w:rFonts w:ascii="Calibri" w:hAnsi="Calibri" w:cs="Calibri"/>
        </w:rPr>
      </w:pPr>
    </w:p>
    <w:p w14:paraId="583FEBC7" w14:textId="77777777" w:rsidR="00F51B46" w:rsidRPr="00904447" w:rsidRDefault="00F51B46" w:rsidP="00F51B46">
      <w:pPr>
        <w:jc w:val="both"/>
        <w:rPr>
          <w:rFonts w:ascii="Calibri" w:hAnsi="Calibri" w:cs="Calibri"/>
          <w:sz w:val="18"/>
          <w:szCs w:val="18"/>
        </w:rPr>
      </w:pPr>
    </w:p>
    <w:p w14:paraId="27450344" w14:textId="09A7D2A3" w:rsidR="00F51B46" w:rsidRPr="00904447" w:rsidRDefault="00F51B46" w:rsidP="00F51B46">
      <w:pPr>
        <w:jc w:val="both"/>
        <w:rPr>
          <w:rFonts w:ascii="Calibri" w:hAnsi="Calibri" w:cs="Calibri"/>
          <w:sz w:val="18"/>
          <w:szCs w:val="18"/>
        </w:rPr>
      </w:pPr>
      <w:r w:rsidRPr="00904447">
        <w:rPr>
          <w:rFonts w:ascii="Calibri" w:hAnsi="Calibri" w:cs="Calibri"/>
          <w:sz w:val="18"/>
          <w:szCs w:val="18"/>
        </w:rPr>
        <w:tab/>
      </w:r>
      <w:r w:rsidRPr="00904447">
        <w:rPr>
          <w:rFonts w:ascii="Calibri" w:hAnsi="Calibri" w:cs="Calibri"/>
          <w:b/>
          <w:sz w:val="18"/>
          <w:szCs w:val="18"/>
        </w:rPr>
        <w:t xml:space="preserve">This Fixed-Price Contract </w:t>
      </w:r>
      <w:r w:rsidRPr="00904447">
        <w:rPr>
          <w:rFonts w:ascii="Calibri" w:hAnsi="Calibri" w:cs="Calibri"/>
          <w:sz w:val="18"/>
          <w:szCs w:val="18"/>
        </w:rPr>
        <w:t xml:space="preserve">is made and entered into this </w:t>
      </w:r>
      <w:r w:rsidRPr="00904447">
        <w:rPr>
          <w:rFonts w:ascii="Calibri" w:hAnsi="Calibri" w:cs="Calibri"/>
          <w:b/>
          <w:sz w:val="18"/>
          <w:szCs w:val="18"/>
        </w:rPr>
        <w:t xml:space="preserve">___ day of </w:t>
      </w:r>
      <w:r w:rsidRPr="0029355B">
        <w:rPr>
          <w:rFonts w:ascii="Calibri" w:hAnsi="Calibri" w:cs="Calibri"/>
          <w:b/>
          <w:sz w:val="18"/>
          <w:szCs w:val="18"/>
        </w:rPr>
        <w:t xml:space="preserve">__________ </w:t>
      </w:r>
      <w:r w:rsidRPr="00782494">
        <w:rPr>
          <w:rFonts w:ascii="Calibri" w:hAnsi="Calibri" w:cs="Calibri"/>
          <w:b/>
          <w:sz w:val="18"/>
          <w:szCs w:val="18"/>
          <w:highlight w:val="yellow"/>
        </w:rPr>
        <w:t>20</w:t>
      </w:r>
      <w:r w:rsidRPr="00F50523">
        <w:rPr>
          <w:rFonts w:ascii="Calibri" w:hAnsi="Calibri" w:cs="Calibri"/>
          <w:b/>
          <w:sz w:val="18"/>
          <w:szCs w:val="18"/>
          <w:highlight w:val="yellow"/>
        </w:rPr>
        <w:t>2</w:t>
      </w:r>
      <w:r w:rsidR="00F50523" w:rsidRPr="00F50523">
        <w:rPr>
          <w:rFonts w:ascii="Calibri" w:hAnsi="Calibri" w:cs="Calibri"/>
          <w:b/>
          <w:sz w:val="18"/>
          <w:szCs w:val="18"/>
          <w:highlight w:val="yellow"/>
        </w:rPr>
        <w:t>5</w:t>
      </w:r>
      <w:r w:rsidRPr="0029355B">
        <w:rPr>
          <w:rFonts w:ascii="Calibri" w:hAnsi="Calibri" w:cs="Calibri"/>
          <w:sz w:val="18"/>
          <w:szCs w:val="18"/>
        </w:rPr>
        <w:t>, in</w:t>
      </w:r>
      <w:r w:rsidRPr="00397A4C">
        <w:rPr>
          <w:rFonts w:ascii="Calibri" w:hAnsi="Calibri" w:cs="Calibri"/>
          <w:sz w:val="18"/>
          <w:szCs w:val="18"/>
        </w:rPr>
        <w:t xml:space="preserve"> St</w:t>
      </w:r>
      <w:r w:rsidRPr="00B24A49">
        <w:rPr>
          <w:rFonts w:ascii="Calibri" w:hAnsi="Calibri" w:cs="Calibri"/>
          <w:sz w:val="18"/>
          <w:szCs w:val="18"/>
        </w:rPr>
        <w:t xml:space="preserve">ow, Ohio, by and between </w:t>
      </w:r>
      <w:r w:rsidR="007D1CCF">
        <w:rPr>
          <w:rFonts w:ascii="Calibri" w:hAnsi="Calibri" w:cs="Calibri"/>
          <w:b/>
          <w:sz w:val="18"/>
          <w:szCs w:val="18"/>
        </w:rPr>
        <w:t>Assoc%</w:t>
      </w:r>
      <w:r w:rsidR="006137B1">
        <w:rPr>
          <w:rFonts w:ascii="Calibri" w:hAnsi="Calibri" w:cs="Calibri"/>
          <w:b/>
          <w:sz w:val="18"/>
          <w:szCs w:val="18"/>
        </w:rPr>
        <w:t>,</w:t>
      </w:r>
      <w:r w:rsidRPr="00B24A49">
        <w:rPr>
          <w:rFonts w:ascii="Calibri" w:hAnsi="Calibri" w:cs="Calibri"/>
          <w:b/>
          <w:sz w:val="18"/>
          <w:szCs w:val="18"/>
        </w:rPr>
        <w:t xml:space="preserve"> </w:t>
      </w:r>
      <w:r w:rsidRPr="00B24A49">
        <w:rPr>
          <w:rFonts w:ascii="Calibri" w:hAnsi="Calibri" w:cs="Calibri"/>
          <w:sz w:val="18"/>
          <w:szCs w:val="18"/>
        </w:rPr>
        <w:t>hereinafter known as the "Association," and existing under and by virtue of the</w:t>
      </w:r>
      <w:r w:rsidRPr="006B64E0">
        <w:rPr>
          <w:rFonts w:ascii="Calibri" w:hAnsi="Calibri" w:cs="Calibri"/>
          <w:sz w:val="18"/>
          <w:szCs w:val="18"/>
        </w:rPr>
        <w:t xml:space="preserve"> laws of the State of</w:t>
      </w:r>
      <w:r w:rsidRPr="00904447">
        <w:rPr>
          <w:rFonts w:ascii="Calibri" w:hAnsi="Calibri" w:cs="Calibri"/>
          <w:sz w:val="18"/>
          <w:szCs w:val="18"/>
        </w:rPr>
        <w:t xml:space="preserve"> Ohio, located in </w:t>
      </w:r>
      <w:r w:rsidR="007D1CCF">
        <w:rPr>
          <w:rFonts w:ascii="Calibri" w:hAnsi="Calibri" w:cs="Calibri"/>
          <w:sz w:val="18"/>
          <w:szCs w:val="18"/>
        </w:rPr>
        <w:t>city%</w:t>
      </w:r>
      <w:r>
        <w:rPr>
          <w:rFonts w:ascii="Calibri" w:hAnsi="Calibri" w:cs="Calibri"/>
          <w:sz w:val="18"/>
          <w:szCs w:val="18"/>
        </w:rPr>
        <w:t xml:space="preserve">, </w:t>
      </w:r>
      <w:r w:rsidRPr="00904447">
        <w:rPr>
          <w:rFonts w:ascii="Calibri" w:hAnsi="Calibri" w:cs="Calibri"/>
          <w:sz w:val="18"/>
          <w:szCs w:val="18"/>
        </w:rPr>
        <w:t xml:space="preserve">Ohio, and </w:t>
      </w:r>
      <w:r>
        <w:rPr>
          <w:rFonts w:ascii="Calibri" w:hAnsi="Calibri" w:cs="Calibri"/>
          <w:b/>
          <w:sz w:val="18"/>
          <w:szCs w:val="18"/>
        </w:rPr>
        <w:t>Community Reserve Specialists</w:t>
      </w:r>
      <w:r w:rsidRPr="00904447">
        <w:rPr>
          <w:rFonts w:ascii="Calibri" w:hAnsi="Calibri" w:cs="Calibri"/>
          <w:b/>
          <w:sz w:val="18"/>
          <w:szCs w:val="18"/>
        </w:rPr>
        <w:t xml:space="preserve">, LLC, </w:t>
      </w:r>
      <w:r w:rsidRPr="00904447">
        <w:rPr>
          <w:rFonts w:ascii="Calibri" w:hAnsi="Calibri" w:cs="Calibri"/>
          <w:sz w:val="18"/>
          <w:szCs w:val="18"/>
        </w:rPr>
        <w:t>whose mailing address is</w:t>
      </w:r>
      <w:r>
        <w:rPr>
          <w:rFonts w:ascii="Calibri" w:hAnsi="Calibri" w:cs="Calibri"/>
          <w:sz w:val="18"/>
          <w:szCs w:val="18"/>
        </w:rPr>
        <w:t xml:space="preserve"> 3841 N. Santom Rd.</w:t>
      </w:r>
      <w:r w:rsidRPr="00904447">
        <w:rPr>
          <w:rFonts w:ascii="Calibri" w:hAnsi="Calibri" w:cs="Calibri"/>
          <w:sz w:val="18"/>
          <w:szCs w:val="18"/>
        </w:rPr>
        <w:t>, Stow, Ohio 44224, hereinafter know</w:t>
      </w:r>
      <w:r>
        <w:rPr>
          <w:rFonts w:ascii="Calibri" w:hAnsi="Calibri" w:cs="Calibri"/>
          <w:sz w:val="18"/>
          <w:szCs w:val="18"/>
        </w:rPr>
        <w:t>n</w:t>
      </w:r>
      <w:r w:rsidRPr="00904447">
        <w:rPr>
          <w:rFonts w:ascii="Calibri" w:hAnsi="Calibri" w:cs="Calibri"/>
          <w:sz w:val="18"/>
          <w:szCs w:val="18"/>
        </w:rPr>
        <w:t xml:space="preserve"> as "</w:t>
      </w:r>
      <w:r>
        <w:rPr>
          <w:rFonts w:ascii="Calibri" w:hAnsi="Calibri" w:cs="Calibri"/>
          <w:sz w:val="18"/>
          <w:szCs w:val="18"/>
        </w:rPr>
        <w:t>Community Reserve Specialists</w:t>
      </w:r>
      <w:r w:rsidRPr="00904447">
        <w:rPr>
          <w:rFonts w:ascii="Calibri" w:hAnsi="Calibri" w:cs="Calibri"/>
          <w:sz w:val="18"/>
          <w:szCs w:val="18"/>
        </w:rPr>
        <w:t>".</w:t>
      </w:r>
    </w:p>
    <w:p w14:paraId="1D9B169B" w14:textId="77777777" w:rsidR="00F51B46" w:rsidRPr="00904447" w:rsidRDefault="00F51B46" w:rsidP="00F51B46">
      <w:pPr>
        <w:jc w:val="both"/>
        <w:rPr>
          <w:rFonts w:ascii="Calibri" w:hAnsi="Calibri" w:cs="Calibri"/>
          <w:sz w:val="18"/>
          <w:szCs w:val="18"/>
        </w:rPr>
      </w:pPr>
    </w:p>
    <w:p w14:paraId="61BEF60C" w14:textId="77777777" w:rsidR="00F51B46" w:rsidRPr="00904447" w:rsidRDefault="00F51B46" w:rsidP="00F51B46">
      <w:pPr>
        <w:pStyle w:val="Heading1"/>
        <w:rPr>
          <w:rFonts w:ascii="Calibri" w:hAnsi="Calibri" w:cs="Calibri"/>
          <w:sz w:val="18"/>
          <w:szCs w:val="18"/>
        </w:rPr>
      </w:pPr>
      <w:r w:rsidRPr="00904447">
        <w:rPr>
          <w:rFonts w:ascii="Calibri" w:hAnsi="Calibri" w:cs="Calibri"/>
          <w:sz w:val="18"/>
          <w:szCs w:val="18"/>
        </w:rPr>
        <w:t>WITNESSETH</w:t>
      </w:r>
    </w:p>
    <w:p w14:paraId="75F21DF9" w14:textId="77777777" w:rsidR="00F51B46" w:rsidRPr="00904447" w:rsidRDefault="00F51B46" w:rsidP="00F51B46">
      <w:pPr>
        <w:rPr>
          <w:rFonts w:ascii="Calibri" w:hAnsi="Calibri" w:cs="Calibri"/>
          <w:sz w:val="18"/>
          <w:szCs w:val="18"/>
        </w:rPr>
      </w:pPr>
    </w:p>
    <w:p w14:paraId="6474BDB6" w14:textId="16F36416" w:rsidR="00F51B46" w:rsidRPr="00904447" w:rsidRDefault="00F51B46" w:rsidP="00F51B46">
      <w:pPr>
        <w:ind w:firstLine="720"/>
        <w:jc w:val="both"/>
        <w:rPr>
          <w:rFonts w:ascii="Calibri" w:hAnsi="Calibri" w:cs="Calibri"/>
          <w:sz w:val="18"/>
          <w:szCs w:val="18"/>
        </w:rPr>
      </w:pPr>
      <w:r w:rsidRPr="00904447">
        <w:rPr>
          <w:rFonts w:ascii="Calibri" w:hAnsi="Calibri" w:cs="Calibri"/>
          <w:b/>
          <w:sz w:val="18"/>
          <w:szCs w:val="18"/>
        </w:rPr>
        <w:t>WHEREAS</w:t>
      </w:r>
      <w:r w:rsidRPr="00904447">
        <w:rPr>
          <w:rFonts w:ascii="Calibri" w:hAnsi="Calibri" w:cs="Calibri"/>
          <w:sz w:val="18"/>
          <w:szCs w:val="18"/>
        </w:rPr>
        <w:t xml:space="preserve"> Association desires to retain </w:t>
      </w:r>
      <w:r>
        <w:rPr>
          <w:rFonts w:ascii="Calibri" w:hAnsi="Calibri" w:cs="Calibri"/>
          <w:b/>
          <w:sz w:val="18"/>
          <w:szCs w:val="18"/>
        </w:rPr>
        <w:t>Community Reserve Specialists</w:t>
      </w:r>
      <w:r w:rsidRPr="00904447">
        <w:rPr>
          <w:rFonts w:ascii="Calibri" w:hAnsi="Calibri" w:cs="Calibri"/>
          <w:sz w:val="18"/>
          <w:szCs w:val="18"/>
        </w:rPr>
        <w:t xml:space="preserve"> to perform an On-Site Reserve Study for </w:t>
      </w:r>
      <w:r w:rsidR="007D1CCF">
        <w:rPr>
          <w:rFonts w:ascii="Calibri" w:hAnsi="Calibri" w:cs="Calibri"/>
          <w:b/>
          <w:bCs/>
          <w:sz w:val="18"/>
          <w:szCs w:val="18"/>
        </w:rPr>
        <w:t>Assoc%</w:t>
      </w:r>
      <w:r>
        <w:rPr>
          <w:rFonts w:ascii="Calibri" w:hAnsi="Calibri" w:cs="Calibri"/>
          <w:b/>
          <w:sz w:val="18"/>
          <w:szCs w:val="18"/>
        </w:rPr>
        <w:t xml:space="preserve"> C</w:t>
      </w:r>
      <w:r w:rsidRPr="00E240C1">
        <w:rPr>
          <w:rFonts w:ascii="Calibri" w:hAnsi="Calibri" w:cs="Calibri"/>
          <w:b/>
          <w:bCs/>
          <w:sz w:val="18"/>
          <w:szCs w:val="18"/>
        </w:rPr>
        <w:t>ommon Elements</w:t>
      </w:r>
      <w:r w:rsidRPr="00904447">
        <w:rPr>
          <w:rFonts w:ascii="Calibri" w:hAnsi="Calibri" w:cs="Calibri"/>
          <w:sz w:val="18"/>
          <w:szCs w:val="18"/>
        </w:rPr>
        <w:t xml:space="preserve"> (“Association Property”).</w:t>
      </w:r>
    </w:p>
    <w:p w14:paraId="6D9ECA74" w14:textId="77777777" w:rsidR="00F51B46" w:rsidRPr="00904447" w:rsidRDefault="00F51B46" w:rsidP="00F51B46">
      <w:pPr>
        <w:tabs>
          <w:tab w:val="left" w:pos="1440"/>
        </w:tabs>
        <w:jc w:val="both"/>
        <w:rPr>
          <w:rFonts w:ascii="Calibri" w:hAnsi="Calibri" w:cs="Calibri"/>
          <w:sz w:val="18"/>
          <w:szCs w:val="18"/>
        </w:rPr>
      </w:pPr>
    </w:p>
    <w:p w14:paraId="7FC9AE16" w14:textId="7319127F" w:rsidR="00F51B46" w:rsidRPr="00F61BC0" w:rsidRDefault="00F51B46" w:rsidP="00F51B46">
      <w:pPr>
        <w:jc w:val="both"/>
        <w:rPr>
          <w:rFonts w:ascii="Calibri" w:hAnsi="Calibri" w:cs="Calibri"/>
          <w:sz w:val="18"/>
          <w:szCs w:val="18"/>
        </w:rPr>
      </w:pPr>
      <w:r w:rsidRPr="00F61BC0">
        <w:rPr>
          <w:rFonts w:ascii="Calibri" w:hAnsi="Calibri" w:cs="Calibri"/>
          <w:sz w:val="18"/>
          <w:szCs w:val="18"/>
        </w:rPr>
        <w:tab/>
      </w:r>
      <w:r w:rsidRPr="00F61BC0">
        <w:rPr>
          <w:rFonts w:ascii="Calibri" w:hAnsi="Calibri" w:cs="Calibri"/>
          <w:b/>
          <w:sz w:val="18"/>
          <w:szCs w:val="18"/>
        </w:rPr>
        <w:t>WHEREAS</w:t>
      </w:r>
      <w:r w:rsidRPr="00F61BC0">
        <w:rPr>
          <w:rFonts w:ascii="Calibri" w:hAnsi="Calibri" w:cs="Calibri"/>
          <w:sz w:val="18"/>
          <w:szCs w:val="18"/>
        </w:rPr>
        <w:t xml:space="preserve"> </w:t>
      </w:r>
      <w:r>
        <w:rPr>
          <w:rFonts w:ascii="Calibri" w:hAnsi="Calibri" w:cs="Calibri"/>
          <w:sz w:val="18"/>
          <w:szCs w:val="18"/>
        </w:rPr>
        <w:t>Community Reserve Specialists</w:t>
      </w:r>
      <w:r w:rsidRPr="00F61BC0">
        <w:rPr>
          <w:rFonts w:ascii="Calibri" w:hAnsi="Calibri" w:cs="Calibri"/>
          <w:sz w:val="18"/>
          <w:szCs w:val="18"/>
        </w:rPr>
        <w:t xml:space="preserve"> </w:t>
      </w:r>
      <w:r w:rsidR="004B0BC0" w:rsidRPr="00F61BC0">
        <w:rPr>
          <w:rFonts w:ascii="Calibri" w:hAnsi="Calibri" w:cs="Calibri"/>
          <w:sz w:val="18"/>
          <w:szCs w:val="18"/>
        </w:rPr>
        <w:t>desire</w:t>
      </w:r>
      <w:r w:rsidRPr="00F61BC0">
        <w:rPr>
          <w:rFonts w:ascii="Calibri" w:hAnsi="Calibri" w:cs="Calibri"/>
          <w:sz w:val="18"/>
          <w:szCs w:val="18"/>
        </w:rPr>
        <w:t xml:space="preserve"> to perform such services in accordance with the terms, conditions and covenants hereinafter set forth.</w:t>
      </w:r>
    </w:p>
    <w:p w14:paraId="77287C32" w14:textId="77777777" w:rsidR="00F51B46" w:rsidRPr="00F61BC0" w:rsidRDefault="00F51B46" w:rsidP="00F51B46">
      <w:pPr>
        <w:tabs>
          <w:tab w:val="left" w:pos="1440"/>
        </w:tabs>
        <w:jc w:val="both"/>
        <w:rPr>
          <w:rFonts w:ascii="Calibri" w:hAnsi="Calibri" w:cs="Calibri"/>
          <w:sz w:val="18"/>
          <w:szCs w:val="18"/>
        </w:rPr>
      </w:pPr>
    </w:p>
    <w:p w14:paraId="67319441" w14:textId="77777777" w:rsidR="00F51B46" w:rsidRPr="00F61BC0" w:rsidRDefault="00F51B46" w:rsidP="00F51B46">
      <w:pPr>
        <w:jc w:val="both"/>
        <w:rPr>
          <w:rFonts w:ascii="Calibri" w:hAnsi="Calibri" w:cs="Calibri"/>
          <w:sz w:val="18"/>
          <w:szCs w:val="18"/>
        </w:rPr>
      </w:pPr>
      <w:r w:rsidRPr="00F61BC0">
        <w:rPr>
          <w:rFonts w:ascii="Calibri" w:hAnsi="Calibri" w:cs="Calibri"/>
          <w:sz w:val="18"/>
          <w:szCs w:val="18"/>
        </w:rPr>
        <w:tab/>
      </w:r>
      <w:r w:rsidRPr="00F61BC0">
        <w:rPr>
          <w:rFonts w:ascii="Calibri" w:hAnsi="Calibri" w:cs="Calibri"/>
          <w:b/>
          <w:sz w:val="18"/>
          <w:szCs w:val="18"/>
        </w:rPr>
        <w:t>NOW THEREFORE</w:t>
      </w:r>
      <w:r w:rsidRPr="00F61BC0">
        <w:rPr>
          <w:rFonts w:ascii="Calibri" w:hAnsi="Calibri" w:cs="Calibri"/>
          <w:sz w:val="18"/>
          <w:szCs w:val="18"/>
        </w:rPr>
        <w:t xml:space="preserve"> in consideration of the mutual covenants and agreements herein contained, the parties hereby covenant and agree as follows:</w:t>
      </w:r>
    </w:p>
    <w:p w14:paraId="741178D2" w14:textId="77777777" w:rsidR="00F51B46" w:rsidRPr="00F61BC0" w:rsidRDefault="00F51B46" w:rsidP="00F51B46">
      <w:pPr>
        <w:tabs>
          <w:tab w:val="left" w:pos="360"/>
          <w:tab w:val="left" w:pos="720"/>
          <w:tab w:val="left" w:pos="1080"/>
          <w:tab w:val="left" w:pos="1440"/>
          <w:tab w:val="left" w:pos="3600"/>
          <w:tab w:val="left" w:pos="4320"/>
          <w:tab w:val="left" w:pos="5040"/>
          <w:tab w:val="left" w:pos="5760"/>
          <w:tab w:val="left" w:pos="6480"/>
          <w:tab w:val="left" w:pos="7200"/>
          <w:tab w:val="left" w:pos="7920"/>
          <w:tab w:val="left" w:pos="8640"/>
        </w:tabs>
        <w:rPr>
          <w:rFonts w:ascii="Calibri" w:hAnsi="Calibri" w:cs="Calibri"/>
        </w:rPr>
      </w:pPr>
      <w:r w:rsidRPr="00F61BC0">
        <w:rPr>
          <w:rFonts w:ascii="Calibri" w:hAnsi="Calibri" w:cs="Calibri"/>
        </w:rPr>
        <w:tab/>
      </w:r>
    </w:p>
    <w:p w14:paraId="5D55101E" w14:textId="77777777" w:rsidR="00F51B46" w:rsidRPr="00F61BC0" w:rsidRDefault="00F51B46" w:rsidP="00F51B46">
      <w:pPr>
        <w:numPr>
          <w:ilvl w:val="0"/>
          <w:numId w:val="6"/>
        </w:numPr>
        <w:tabs>
          <w:tab w:val="left" w:pos="360"/>
          <w:tab w:val="left" w:pos="720"/>
          <w:tab w:val="left" w:pos="1080"/>
          <w:tab w:val="left" w:pos="144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 w:val="18"/>
          <w:szCs w:val="18"/>
          <w:u w:val="single"/>
        </w:rPr>
      </w:pPr>
      <w:r w:rsidRPr="00F61BC0">
        <w:rPr>
          <w:rFonts w:ascii="Calibri" w:hAnsi="Calibri" w:cs="Calibri"/>
          <w:b/>
          <w:sz w:val="18"/>
          <w:szCs w:val="18"/>
          <w:u w:val="single"/>
        </w:rPr>
        <w:t>Term</w:t>
      </w:r>
    </w:p>
    <w:p w14:paraId="2358243E" w14:textId="77777777" w:rsidR="00F51B46" w:rsidRPr="00F61BC0" w:rsidRDefault="00F51B46" w:rsidP="00F51B46">
      <w:pPr>
        <w:tabs>
          <w:tab w:val="left" w:pos="360"/>
          <w:tab w:val="left" w:pos="720"/>
          <w:tab w:val="left" w:pos="1080"/>
          <w:tab w:val="left" w:pos="1440"/>
          <w:tab w:val="left" w:pos="3600"/>
          <w:tab w:val="left" w:pos="4320"/>
          <w:tab w:val="left" w:pos="5040"/>
          <w:tab w:val="left" w:pos="5760"/>
          <w:tab w:val="left" w:pos="6480"/>
          <w:tab w:val="left" w:pos="7200"/>
          <w:tab w:val="left" w:pos="7920"/>
          <w:tab w:val="left" w:pos="8640"/>
        </w:tabs>
        <w:ind w:left="360"/>
        <w:rPr>
          <w:rFonts w:ascii="Calibri" w:hAnsi="Calibri" w:cs="Calibri"/>
          <w:sz w:val="18"/>
          <w:szCs w:val="18"/>
        </w:rPr>
      </w:pPr>
    </w:p>
    <w:p w14:paraId="07733418" w14:textId="77777777" w:rsidR="00F51B46" w:rsidRPr="00F61BC0" w:rsidRDefault="00F51B46" w:rsidP="00F51B46">
      <w:pPr>
        <w:tabs>
          <w:tab w:val="left" w:pos="1080"/>
          <w:tab w:val="left" w:pos="1440"/>
          <w:tab w:val="left" w:pos="3600"/>
          <w:tab w:val="left" w:pos="4320"/>
          <w:tab w:val="left" w:pos="5040"/>
          <w:tab w:val="left" w:pos="5760"/>
          <w:tab w:val="left" w:pos="6480"/>
          <w:tab w:val="left" w:pos="7200"/>
          <w:tab w:val="left" w:pos="7920"/>
          <w:tab w:val="left" w:pos="8640"/>
        </w:tabs>
        <w:ind w:left="360"/>
        <w:rPr>
          <w:rFonts w:ascii="Calibri" w:hAnsi="Calibri" w:cs="Calibri"/>
          <w:sz w:val="18"/>
          <w:szCs w:val="18"/>
        </w:rPr>
      </w:pPr>
      <w:r w:rsidRPr="00F61BC0">
        <w:rPr>
          <w:rFonts w:ascii="Calibri" w:hAnsi="Calibri" w:cs="Calibri"/>
          <w:sz w:val="18"/>
          <w:szCs w:val="18"/>
        </w:rPr>
        <w:t>The Term of this Contract shall be from the execution date of the contract and end on the delivery date of the final On-Site Reserve Study presentation</w:t>
      </w:r>
      <w:r>
        <w:rPr>
          <w:rFonts w:ascii="Calibri" w:hAnsi="Calibri" w:cs="Calibri"/>
          <w:sz w:val="18"/>
          <w:szCs w:val="18"/>
        </w:rPr>
        <w:t>, but no more than 240 days from the signature and/or down payment date of this contract.</w:t>
      </w:r>
      <w:r w:rsidRPr="00E5229F">
        <w:rPr>
          <w:rFonts w:ascii="Calibri" w:hAnsi="Calibri" w:cs="Calibri"/>
          <w:sz w:val="18"/>
          <w:szCs w:val="18"/>
        </w:rPr>
        <w:t xml:space="preserve"> </w:t>
      </w:r>
      <w:r>
        <w:rPr>
          <w:rFonts w:ascii="Calibri" w:hAnsi="Calibri" w:cs="Calibri"/>
          <w:sz w:val="18"/>
          <w:szCs w:val="18"/>
        </w:rPr>
        <w:t>(Whichever the later)</w:t>
      </w:r>
    </w:p>
    <w:p w14:paraId="69A240D4" w14:textId="77777777" w:rsidR="00F51B46" w:rsidRPr="00F61BC0" w:rsidRDefault="00F51B46" w:rsidP="00F51B46">
      <w:pPr>
        <w:tabs>
          <w:tab w:val="left" w:pos="360"/>
          <w:tab w:val="left" w:pos="720"/>
          <w:tab w:val="left" w:pos="1080"/>
          <w:tab w:val="left" w:pos="1440"/>
          <w:tab w:val="left" w:pos="3600"/>
          <w:tab w:val="left" w:pos="4320"/>
          <w:tab w:val="left" w:pos="5040"/>
          <w:tab w:val="left" w:pos="5760"/>
          <w:tab w:val="left" w:pos="6480"/>
          <w:tab w:val="left" w:pos="7200"/>
          <w:tab w:val="left" w:pos="7920"/>
          <w:tab w:val="left" w:pos="8640"/>
        </w:tabs>
        <w:rPr>
          <w:rFonts w:ascii="Calibri" w:hAnsi="Calibri" w:cs="Calibri"/>
        </w:rPr>
      </w:pPr>
    </w:p>
    <w:p w14:paraId="109DE321" w14:textId="77777777" w:rsidR="00F51B46" w:rsidRPr="00F61BC0" w:rsidRDefault="00F51B46" w:rsidP="00F51B46">
      <w:pPr>
        <w:numPr>
          <w:ilvl w:val="0"/>
          <w:numId w:val="6"/>
        </w:numPr>
        <w:spacing w:after="0" w:line="240" w:lineRule="auto"/>
        <w:jc w:val="both"/>
        <w:rPr>
          <w:rFonts w:ascii="Calibri" w:hAnsi="Calibri" w:cs="Calibri"/>
          <w:sz w:val="18"/>
          <w:szCs w:val="18"/>
        </w:rPr>
      </w:pPr>
      <w:r w:rsidRPr="00F61BC0">
        <w:rPr>
          <w:rFonts w:ascii="Calibri" w:hAnsi="Calibri" w:cs="Calibri"/>
          <w:b/>
          <w:sz w:val="18"/>
          <w:szCs w:val="18"/>
          <w:u w:val="single"/>
        </w:rPr>
        <w:t>Party Representations</w:t>
      </w:r>
    </w:p>
    <w:p w14:paraId="141F21DD" w14:textId="77777777" w:rsidR="00F51B46" w:rsidRPr="00F61BC0" w:rsidRDefault="00F51B46" w:rsidP="00F51B46">
      <w:pPr>
        <w:tabs>
          <w:tab w:val="left" w:pos="1440"/>
          <w:tab w:val="left" w:pos="1980"/>
        </w:tabs>
        <w:jc w:val="both"/>
        <w:rPr>
          <w:rFonts w:ascii="Calibri" w:hAnsi="Calibri" w:cs="Calibri"/>
          <w:sz w:val="18"/>
          <w:szCs w:val="18"/>
        </w:rPr>
      </w:pPr>
    </w:p>
    <w:p w14:paraId="0962C998" w14:textId="77777777" w:rsidR="00F51B46" w:rsidRPr="00F61BC0" w:rsidRDefault="00F51B46" w:rsidP="00F51B46">
      <w:pPr>
        <w:numPr>
          <w:ilvl w:val="0"/>
          <w:numId w:val="5"/>
        </w:numPr>
        <w:tabs>
          <w:tab w:val="left" w:pos="720"/>
        </w:tabs>
        <w:spacing w:after="0" w:line="240" w:lineRule="auto"/>
        <w:jc w:val="both"/>
        <w:rPr>
          <w:rFonts w:ascii="Calibri" w:hAnsi="Calibri" w:cs="Calibri"/>
          <w:sz w:val="18"/>
          <w:szCs w:val="18"/>
        </w:rPr>
      </w:pPr>
      <w:r w:rsidRPr="00F61BC0">
        <w:rPr>
          <w:rFonts w:ascii="Calibri" w:hAnsi="Calibri" w:cs="Calibri"/>
          <w:sz w:val="18"/>
          <w:szCs w:val="18"/>
        </w:rPr>
        <w:t>All decisions and approvals of requested additions or changes from the Association required under the terms of this Contract shall be made in writing by the Association's Board of Directors, via its President.</w:t>
      </w:r>
      <w:r w:rsidRPr="00F61BC0">
        <w:rPr>
          <w:rFonts w:ascii="Calibri" w:hAnsi="Calibri" w:cs="Calibri"/>
          <w:sz w:val="18"/>
          <w:szCs w:val="18"/>
        </w:rPr>
        <w:tab/>
      </w:r>
    </w:p>
    <w:p w14:paraId="2DDC8970" w14:textId="77777777" w:rsidR="00F51B46" w:rsidRPr="00F61BC0" w:rsidRDefault="00F51B46" w:rsidP="00F51B46">
      <w:pPr>
        <w:tabs>
          <w:tab w:val="left" w:pos="720"/>
        </w:tabs>
        <w:jc w:val="both"/>
        <w:rPr>
          <w:rFonts w:ascii="Calibri" w:hAnsi="Calibri" w:cs="Calibri"/>
          <w:sz w:val="18"/>
          <w:szCs w:val="18"/>
        </w:rPr>
      </w:pPr>
    </w:p>
    <w:p w14:paraId="00915087" w14:textId="77777777" w:rsidR="00F51B46" w:rsidRPr="00F61BC0" w:rsidRDefault="00F51B46" w:rsidP="00F51B46">
      <w:pPr>
        <w:numPr>
          <w:ilvl w:val="0"/>
          <w:numId w:val="5"/>
        </w:numPr>
        <w:tabs>
          <w:tab w:val="left" w:pos="720"/>
        </w:tabs>
        <w:spacing w:after="0" w:line="240" w:lineRule="auto"/>
        <w:jc w:val="both"/>
        <w:rPr>
          <w:rFonts w:ascii="Calibri" w:hAnsi="Calibri" w:cs="Calibri"/>
          <w:sz w:val="18"/>
          <w:szCs w:val="18"/>
        </w:rPr>
      </w:pPr>
      <w:r>
        <w:rPr>
          <w:rFonts w:ascii="Calibri" w:hAnsi="Calibri" w:cs="Calibri"/>
          <w:sz w:val="18"/>
          <w:szCs w:val="18"/>
        </w:rPr>
        <w:t>Community Reserve Specialists</w:t>
      </w:r>
      <w:r w:rsidRPr="00F61BC0">
        <w:rPr>
          <w:rFonts w:ascii="Calibri" w:hAnsi="Calibri" w:cs="Calibri"/>
          <w:sz w:val="18"/>
          <w:szCs w:val="18"/>
        </w:rPr>
        <w:t xml:space="preserve"> does not guarantee the results of the On-Site Reserve Study and maintains that the use of said study i</w:t>
      </w:r>
      <w:r>
        <w:rPr>
          <w:rFonts w:ascii="Calibri" w:hAnsi="Calibri" w:cs="Calibri"/>
          <w:sz w:val="18"/>
          <w:szCs w:val="18"/>
        </w:rPr>
        <w:t>s</w:t>
      </w:r>
      <w:r w:rsidRPr="00F61BC0">
        <w:rPr>
          <w:rFonts w:ascii="Calibri" w:hAnsi="Calibri" w:cs="Calibri"/>
          <w:sz w:val="18"/>
          <w:szCs w:val="18"/>
        </w:rPr>
        <w:t xml:space="preserve"> to be used merely as a guide, or snapshot in time, for the Association to set aside appropriate reserves in the event of the needed replacement</w:t>
      </w:r>
      <w:r>
        <w:rPr>
          <w:rFonts w:ascii="Calibri" w:hAnsi="Calibri" w:cs="Calibri"/>
          <w:sz w:val="18"/>
          <w:szCs w:val="18"/>
        </w:rPr>
        <w:t>s</w:t>
      </w:r>
      <w:r w:rsidRPr="00F61BC0">
        <w:rPr>
          <w:rFonts w:ascii="Calibri" w:hAnsi="Calibri" w:cs="Calibri"/>
          <w:sz w:val="18"/>
          <w:szCs w:val="18"/>
        </w:rPr>
        <w:t xml:space="preserve"> of Common Elements as listed within the study. </w:t>
      </w:r>
    </w:p>
    <w:p w14:paraId="61CAFF6B" w14:textId="77777777" w:rsidR="00F51B46" w:rsidRPr="00F61BC0" w:rsidRDefault="00F51B46" w:rsidP="00F51B46">
      <w:pPr>
        <w:tabs>
          <w:tab w:val="left" w:pos="720"/>
        </w:tabs>
        <w:rPr>
          <w:rFonts w:ascii="Calibri" w:hAnsi="Calibri" w:cs="Calibri"/>
          <w:sz w:val="18"/>
          <w:szCs w:val="18"/>
        </w:rPr>
      </w:pPr>
    </w:p>
    <w:p w14:paraId="43B58470" w14:textId="41D00445" w:rsidR="00F51B46" w:rsidRPr="00F61BC0" w:rsidRDefault="00F51B46" w:rsidP="00F51B46">
      <w:pPr>
        <w:numPr>
          <w:ilvl w:val="0"/>
          <w:numId w:val="5"/>
        </w:numPr>
        <w:tabs>
          <w:tab w:val="left" w:pos="720"/>
        </w:tabs>
        <w:spacing w:after="0" w:line="240" w:lineRule="auto"/>
        <w:rPr>
          <w:rFonts w:ascii="Calibri" w:hAnsi="Calibri" w:cs="Calibri"/>
          <w:sz w:val="18"/>
          <w:szCs w:val="18"/>
        </w:rPr>
      </w:pPr>
      <w:r>
        <w:rPr>
          <w:rFonts w:ascii="Calibri" w:hAnsi="Calibri" w:cs="Calibri"/>
          <w:sz w:val="18"/>
          <w:szCs w:val="18"/>
        </w:rPr>
        <w:lastRenderedPageBreak/>
        <w:t>Community Reserve Specialists</w:t>
      </w:r>
      <w:r w:rsidRPr="00F61BC0">
        <w:rPr>
          <w:rFonts w:ascii="Calibri" w:hAnsi="Calibri" w:cs="Calibri"/>
          <w:sz w:val="18"/>
          <w:szCs w:val="18"/>
        </w:rPr>
        <w:t xml:space="preserve"> advocates that </w:t>
      </w:r>
      <w:r w:rsidR="00E654C2" w:rsidRPr="00F61BC0">
        <w:rPr>
          <w:rFonts w:ascii="Calibri" w:hAnsi="Calibri" w:cs="Calibri"/>
          <w:sz w:val="18"/>
          <w:szCs w:val="18"/>
        </w:rPr>
        <w:t>updating</w:t>
      </w:r>
      <w:r w:rsidRPr="00F61BC0">
        <w:rPr>
          <w:rFonts w:ascii="Calibri" w:hAnsi="Calibri" w:cs="Calibri"/>
          <w:sz w:val="18"/>
          <w:szCs w:val="18"/>
        </w:rPr>
        <w:t xml:space="preserve"> the On-Site Reserve Study is necessary no-less-than every three</w:t>
      </w:r>
      <w:r>
        <w:rPr>
          <w:rFonts w:ascii="Calibri" w:hAnsi="Calibri" w:cs="Calibri"/>
          <w:sz w:val="18"/>
          <w:szCs w:val="18"/>
        </w:rPr>
        <w:t xml:space="preserve"> </w:t>
      </w:r>
      <w:r w:rsidRPr="00F61BC0">
        <w:rPr>
          <w:rFonts w:ascii="Calibri" w:hAnsi="Calibri" w:cs="Calibri"/>
          <w:sz w:val="18"/>
          <w:szCs w:val="18"/>
        </w:rPr>
        <w:t>years</w:t>
      </w:r>
      <w:r>
        <w:rPr>
          <w:rFonts w:ascii="Calibri" w:hAnsi="Calibri" w:cs="Calibri"/>
          <w:sz w:val="18"/>
          <w:szCs w:val="18"/>
        </w:rPr>
        <w:t>, depending on the size and complexity of the Community,</w:t>
      </w:r>
      <w:r w:rsidRPr="00F61BC0">
        <w:rPr>
          <w:rFonts w:ascii="Calibri" w:hAnsi="Calibri" w:cs="Calibri"/>
          <w:sz w:val="18"/>
          <w:szCs w:val="18"/>
        </w:rPr>
        <w:t xml:space="preserve"> to make necessary changes based on many variables that change after the study is conducted.  Not updating the study as suggested </w:t>
      </w:r>
      <w:r>
        <w:rPr>
          <w:rFonts w:ascii="Calibri" w:hAnsi="Calibri" w:cs="Calibri"/>
          <w:sz w:val="18"/>
          <w:szCs w:val="18"/>
        </w:rPr>
        <w:t>may</w:t>
      </w:r>
      <w:r w:rsidRPr="00F61BC0">
        <w:rPr>
          <w:rFonts w:ascii="Calibri" w:hAnsi="Calibri" w:cs="Calibri"/>
          <w:sz w:val="18"/>
          <w:szCs w:val="18"/>
        </w:rPr>
        <w:t xml:space="preserve"> cause the study to be considered outdated and therefore unusable as intended.</w:t>
      </w:r>
    </w:p>
    <w:p w14:paraId="25A69674" w14:textId="77777777" w:rsidR="00F51B46" w:rsidRPr="00F61BC0" w:rsidRDefault="00F51B46" w:rsidP="00F51B46">
      <w:pPr>
        <w:jc w:val="both"/>
        <w:rPr>
          <w:rFonts w:ascii="Calibri" w:hAnsi="Calibri" w:cs="Calibri"/>
          <w:sz w:val="18"/>
          <w:szCs w:val="18"/>
        </w:rPr>
      </w:pPr>
    </w:p>
    <w:p w14:paraId="02E6AAD9" w14:textId="77777777" w:rsidR="00F51B46" w:rsidRPr="00F61BC0" w:rsidRDefault="00F51B46" w:rsidP="00F51B46">
      <w:pPr>
        <w:numPr>
          <w:ilvl w:val="0"/>
          <w:numId w:val="6"/>
        </w:numPr>
        <w:tabs>
          <w:tab w:val="left" w:pos="360"/>
        </w:tabs>
        <w:spacing w:after="0" w:line="240" w:lineRule="auto"/>
        <w:ind w:left="720" w:hanging="720"/>
        <w:jc w:val="both"/>
        <w:rPr>
          <w:rFonts w:ascii="Calibri" w:hAnsi="Calibri" w:cs="Calibri"/>
          <w:sz w:val="18"/>
          <w:szCs w:val="18"/>
        </w:rPr>
      </w:pPr>
      <w:r w:rsidRPr="00F61BC0">
        <w:rPr>
          <w:rFonts w:ascii="Calibri" w:hAnsi="Calibri" w:cs="Calibri"/>
          <w:b/>
          <w:sz w:val="18"/>
          <w:szCs w:val="18"/>
          <w:u w:val="single"/>
        </w:rPr>
        <w:t>Permits and Licenses</w:t>
      </w:r>
    </w:p>
    <w:p w14:paraId="6634FDFA" w14:textId="77777777" w:rsidR="00F51B46" w:rsidRPr="00F61BC0" w:rsidRDefault="00F51B46" w:rsidP="00F51B46">
      <w:pPr>
        <w:ind w:left="720"/>
        <w:jc w:val="both"/>
        <w:rPr>
          <w:rFonts w:ascii="Calibri" w:hAnsi="Calibri" w:cs="Calibri"/>
          <w:sz w:val="18"/>
          <w:szCs w:val="18"/>
        </w:rPr>
      </w:pPr>
    </w:p>
    <w:p w14:paraId="1A00540A" w14:textId="3F5EEEF9" w:rsidR="00F51B46" w:rsidRPr="00F61BC0" w:rsidRDefault="00CE08E0" w:rsidP="00F51B46">
      <w:pPr>
        <w:ind w:left="360"/>
        <w:jc w:val="both"/>
        <w:rPr>
          <w:rFonts w:ascii="Calibri" w:hAnsi="Calibri" w:cs="Calibri"/>
          <w:sz w:val="18"/>
          <w:szCs w:val="18"/>
        </w:rPr>
      </w:pPr>
      <w:r>
        <w:rPr>
          <w:rFonts w:ascii="Calibri" w:hAnsi="Calibri" w:cs="Calibri"/>
          <w:sz w:val="18"/>
          <w:szCs w:val="18"/>
        </w:rPr>
        <w:t xml:space="preserve">Although none are currently required, </w:t>
      </w:r>
      <w:r w:rsidR="00F51B46">
        <w:rPr>
          <w:rFonts w:ascii="Calibri" w:hAnsi="Calibri" w:cs="Calibri"/>
          <w:sz w:val="18"/>
          <w:szCs w:val="18"/>
        </w:rPr>
        <w:t>Community Reserve Specialists</w:t>
      </w:r>
      <w:r w:rsidR="00F51B46" w:rsidRPr="00F61BC0">
        <w:rPr>
          <w:rFonts w:ascii="Calibri" w:hAnsi="Calibri" w:cs="Calibri"/>
          <w:sz w:val="18"/>
          <w:szCs w:val="18"/>
        </w:rPr>
        <w:t xml:space="preserve"> will be responsible to obtain any permits and licenses, as required by law, to conduct any services required under this Contract</w:t>
      </w:r>
      <w:r>
        <w:rPr>
          <w:rFonts w:ascii="Calibri" w:hAnsi="Calibri" w:cs="Calibri"/>
          <w:sz w:val="18"/>
          <w:szCs w:val="18"/>
        </w:rPr>
        <w:t xml:space="preserve"> throughout the process, should it be necessary.</w:t>
      </w:r>
    </w:p>
    <w:p w14:paraId="19A4C38D" w14:textId="77777777" w:rsidR="00F51B46" w:rsidRPr="00F61BC0" w:rsidRDefault="00F51B46" w:rsidP="00F51B46">
      <w:pPr>
        <w:jc w:val="both"/>
        <w:rPr>
          <w:rFonts w:ascii="Calibri" w:hAnsi="Calibri" w:cs="Calibri"/>
          <w:sz w:val="18"/>
          <w:szCs w:val="18"/>
        </w:rPr>
      </w:pPr>
      <w:r w:rsidRPr="00F61BC0">
        <w:rPr>
          <w:rFonts w:ascii="Calibri" w:hAnsi="Calibri" w:cs="Calibri"/>
          <w:sz w:val="18"/>
          <w:szCs w:val="18"/>
        </w:rPr>
        <w:t xml:space="preserve"> </w:t>
      </w:r>
    </w:p>
    <w:p w14:paraId="60EEA960" w14:textId="77777777" w:rsidR="00F51B46" w:rsidRPr="00F61BC0" w:rsidRDefault="00F51B46" w:rsidP="00F51B46">
      <w:pPr>
        <w:numPr>
          <w:ilvl w:val="0"/>
          <w:numId w:val="6"/>
        </w:numPr>
        <w:spacing w:after="0" w:line="240" w:lineRule="auto"/>
        <w:jc w:val="both"/>
        <w:rPr>
          <w:rFonts w:ascii="Calibri" w:hAnsi="Calibri" w:cs="Calibri"/>
          <w:sz w:val="18"/>
          <w:szCs w:val="18"/>
        </w:rPr>
      </w:pPr>
      <w:r w:rsidRPr="00F61BC0">
        <w:rPr>
          <w:rFonts w:ascii="Calibri" w:hAnsi="Calibri" w:cs="Calibri"/>
          <w:b/>
          <w:sz w:val="18"/>
          <w:szCs w:val="18"/>
          <w:u w:val="single"/>
        </w:rPr>
        <w:t>General Scope of Work</w:t>
      </w:r>
    </w:p>
    <w:p w14:paraId="3EE4A7B5" w14:textId="77777777" w:rsidR="00F51B46" w:rsidRPr="00F61BC0" w:rsidRDefault="00F51B46" w:rsidP="00F51B46">
      <w:pPr>
        <w:ind w:left="360"/>
        <w:jc w:val="both"/>
        <w:rPr>
          <w:rFonts w:ascii="Calibri" w:hAnsi="Calibri" w:cs="Calibri"/>
          <w:sz w:val="18"/>
          <w:szCs w:val="18"/>
        </w:rPr>
      </w:pPr>
    </w:p>
    <w:p w14:paraId="6502B0CE" w14:textId="213C5059" w:rsidR="00F51B46" w:rsidRPr="00F61BC0" w:rsidRDefault="00F51B46" w:rsidP="00F51B46">
      <w:pPr>
        <w:numPr>
          <w:ilvl w:val="0"/>
          <w:numId w:val="7"/>
        </w:numPr>
        <w:spacing w:after="0" w:line="240" w:lineRule="auto"/>
        <w:ind w:left="720"/>
        <w:jc w:val="both"/>
        <w:rPr>
          <w:rFonts w:ascii="Calibri" w:hAnsi="Calibri" w:cs="Calibri"/>
          <w:sz w:val="18"/>
          <w:szCs w:val="18"/>
        </w:rPr>
      </w:pPr>
      <w:r>
        <w:rPr>
          <w:rFonts w:ascii="Calibri" w:hAnsi="Calibri" w:cs="Calibri"/>
          <w:sz w:val="18"/>
          <w:szCs w:val="18"/>
        </w:rPr>
        <w:t>Community Reserve Specialists</w:t>
      </w:r>
      <w:r w:rsidRPr="00F61BC0">
        <w:rPr>
          <w:rFonts w:ascii="Calibri" w:hAnsi="Calibri" w:cs="Calibri"/>
          <w:sz w:val="18"/>
          <w:szCs w:val="18"/>
        </w:rPr>
        <w:t xml:space="preserve"> shall provide a complete</w:t>
      </w:r>
      <w:r w:rsidR="00245000">
        <w:rPr>
          <w:rFonts w:ascii="Calibri" w:hAnsi="Calibri" w:cs="Calibri"/>
          <w:sz w:val="18"/>
          <w:szCs w:val="18"/>
        </w:rPr>
        <w:t xml:space="preserve"> </w:t>
      </w:r>
      <w:r w:rsidRPr="00F61BC0">
        <w:rPr>
          <w:rFonts w:ascii="Calibri" w:hAnsi="Calibri" w:cs="Calibri"/>
          <w:sz w:val="18"/>
          <w:szCs w:val="18"/>
        </w:rPr>
        <w:t xml:space="preserve">On-Site Reserve Study using the acceptable standard business </w:t>
      </w:r>
      <w:r w:rsidR="00E654C2" w:rsidRPr="00F61BC0">
        <w:rPr>
          <w:rFonts w:ascii="Calibri" w:hAnsi="Calibri" w:cs="Calibri"/>
          <w:sz w:val="18"/>
          <w:szCs w:val="18"/>
        </w:rPr>
        <w:t>practices</w:t>
      </w:r>
      <w:r w:rsidRPr="00F61BC0">
        <w:rPr>
          <w:rFonts w:ascii="Calibri" w:hAnsi="Calibri" w:cs="Calibri"/>
          <w:sz w:val="18"/>
          <w:szCs w:val="18"/>
        </w:rPr>
        <w:t xml:space="preserve"> set forth by the Community Association Institute (CAI).</w:t>
      </w:r>
    </w:p>
    <w:p w14:paraId="3345B7D0" w14:textId="77777777" w:rsidR="00F51B46" w:rsidRPr="00F61BC0" w:rsidRDefault="00F51B46" w:rsidP="00F51B46">
      <w:pPr>
        <w:tabs>
          <w:tab w:val="left" w:pos="720"/>
          <w:tab w:val="left" w:pos="1440"/>
          <w:tab w:val="left" w:pos="2600"/>
        </w:tabs>
        <w:ind w:left="720"/>
        <w:jc w:val="both"/>
        <w:rPr>
          <w:rFonts w:ascii="Calibri" w:hAnsi="Calibri" w:cs="Calibri"/>
          <w:sz w:val="18"/>
          <w:szCs w:val="18"/>
        </w:rPr>
      </w:pPr>
    </w:p>
    <w:p w14:paraId="14A96C66" w14:textId="12A4EE58" w:rsidR="00F51B46" w:rsidRPr="00F61BC0" w:rsidRDefault="00F51B46" w:rsidP="00F51B46">
      <w:pPr>
        <w:numPr>
          <w:ilvl w:val="0"/>
          <w:numId w:val="7"/>
        </w:numPr>
        <w:tabs>
          <w:tab w:val="left" w:pos="720"/>
          <w:tab w:val="left" w:pos="2600"/>
        </w:tabs>
        <w:spacing w:after="0" w:line="240" w:lineRule="auto"/>
        <w:ind w:left="720"/>
        <w:jc w:val="both"/>
        <w:rPr>
          <w:rFonts w:ascii="Calibri" w:hAnsi="Calibri" w:cs="Calibri"/>
          <w:sz w:val="18"/>
          <w:szCs w:val="18"/>
        </w:rPr>
      </w:pPr>
      <w:r w:rsidRPr="00F61BC0">
        <w:rPr>
          <w:rFonts w:ascii="Calibri" w:hAnsi="Calibri" w:cs="Calibri"/>
          <w:sz w:val="18"/>
          <w:szCs w:val="18"/>
        </w:rPr>
        <w:t xml:space="preserve">An acceptable inventory of all Common Elements will be </w:t>
      </w:r>
      <w:r>
        <w:rPr>
          <w:rFonts w:ascii="Calibri" w:hAnsi="Calibri" w:cs="Calibri"/>
          <w:sz w:val="18"/>
          <w:szCs w:val="18"/>
        </w:rPr>
        <w:t xml:space="preserve">provided </w:t>
      </w:r>
      <w:r w:rsidR="00ED5136">
        <w:rPr>
          <w:rFonts w:ascii="Calibri" w:hAnsi="Calibri" w:cs="Calibri"/>
          <w:sz w:val="18"/>
          <w:szCs w:val="18"/>
        </w:rPr>
        <w:t>by and</w:t>
      </w:r>
      <w:r>
        <w:rPr>
          <w:rFonts w:ascii="Calibri" w:hAnsi="Calibri" w:cs="Calibri"/>
          <w:sz w:val="18"/>
          <w:szCs w:val="18"/>
        </w:rPr>
        <w:t xml:space="preserve"> </w:t>
      </w:r>
      <w:r w:rsidRPr="00F61BC0">
        <w:rPr>
          <w:rFonts w:ascii="Calibri" w:hAnsi="Calibri" w:cs="Calibri"/>
          <w:sz w:val="18"/>
          <w:szCs w:val="18"/>
        </w:rPr>
        <w:t>approved by the Board of Directors</w:t>
      </w:r>
      <w:r>
        <w:rPr>
          <w:rFonts w:ascii="Calibri" w:hAnsi="Calibri" w:cs="Calibri"/>
          <w:sz w:val="18"/>
          <w:szCs w:val="18"/>
        </w:rPr>
        <w:t>/Management</w:t>
      </w:r>
      <w:r w:rsidRPr="00F61BC0">
        <w:rPr>
          <w:rFonts w:ascii="Calibri" w:hAnsi="Calibri" w:cs="Calibri"/>
          <w:sz w:val="18"/>
          <w:szCs w:val="18"/>
        </w:rPr>
        <w:t xml:space="preserve"> (</w:t>
      </w:r>
      <w:r>
        <w:rPr>
          <w:rFonts w:ascii="Calibri" w:hAnsi="Calibri" w:cs="Calibri"/>
          <w:sz w:val="18"/>
          <w:szCs w:val="18"/>
        </w:rPr>
        <w:t>Exhibit</w:t>
      </w:r>
      <w:r w:rsidRPr="00F61BC0">
        <w:rPr>
          <w:rFonts w:ascii="Calibri" w:hAnsi="Calibri" w:cs="Calibri"/>
          <w:sz w:val="18"/>
          <w:szCs w:val="18"/>
        </w:rPr>
        <w:t xml:space="preserve"> “</w:t>
      </w:r>
      <w:r>
        <w:rPr>
          <w:rFonts w:ascii="Calibri" w:hAnsi="Calibri" w:cs="Calibri"/>
          <w:sz w:val="18"/>
          <w:szCs w:val="18"/>
        </w:rPr>
        <w:t>B</w:t>
      </w:r>
      <w:r w:rsidRPr="00F61BC0">
        <w:rPr>
          <w:rFonts w:ascii="Calibri" w:hAnsi="Calibri" w:cs="Calibri"/>
          <w:sz w:val="18"/>
          <w:szCs w:val="18"/>
        </w:rPr>
        <w:t xml:space="preserve">”) and based on that inventory; measurements and counts will be obtained by </w:t>
      </w:r>
      <w:r>
        <w:rPr>
          <w:rFonts w:ascii="Calibri" w:hAnsi="Calibri" w:cs="Calibri"/>
          <w:sz w:val="18"/>
          <w:szCs w:val="18"/>
        </w:rPr>
        <w:t>Community Reserve Specialists</w:t>
      </w:r>
      <w:r w:rsidRPr="00F61BC0">
        <w:rPr>
          <w:rFonts w:ascii="Calibri" w:hAnsi="Calibri" w:cs="Calibri"/>
          <w:sz w:val="18"/>
          <w:szCs w:val="18"/>
        </w:rPr>
        <w:t xml:space="preserve"> as a basis of the study.</w:t>
      </w:r>
    </w:p>
    <w:p w14:paraId="42B0439F" w14:textId="77777777" w:rsidR="00F51B46" w:rsidRPr="00F61BC0" w:rsidRDefault="00F51B46" w:rsidP="00F51B46">
      <w:pPr>
        <w:pStyle w:val="ListParagraph"/>
        <w:rPr>
          <w:rFonts w:ascii="Calibri" w:hAnsi="Calibri" w:cs="Calibri"/>
          <w:sz w:val="18"/>
          <w:szCs w:val="18"/>
        </w:rPr>
      </w:pPr>
    </w:p>
    <w:p w14:paraId="7F1EF7EF" w14:textId="77777777" w:rsidR="00F51B46" w:rsidRPr="00F61BC0" w:rsidRDefault="00F51B46" w:rsidP="00F51B46">
      <w:pPr>
        <w:numPr>
          <w:ilvl w:val="0"/>
          <w:numId w:val="7"/>
        </w:numPr>
        <w:tabs>
          <w:tab w:val="left" w:pos="720"/>
          <w:tab w:val="left" w:pos="2600"/>
        </w:tabs>
        <w:spacing w:after="0" w:line="240" w:lineRule="auto"/>
        <w:ind w:left="720"/>
        <w:jc w:val="both"/>
        <w:rPr>
          <w:rFonts w:ascii="Calibri" w:hAnsi="Calibri" w:cs="Calibri"/>
          <w:sz w:val="18"/>
          <w:szCs w:val="18"/>
        </w:rPr>
      </w:pPr>
      <w:r w:rsidRPr="00F61BC0">
        <w:rPr>
          <w:rFonts w:ascii="Calibri" w:hAnsi="Calibri" w:cs="Calibri"/>
          <w:sz w:val="18"/>
          <w:szCs w:val="18"/>
        </w:rPr>
        <w:t>Future value projections will be provided as a guide to be used to set aside appropriate funds for the future replacement of</w:t>
      </w:r>
      <w:r>
        <w:rPr>
          <w:rFonts w:ascii="Calibri" w:hAnsi="Calibri" w:cs="Calibri"/>
          <w:sz w:val="18"/>
          <w:szCs w:val="18"/>
        </w:rPr>
        <w:t xml:space="preserve"> Board</w:t>
      </w:r>
      <w:r w:rsidRPr="00F61BC0">
        <w:rPr>
          <w:rFonts w:ascii="Calibri" w:hAnsi="Calibri" w:cs="Calibri"/>
          <w:sz w:val="18"/>
          <w:szCs w:val="18"/>
        </w:rPr>
        <w:t xml:space="preserve"> identified Common Element Inventory Items.</w:t>
      </w:r>
    </w:p>
    <w:p w14:paraId="621A8F79" w14:textId="77777777" w:rsidR="00F51B46" w:rsidRPr="00F61BC0" w:rsidRDefault="00F51B46" w:rsidP="00F51B46">
      <w:pPr>
        <w:pStyle w:val="ListParagraph"/>
        <w:rPr>
          <w:rFonts w:ascii="Calibri" w:hAnsi="Calibri" w:cs="Calibri"/>
          <w:sz w:val="18"/>
          <w:szCs w:val="18"/>
        </w:rPr>
      </w:pPr>
    </w:p>
    <w:p w14:paraId="41D942F4" w14:textId="77777777" w:rsidR="00F51B46" w:rsidRPr="00F61BC0" w:rsidRDefault="00F51B46" w:rsidP="00F51B46">
      <w:pPr>
        <w:numPr>
          <w:ilvl w:val="0"/>
          <w:numId w:val="7"/>
        </w:numPr>
        <w:tabs>
          <w:tab w:val="left" w:pos="720"/>
          <w:tab w:val="left" w:pos="2600"/>
        </w:tabs>
        <w:spacing w:after="0" w:line="240" w:lineRule="auto"/>
        <w:ind w:left="720"/>
        <w:jc w:val="both"/>
        <w:rPr>
          <w:rFonts w:ascii="Calibri" w:hAnsi="Calibri" w:cs="Calibri"/>
          <w:sz w:val="18"/>
          <w:szCs w:val="18"/>
        </w:rPr>
      </w:pPr>
      <w:r>
        <w:rPr>
          <w:rFonts w:ascii="Calibri" w:hAnsi="Calibri" w:cs="Calibri"/>
          <w:sz w:val="18"/>
          <w:szCs w:val="18"/>
        </w:rPr>
        <w:t>The Board will receive three (3) hard copies of the Full Reserve Study notebook. Additional full Reserve Study notebooks are available at $25.00 per copy. A PDF copy of the Reserve Study will be provided upon request at no additional cost.</w:t>
      </w:r>
    </w:p>
    <w:p w14:paraId="46EA7497" w14:textId="77777777" w:rsidR="00F51B46" w:rsidRPr="00F61BC0" w:rsidRDefault="00F51B46" w:rsidP="00F51B46">
      <w:pPr>
        <w:jc w:val="both"/>
        <w:rPr>
          <w:rFonts w:ascii="Calibri" w:hAnsi="Calibri" w:cs="Calibri"/>
          <w:sz w:val="18"/>
          <w:szCs w:val="18"/>
        </w:rPr>
      </w:pPr>
    </w:p>
    <w:p w14:paraId="2EAEC981" w14:textId="77777777" w:rsidR="0077446E" w:rsidRPr="0077446E" w:rsidRDefault="00F51B46" w:rsidP="00F51B46">
      <w:pPr>
        <w:numPr>
          <w:ilvl w:val="0"/>
          <w:numId w:val="6"/>
        </w:numPr>
        <w:spacing w:after="0" w:line="240" w:lineRule="auto"/>
        <w:jc w:val="both"/>
        <w:rPr>
          <w:rFonts w:ascii="Calibri" w:hAnsi="Calibri" w:cs="Calibri"/>
          <w:sz w:val="18"/>
          <w:szCs w:val="18"/>
        </w:rPr>
      </w:pPr>
      <w:r w:rsidRPr="00F61BC0">
        <w:rPr>
          <w:rFonts w:ascii="Calibri" w:hAnsi="Calibri" w:cs="Calibri"/>
          <w:b/>
          <w:sz w:val="18"/>
          <w:szCs w:val="18"/>
          <w:u w:val="single"/>
        </w:rPr>
        <w:t>Contract Price</w:t>
      </w:r>
    </w:p>
    <w:p w14:paraId="2B87988D" w14:textId="4A475C5A" w:rsidR="00F51B46" w:rsidRPr="00F61BC0" w:rsidRDefault="00F51B46" w:rsidP="0077446E">
      <w:pPr>
        <w:spacing w:after="0" w:line="240" w:lineRule="auto"/>
        <w:ind w:left="360"/>
        <w:jc w:val="both"/>
        <w:rPr>
          <w:rFonts w:ascii="Calibri" w:hAnsi="Calibri" w:cs="Calibri"/>
          <w:sz w:val="18"/>
          <w:szCs w:val="18"/>
        </w:rPr>
      </w:pPr>
      <w:r w:rsidRPr="00F61BC0">
        <w:rPr>
          <w:rFonts w:ascii="Calibri" w:hAnsi="Calibri" w:cs="Calibri"/>
          <w:sz w:val="18"/>
          <w:szCs w:val="18"/>
        </w:rPr>
        <w:t xml:space="preserve"> </w:t>
      </w:r>
    </w:p>
    <w:p w14:paraId="31B9A599" w14:textId="666507FD" w:rsidR="00F51B46" w:rsidRPr="0029355B" w:rsidRDefault="000F738A" w:rsidP="00F51B46">
      <w:pPr>
        <w:ind w:left="360"/>
        <w:jc w:val="both"/>
        <w:rPr>
          <w:rFonts w:ascii="Calibri" w:hAnsi="Calibri" w:cs="Calibri"/>
          <w:sz w:val="18"/>
          <w:szCs w:val="18"/>
        </w:rPr>
      </w:pPr>
      <w:r w:rsidRPr="006137B1">
        <w:rPr>
          <w:rFonts w:ascii="Calibri" w:hAnsi="Calibri" w:cs="Calibri"/>
          <w:sz w:val="18"/>
          <w:szCs w:val="18"/>
        </w:rPr>
        <w:t xml:space="preserve">The </w:t>
      </w:r>
      <w:r w:rsidR="00F51B46" w:rsidRPr="006137B1">
        <w:rPr>
          <w:rFonts w:ascii="Calibri" w:hAnsi="Calibri" w:cs="Calibri"/>
          <w:sz w:val="18"/>
          <w:szCs w:val="18"/>
        </w:rPr>
        <w:t xml:space="preserve">Association will pay Community Reserve Specialists for the Service rendered </w:t>
      </w:r>
      <w:r w:rsidR="00F51B46" w:rsidRPr="005355E9">
        <w:rPr>
          <w:rFonts w:ascii="Calibri" w:hAnsi="Calibri" w:cs="Calibri"/>
          <w:sz w:val="18"/>
          <w:szCs w:val="18"/>
        </w:rPr>
        <w:t xml:space="preserve">as </w:t>
      </w:r>
      <w:r w:rsidR="00F51B46" w:rsidRPr="0029355B">
        <w:rPr>
          <w:rFonts w:ascii="Calibri" w:hAnsi="Calibri" w:cs="Calibri"/>
          <w:sz w:val="18"/>
          <w:szCs w:val="18"/>
        </w:rPr>
        <w:t xml:space="preserve">required </w:t>
      </w:r>
      <w:r w:rsidR="00376F6B" w:rsidRPr="007D1CCF">
        <w:rPr>
          <w:rFonts w:ascii="Calibri" w:hAnsi="Calibri" w:cs="Calibri"/>
          <w:b/>
          <w:sz w:val="18"/>
          <w:szCs w:val="18"/>
          <w:highlight w:val="yellow"/>
        </w:rPr>
        <w:t>Two</w:t>
      </w:r>
      <w:r w:rsidR="00F51B46" w:rsidRPr="007D1CCF">
        <w:rPr>
          <w:rFonts w:ascii="Calibri" w:hAnsi="Calibri" w:cs="Calibri"/>
          <w:b/>
          <w:sz w:val="18"/>
          <w:szCs w:val="18"/>
          <w:highlight w:val="yellow"/>
        </w:rPr>
        <w:t xml:space="preserve"> Thousand </w:t>
      </w:r>
      <w:r w:rsidR="0029355B" w:rsidRPr="007D1CCF">
        <w:rPr>
          <w:rFonts w:ascii="Calibri" w:hAnsi="Calibri" w:cs="Calibri"/>
          <w:b/>
          <w:sz w:val="18"/>
          <w:szCs w:val="18"/>
          <w:highlight w:val="yellow"/>
        </w:rPr>
        <w:t>Six</w:t>
      </w:r>
      <w:r w:rsidR="00546C45" w:rsidRPr="007D1CCF">
        <w:rPr>
          <w:rFonts w:ascii="Calibri" w:hAnsi="Calibri" w:cs="Calibri"/>
          <w:b/>
          <w:sz w:val="18"/>
          <w:szCs w:val="18"/>
          <w:highlight w:val="yellow"/>
        </w:rPr>
        <w:t xml:space="preserve"> Hundred</w:t>
      </w:r>
      <w:r w:rsidR="00546C45" w:rsidRPr="0029355B">
        <w:rPr>
          <w:rFonts w:ascii="Calibri" w:hAnsi="Calibri" w:cs="Calibri"/>
          <w:b/>
          <w:sz w:val="18"/>
          <w:szCs w:val="18"/>
        </w:rPr>
        <w:t xml:space="preserve"> </w:t>
      </w:r>
      <w:r w:rsidR="00F51B46" w:rsidRPr="0029355B">
        <w:rPr>
          <w:rFonts w:ascii="Calibri" w:hAnsi="Calibri" w:cs="Calibri"/>
          <w:b/>
          <w:sz w:val="18"/>
          <w:szCs w:val="18"/>
        </w:rPr>
        <w:t xml:space="preserve">Dollars and </w:t>
      </w:r>
      <w:r w:rsidR="00F51B46" w:rsidRPr="0029355B">
        <w:rPr>
          <w:rFonts w:ascii="Calibri" w:hAnsi="Calibri" w:cs="Calibri"/>
          <w:b/>
          <w:bCs/>
          <w:sz w:val="18"/>
          <w:szCs w:val="18"/>
        </w:rPr>
        <w:t>00/100 ($</w:t>
      </w:r>
      <w:r w:rsidR="00376F6B" w:rsidRPr="007D1CCF">
        <w:rPr>
          <w:rFonts w:ascii="Calibri" w:hAnsi="Calibri" w:cs="Calibri"/>
          <w:b/>
          <w:bCs/>
          <w:sz w:val="18"/>
          <w:szCs w:val="18"/>
          <w:highlight w:val="yellow"/>
        </w:rPr>
        <w:t>2</w:t>
      </w:r>
      <w:r w:rsidR="00F51B46" w:rsidRPr="007D1CCF">
        <w:rPr>
          <w:rFonts w:ascii="Calibri" w:hAnsi="Calibri" w:cs="Calibri"/>
          <w:b/>
          <w:bCs/>
          <w:sz w:val="18"/>
          <w:szCs w:val="18"/>
          <w:highlight w:val="yellow"/>
        </w:rPr>
        <w:t>,</w:t>
      </w:r>
      <w:r w:rsidR="0029355B" w:rsidRPr="007D1CCF">
        <w:rPr>
          <w:rFonts w:ascii="Calibri" w:hAnsi="Calibri" w:cs="Calibri"/>
          <w:b/>
          <w:bCs/>
          <w:sz w:val="18"/>
          <w:szCs w:val="18"/>
          <w:highlight w:val="yellow"/>
        </w:rPr>
        <w:t>6</w:t>
      </w:r>
      <w:r w:rsidR="00F51B46" w:rsidRPr="007D1CCF">
        <w:rPr>
          <w:rFonts w:ascii="Calibri" w:hAnsi="Calibri" w:cs="Calibri"/>
          <w:b/>
          <w:bCs/>
          <w:sz w:val="18"/>
          <w:szCs w:val="18"/>
          <w:highlight w:val="yellow"/>
        </w:rPr>
        <w:t>00</w:t>
      </w:r>
      <w:r w:rsidR="00F51B46" w:rsidRPr="0029355B">
        <w:rPr>
          <w:rFonts w:ascii="Calibri" w:hAnsi="Calibri" w:cs="Calibri"/>
          <w:b/>
          <w:bCs/>
          <w:sz w:val="18"/>
          <w:szCs w:val="18"/>
        </w:rPr>
        <w:t>.00).</w:t>
      </w:r>
      <w:r w:rsidR="00F51B46" w:rsidRPr="0029355B">
        <w:rPr>
          <w:rFonts w:ascii="Calibri" w:hAnsi="Calibri" w:cs="Calibri"/>
          <w:sz w:val="18"/>
          <w:szCs w:val="18"/>
        </w:rPr>
        <w:t xml:space="preserve">  </w:t>
      </w:r>
    </w:p>
    <w:p w14:paraId="7AA17FC2" w14:textId="77777777" w:rsidR="00F51B46" w:rsidRPr="0029355B" w:rsidRDefault="00F51B46" w:rsidP="00F51B46">
      <w:pPr>
        <w:numPr>
          <w:ilvl w:val="0"/>
          <w:numId w:val="8"/>
        </w:numPr>
        <w:spacing w:after="0" w:line="240" w:lineRule="auto"/>
        <w:ind w:left="360"/>
        <w:jc w:val="both"/>
        <w:rPr>
          <w:rFonts w:ascii="Calibri" w:hAnsi="Calibri" w:cs="Calibri"/>
          <w:sz w:val="18"/>
          <w:szCs w:val="18"/>
        </w:rPr>
      </w:pPr>
      <w:r w:rsidRPr="0029355B">
        <w:rPr>
          <w:rFonts w:ascii="Calibri" w:hAnsi="Calibri" w:cs="Calibri"/>
          <w:b/>
          <w:sz w:val="18"/>
          <w:szCs w:val="18"/>
          <w:u w:val="single"/>
        </w:rPr>
        <w:t>Payment Terms</w:t>
      </w:r>
    </w:p>
    <w:p w14:paraId="6375E745" w14:textId="77777777" w:rsidR="0077446E" w:rsidRPr="0029355B" w:rsidRDefault="0077446E" w:rsidP="0077446E">
      <w:pPr>
        <w:spacing w:after="0" w:line="240" w:lineRule="auto"/>
        <w:ind w:left="360"/>
        <w:jc w:val="both"/>
        <w:rPr>
          <w:rFonts w:ascii="Calibri" w:hAnsi="Calibri" w:cs="Calibri"/>
          <w:sz w:val="18"/>
          <w:szCs w:val="18"/>
        </w:rPr>
      </w:pPr>
    </w:p>
    <w:p w14:paraId="1603BC51" w14:textId="7FB97FD1" w:rsidR="00F51B46" w:rsidRPr="0029355B" w:rsidRDefault="00F51B46" w:rsidP="00ED5136">
      <w:pPr>
        <w:numPr>
          <w:ilvl w:val="0"/>
          <w:numId w:val="9"/>
        </w:numPr>
        <w:spacing w:after="0" w:line="240" w:lineRule="auto"/>
        <w:jc w:val="both"/>
        <w:rPr>
          <w:rFonts w:ascii="Calibri" w:hAnsi="Calibri" w:cs="Calibri"/>
          <w:sz w:val="18"/>
          <w:szCs w:val="18"/>
        </w:rPr>
      </w:pPr>
      <w:r w:rsidRPr="0029355B">
        <w:rPr>
          <w:rFonts w:ascii="Calibri" w:hAnsi="Calibri" w:cs="Calibri"/>
          <w:sz w:val="18"/>
          <w:szCs w:val="18"/>
        </w:rPr>
        <w:t xml:space="preserve">Fifty percent (50%) of the contract price, or </w:t>
      </w:r>
      <w:bookmarkStart w:id="1" w:name="_Hlk179285150"/>
      <w:r w:rsidR="00376F6B" w:rsidRPr="007D1CCF">
        <w:rPr>
          <w:rFonts w:ascii="Calibri" w:hAnsi="Calibri" w:cs="Calibri"/>
          <w:b/>
          <w:bCs/>
          <w:sz w:val="18"/>
          <w:szCs w:val="18"/>
          <w:highlight w:val="yellow"/>
        </w:rPr>
        <w:t>One Thousand</w:t>
      </w:r>
      <w:r w:rsidR="00376F6B" w:rsidRPr="007D1CCF">
        <w:rPr>
          <w:rFonts w:ascii="Calibri" w:hAnsi="Calibri" w:cs="Calibri"/>
          <w:sz w:val="18"/>
          <w:szCs w:val="18"/>
          <w:highlight w:val="yellow"/>
        </w:rPr>
        <w:t xml:space="preserve"> </w:t>
      </w:r>
      <w:r w:rsidR="0029355B" w:rsidRPr="007D1CCF">
        <w:rPr>
          <w:rFonts w:ascii="Calibri" w:hAnsi="Calibri" w:cs="Calibri"/>
          <w:b/>
          <w:bCs/>
          <w:sz w:val="18"/>
          <w:szCs w:val="18"/>
          <w:highlight w:val="yellow"/>
        </w:rPr>
        <w:t>Three</w:t>
      </w:r>
      <w:r w:rsidR="00767DEC" w:rsidRPr="007D1CCF">
        <w:rPr>
          <w:rFonts w:ascii="Calibri" w:hAnsi="Calibri" w:cs="Calibri"/>
          <w:b/>
          <w:bCs/>
          <w:sz w:val="18"/>
          <w:szCs w:val="18"/>
          <w:highlight w:val="yellow"/>
        </w:rPr>
        <w:t xml:space="preserve"> Hundred</w:t>
      </w:r>
      <w:r w:rsidRPr="0029355B">
        <w:rPr>
          <w:rFonts w:ascii="Calibri" w:hAnsi="Calibri" w:cs="Calibri"/>
          <w:sz w:val="18"/>
          <w:szCs w:val="18"/>
        </w:rPr>
        <w:t xml:space="preserve"> </w:t>
      </w:r>
      <w:r w:rsidRPr="0029355B">
        <w:rPr>
          <w:rFonts w:ascii="Calibri" w:hAnsi="Calibri" w:cs="Calibri"/>
          <w:b/>
          <w:sz w:val="18"/>
          <w:szCs w:val="18"/>
        </w:rPr>
        <w:t>Dollars and 00/100 ($</w:t>
      </w:r>
      <w:r w:rsidR="00376F6B" w:rsidRPr="007D1CCF">
        <w:rPr>
          <w:rFonts w:ascii="Calibri" w:hAnsi="Calibri" w:cs="Calibri"/>
          <w:b/>
          <w:sz w:val="18"/>
          <w:szCs w:val="18"/>
          <w:highlight w:val="yellow"/>
        </w:rPr>
        <w:t>1,</w:t>
      </w:r>
      <w:r w:rsidR="0029355B" w:rsidRPr="007D1CCF">
        <w:rPr>
          <w:rFonts w:ascii="Calibri" w:hAnsi="Calibri" w:cs="Calibri"/>
          <w:b/>
          <w:sz w:val="18"/>
          <w:szCs w:val="18"/>
          <w:highlight w:val="yellow"/>
        </w:rPr>
        <w:t>3</w:t>
      </w:r>
      <w:r w:rsidRPr="007D1CCF">
        <w:rPr>
          <w:rFonts w:ascii="Calibri" w:hAnsi="Calibri" w:cs="Calibri"/>
          <w:b/>
          <w:sz w:val="18"/>
          <w:szCs w:val="18"/>
          <w:highlight w:val="yellow"/>
        </w:rPr>
        <w:t>00</w:t>
      </w:r>
      <w:r w:rsidRPr="0029355B">
        <w:rPr>
          <w:rFonts w:ascii="Calibri" w:hAnsi="Calibri" w:cs="Calibri"/>
          <w:b/>
          <w:sz w:val="18"/>
          <w:szCs w:val="18"/>
        </w:rPr>
        <w:t>.00)</w:t>
      </w:r>
      <w:r w:rsidRPr="0029355B">
        <w:rPr>
          <w:rFonts w:ascii="Calibri" w:hAnsi="Calibri" w:cs="Calibri"/>
          <w:sz w:val="18"/>
          <w:szCs w:val="18"/>
        </w:rPr>
        <w:t xml:space="preserve">, </w:t>
      </w:r>
      <w:bookmarkEnd w:id="1"/>
      <w:r w:rsidRPr="0029355B">
        <w:rPr>
          <w:rFonts w:ascii="Calibri" w:hAnsi="Calibri" w:cs="Calibri"/>
          <w:sz w:val="18"/>
          <w:szCs w:val="18"/>
        </w:rPr>
        <w:t>due upon signing of the contract.</w:t>
      </w:r>
      <w:r w:rsidR="006137B1" w:rsidRPr="0029355B">
        <w:rPr>
          <w:rFonts w:ascii="Calibri" w:hAnsi="Calibri" w:cs="Calibri"/>
          <w:sz w:val="18"/>
          <w:szCs w:val="18"/>
        </w:rPr>
        <w:t xml:space="preserve"> </w:t>
      </w:r>
    </w:p>
    <w:p w14:paraId="453E198A" w14:textId="77777777" w:rsidR="00ED5136" w:rsidRPr="0029355B" w:rsidRDefault="00ED5136" w:rsidP="00ED5136">
      <w:pPr>
        <w:spacing w:after="0" w:line="240" w:lineRule="auto"/>
        <w:ind w:left="720"/>
        <w:jc w:val="both"/>
        <w:rPr>
          <w:rFonts w:ascii="Calibri" w:hAnsi="Calibri" w:cs="Calibri"/>
          <w:sz w:val="18"/>
          <w:szCs w:val="18"/>
        </w:rPr>
      </w:pPr>
    </w:p>
    <w:p w14:paraId="285C2719" w14:textId="0912F815" w:rsidR="00F51B46" w:rsidRPr="0029355B" w:rsidRDefault="00F51B46" w:rsidP="00F51B46">
      <w:pPr>
        <w:numPr>
          <w:ilvl w:val="0"/>
          <w:numId w:val="9"/>
        </w:numPr>
        <w:spacing w:after="0" w:line="240" w:lineRule="auto"/>
        <w:rPr>
          <w:rFonts w:ascii="Calibri" w:hAnsi="Calibri" w:cs="Calibri"/>
          <w:sz w:val="18"/>
          <w:szCs w:val="18"/>
        </w:rPr>
      </w:pPr>
      <w:r w:rsidRPr="0029355B">
        <w:rPr>
          <w:rFonts w:ascii="Calibri" w:hAnsi="Calibri" w:cs="Calibri"/>
          <w:sz w:val="18"/>
          <w:szCs w:val="18"/>
        </w:rPr>
        <w:t xml:space="preserve">The remaining fifty percent (50%), or </w:t>
      </w:r>
      <w:r w:rsidR="00376F6B" w:rsidRPr="007D1CCF">
        <w:rPr>
          <w:rFonts w:ascii="Calibri" w:hAnsi="Calibri" w:cs="Calibri"/>
          <w:b/>
          <w:bCs/>
          <w:sz w:val="18"/>
          <w:szCs w:val="18"/>
          <w:highlight w:val="yellow"/>
        </w:rPr>
        <w:t>One Thousand</w:t>
      </w:r>
      <w:r w:rsidR="00376F6B" w:rsidRPr="007D1CCF">
        <w:rPr>
          <w:rFonts w:ascii="Calibri" w:hAnsi="Calibri" w:cs="Calibri"/>
          <w:sz w:val="18"/>
          <w:szCs w:val="18"/>
          <w:highlight w:val="yellow"/>
        </w:rPr>
        <w:t xml:space="preserve"> </w:t>
      </w:r>
      <w:r w:rsidR="0029355B" w:rsidRPr="007D1CCF">
        <w:rPr>
          <w:rFonts w:ascii="Calibri" w:hAnsi="Calibri" w:cs="Calibri"/>
          <w:b/>
          <w:bCs/>
          <w:sz w:val="18"/>
          <w:szCs w:val="18"/>
          <w:highlight w:val="yellow"/>
        </w:rPr>
        <w:t>Three</w:t>
      </w:r>
      <w:r w:rsidR="00376F6B" w:rsidRPr="007D1CCF">
        <w:rPr>
          <w:rFonts w:ascii="Calibri" w:hAnsi="Calibri" w:cs="Calibri"/>
          <w:b/>
          <w:bCs/>
          <w:sz w:val="18"/>
          <w:szCs w:val="18"/>
          <w:highlight w:val="yellow"/>
        </w:rPr>
        <w:t xml:space="preserve"> Hundred</w:t>
      </w:r>
      <w:r w:rsidR="00376F6B" w:rsidRPr="0029355B">
        <w:rPr>
          <w:rFonts w:ascii="Calibri" w:hAnsi="Calibri" w:cs="Calibri"/>
          <w:sz w:val="18"/>
          <w:szCs w:val="18"/>
        </w:rPr>
        <w:t xml:space="preserve"> </w:t>
      </w:r>
      <w:r w:rsidR="00376F6B" w:rsidRPr="0029355B">
        <w:rPr>
          <w:rFonts w:ascii="Calibri" w:hAnsi="Calibri" w:cs="Calibri"/>
          <w:b/>
          <w:sz w:val="18"/>
          <w:szCs w:val="18"/>
        </w:rPr>
        <w:t>Dollars and 00/100 ($</w:t>
      </w:r>
      <w:r w:rsidR="00376F6B" w:rsidRPr="007D1CCF">
        <w:rPr>
          <w:rFonts w:ascii="Calibri" w:hAnsi="Calibri" w:cs="Calibri"/>
          <w:b/>
          <w:sz w:val="18"/>
          <w:szCs w:val="18"/>
          <w:highlight w:val="yellow"/>
        </w:rPr>
        <w:t>1,</w:t>
      </w:r>
      <w:r w:rsidR="0029355B" w:rsidRPr="007D1CCF">
        <w:rPr>
          <w:rFonts w:ascii="Calibri" w:hAnsi="Calibri" w:cs="Calibri"/>
          <w:b/>
          <w:sz w:val="18"/>
          <w:szCs w:val="18"/>
          <w:highlight w:val="yellow"/>
        </w:rPr>
        <w:t>3</w:t>
      </w:r>
      <w:r w:rsidR="00376F6B" w:rsidRPr="007D1CCF">
        <w:rPr>
          <w:rFonts w:ascii="Calibri" w:hAnsi="Calibri" w:cs="Calibri"/>
          <w:b/>
          <w:sz w:val="18"/>
          <w:szCs w:val="18"/>
          <w:highlight w:val="yellow"/>
        </w:rPr>
        <w:t>00</w:t>
      </w:r>
      <w:r w:rsidR="00376F6B" w:rsidRPr="0029355B">
        <w:rPr>
          <w:rFonts w:ascii="Calibri" w:hAnsi="Calibri" w:cs="Calibri"/>
          <w:b/>
          <w:sz w:val="18"/>
          <w:szCs w:val="18"/>
        </w:rPr>
        <w:t>.00)</w:t>
      </w:r>
      <w:r w:rsidR="00376F6B" w:rsidRPr="0029355B">
        <w:rPr>
          <w:rFonts w:ascii="Calibri" w:hAnsi="Calibri" w:cs="Calibri"/>
          <w:sz w:val="18"/>
          <w:szCs w:val="18"/>
        </w:rPr>
        <w:t xml:space="preserve">, </w:t>
      </w:r>
      <w:r w:rsidRPr="0029355B">
        <w:rPr>
          <w:rFonts w:ascii="Calibri" w:hAnsi="Calibri" w:cs="Calibri"/>
          <w:sz w:val="18"/>
          <w:szCs w:val="18"/>
        </w:rPr>
        <w:t>is due upon the delivery of the final On-Site Reserve Study.</w:t>
      </w:r>
      <w:r w:rsidR="006137B1" w:rsidRPr="0029355B">
        <w:rPr>
          <w:rFonts w:ascii="Calibri" w:hAnsi="Calibri" w:cs="Calibri"/>
          <w:sz w:val="18"/>
          <w:szCs w:val="18"/>
        </w:rPr>
        <w:t xml:space="preserve"> </w:t>
      </w:r>
    </w:p>
    <w:p w14:paraId="635493DD" w14:textId="77777777" w:rsidR="0077446E" w:rsidRPr="0077446E" w:rsidRDefault="0077446E" w:rsidP="0077446E">
      <w:pPr>
        <w:spacing w:after="0" w:line="240" w:lineRule="auto"/>
        <w:ind w:left="360"/>
        <w:jc w:val="both"/>
        <w:rPr>
          <w:rFonts w:ascii="Calibri" w:hAnsi="Calibri" w:cs="Calibri"/>
          <w:b/>
          <w:sz w:val="18"/>
          <w:szCs w:val="18"/>
        </w:rPr>
      </w:pPr>
    </w:p>
    <w:p w14:paraId="6C54ED8A" w14:textId="6C911343" w:rsidR="00F51B46" w:rsidRPr="0077446E" w:rsidRDefault="00F51B46" w:rsidP="00F51B46">
      <w:pPr>
        <w:numPr>
          <w:ilvl w:val="0"/>
          <w:numId w:val="8"/>
        </w:numPr>
        <w:spacing w:after="0" w:line="240" w:lineRule="auto"/>
        <w:ind w:left="360"/>
        <w:jc w:val="both"/>
        <w:rPr>
          <w:rFonts w:ascii="Calibri" w:hAnsi="Calibri" w:cs="Calibri"/>
          <w:b/>
          <w:sz w:val="18"/>
          <w:szCs w:val="18"/>
        </w:rPr>
      </w:pPr>
      <w:r w:rsidRPr="0077446E">
        <w:rPr>
          <w:rFonts w:ascii="Calibri" w:hAnsi="Calibri" w:cs="Calibri"/>
          <w:b/>
          <w:sz w:val="18"/>
          <w:szCs w:val="18"/>
          <w:u w:val="single"/>
        </w:rPr>
        <w:t>Contract Cancellation</w:t>
      </w:r>
    </w:p>
    <w:p w14:paraId="6283E37B" w14:textId="77777777" w:rsidR="0077446E" w:rsidRPr="0077446E" w:rsidRDefault="0077446E" w:rsidP="0077446E">
      <w:pPr>
        <w:spacing w:after="0" w:line="240" w:lineRule="auto"/>
        <w:ind w:left="360"/>
        <w:jc w:val="both"/>
        <w:rPr>
          <w:rFonts w:ascii="Calibri" w:hAnsi="Calibri" w:cs="Calibri"/>
          <w:b/>
          <w:sz w:val="18"/>
          <w:szCs w:val="18"/>
        </w:rPr>
      </w:pPr>
    </w:p>
    <w:p w14:paraId="1129BAD3" w14:textId="6CDADB2A" w:rsidR="00F51B46" w:rsidRPr="00F61BC0" w:rsidRDefault="00F51B46" w:rsidP="00F51B46">
      <w:pPr>
        <w:ind w:left="360"/>
        <w:jc w:val="both"/>
        <w:rPr>
          <w:rFonts w:ascii="Calibri" w:hAnsi="Calibri" w:cs="Calibri"/>
          <w:b/>
          <w:sz w:val="18"/>
          <w:szCs w:val="18"/>
        </w:rPr>
      </w:pPr>
      <w:r w:rsidRPr="00F61BC0">
        <w:rPr>
          <w:rFonts w:ascii="Calibri" w:hAnsi="Calibri" w:cs="Calibri"/>
          <w:sz w:val="18"/>
          <w:szCs w:val="18"/>
        </w:rPr>
        <w:t xml:space="preserve">The Association may terminate this Contract without cause, and without further liability, within fifteen (15) days of </w:t>
      </w:r>
      <w:r>
        <w:rPr>
          <w:rFonts w:ascii="Calibri" w:hAnsi="Calibri" w:cs="Calibri"/>
          <w:sz w:val="18"/>
          <w:szCs w:val="18"/>
        </w:rPr>
        <w:t>the date of this contract</w:t>
      </w:r>
      <w:r w:rsidRPr="00F61BC0">
        <w:rPr>
          <w:rFonts w:ascii="Calibri" w:hAnsi="Calibri" w:cs="Calibri"/>
          <w:sz w:val="18"/>
          <w:szCs w:val="18"/>
        </w:rPr>
        <w:t xml:space="preserve">.  All initial deposits will be deemed </w:t>
      </w:r>
      <w:r w:rsidR="00E654C2" w:rsidRPr="00F61BC0">
        <w:rPr>
          <w:rFonts w:ascii="Calibri" w:hAnsi="Calibri" w:cs="Calibri"/>
          <w:sz w:val="18"/>
          <w:szCs w:val="18"/>
        </w:rPr>
        <w:t>non-refundable</w:t>
      </w:r>
      <w:r w:rsidRPr="00F61BC0">
        <w:rPr>
          <w:rFonts w:ascii="Calibri" w:hAnsi="Calibri" w:cs="Calibri"/>
          <w:sz w:val="18"/>
          <w:szCs w:val="18"/>
        </w:rPr>
        <w:t xml:space="preserve"> by </w:t>
      </w:r>
      <w:r>
        <w:rPr>
          <w:rFonts w:ascii="Calibri" w:hAnsi="Calibri" w:cs="Calibri"/>
          <w:sz w:val="18"/>
          <w:szCs w:val="18"/>
        </w:rPr>
        <w:t>Community Reserve Specialists</w:t>
      </w:r>
      <w:r w:rsidRPr="00F61BC0">
        <w:rPr>
          <w:rFonts w:ascii="Calibri" w:hAnsi="Calibri" w:cs="Calibri"/>
          <w:sz w:val="18"/>
          <w:szCs w:val="18"/>
        </w:rPr>
        <w:t xml:space="preserve"> and any materials provided by the Board of Directors, or its Agents shall be returned to its representative.  </w:t>
      </w:r>
    </w:p>
    <w:p w14:paraId="08F0F584" w14:textId="77777777" w:rsidR="00F51B46" w:rsidRDefault="00F51B46" w:rsidP="00F51B46">
      <w:pPr>
        <w:tabs>
          <w:tab w:val="left" w:pos="360"/>
          <w:tab w:val="left" w:pos="720"/>
          <w:tab w:val="left" w:pos="1080"/>
          <w:tab w:val="left" w:pos="1440"/>
          <w:tab w:val="left" w:pos="3600"/>
          <w:tab w:val="left" w:pos="4320"/>
          <w:tab w:val="left" w:pos="5040"/>
          <w:tab w:val="left" w:pos="5760"/>
          <w:tab w:val="left" w:pos="6480"/>
          <w:tab w:val="left" w:pos="7200"/>
          <w:tab w:val="left" w:pos="7920"/>
          <w:tab w:val="left" w:pos="8640"/>
        </w:tabs>
        <w:rPr>
          <w:rFonts w:ascii="Calibri" w:hAnsi="Calibri" w:cs="Calibri"/>
        </w:rPr>
      </w:pPr>
    </w:p>
    <w:p w14:paraId="1F0779A9" w14:textId="77777777" w:rsidR="00F51B46" w:rsidRPr="00F61BC0" w:rsidRDefault="00F51B46" w:rsidP="00F51B46">
      <w:pPr>
        <w:numPr>
          <w:ilvl w:val="0"/>
          <w:numId w:val="8"/>
        </w:numPr>
        <w:spacing w:after="0" w:line="240" w:lineRule="auto"/>
        <w:ind w:left="360"/>
        <w:jc w:val="both"/>
        <w:rPr>
          <w:rFonts w:ascii="Calibri" w:hAnsi="Calibri" w:cs="Calibri"/>
          <w:sz w:val="18"/>
          <w:szCs w:val="18"/>
        </w:rPr>
      </w:pPr>
      <w:r w:rsidRPr="00F61BC0">
        <w:rPr>
          <w:rFonts w:ascii="Calibri" w:hAnsi="Calibri" w:cs="Calibri"/>
          <w:b/>
          <w:sz w:val="18"/>
          <w:szCs w:val="18"/>
          <w:u w:val="single"/>
        </w:rPr>
        <w:lastRenderedPageBreak/>
        <w:t>Waiver of Breach</w:t>
      </w:r>
    </w:p>
    <w:p w14:paraId="7CD2FE6A" w14:textId="77777777" w:rsidR="00F51B46" w:rsidRPr="00F61BC0" w:rsidRDefault="00F51B46" w:rsidP="00F51B46">
      <w:pPr>
        <w:ind w:left="360"/>
        <w:jc w:val="both"/>
        <w:rPr>
          <w:rFonts w:ascii="Calibri" w:hAnsi="Calibri" w:cs="Calibri"/>
          <w:sz w:val="18"/>
          <w:szCs w:val="18"/>
        </w:rPr>
      </w:pPr>
    </w:p>
    <w:p w14:paraId="45772749" w14:textId="77777777" w:rsidR="00F51B46" w:rsidRPr="00F61BC0" w:rsidRDefault="00F51B46" w:rsidP="00F51B46">
      <w:pPr>
        <w:ind w:left="360"/>
        <w:jc w:val="both"/>
        <w:rPr>
          <w:rFonts w:ascii="Calibri" w:hAnsi="Calibri" w:cs="Calibri"/>
          <w:sz w:val="18"/>
          <w:szCs w:val="18"/>
        </w:rPr>
      </w:pPr>
      <w:r w:rsidRPr="00F61BC0">
        <w:rPr>
          <w:rFonts w:ascii="Calibri" w:hAnsi="Calibri" w:cs="Calibri"/>
          <w:sz w:val="18"/>
          <w:szCs w:val="18"/>
        </w:rPr>
        <w:t>The failure of any party hereto to insist upon strict performance of any of the covenants and agreements herein contained, or to exercise any option or right herein conferred, on any one or more instances, shall not be construed to be a waiver or relinquishment of any such option or right, or of any other covenants or agreements, but the same shall be and remain in full force in effect.</w:t>
      </w:r>
    </w:p>
    <w:p w14:paraId="072B0240" w14:textId="77777777" w:rsidR="00F51B46" w:rsidRPr="00F61BC0" w:rsidRDefault="00F51B46" w:rsidP="00F51B46">
      <w:pPr>
        <w:jc w:val="both"/>
        <w:rPr>
          <w:rFonts w:ascii="Calibri" w:hAnsi="Calibri" w:cs="Calibri"/>
          <w:sz w:val="18"/>
          <w:szCs w:val="18"/>
        </w:rPr>
      </w:pPr>
    </w:p>
    <w:p w14:paraId="180205DA" w14:textId="77777777" w:rsidR="00F51B46" w:rsidRPr="00F61BC0" w:rsidRDefault="00F51B46" w:rsidP="00F51B46">
      <w:pPr>
        <w:numPr>
          <w:ilvl w:val="0"/>
          <w:numId w:val="8"/>
        </w:numPr>
        <w:spacing w:after="0" w:line="240" w:lineRule="auto"/>
        <w:ind w:left="360"/>
        <w:jc w:val="both"/>
        <w:rPr>
          <w:rFonts w:ascii="Calibri" w:hAnsi="Calibri" w:cs="Calibri"/>
          <w:sz w:val="18"/>
          <w:szCs w:val="18"/>
        </w:rPr>
      </w:pPr>
      <w:r w:rsidRPr="00F61BC0">
        <w:rPr>
          <w:rFonts w:ascii="Calibri" w:hAnsi="Calibri" w:cs="Calibri"/>
          <w:b/>
          <w:sz w:val="18"/>
          <w:szCs w:val="18"/>
          <w:u w:val="single"/>
        </w:rPr>
        <w:t>Mediation</w:t>
      </w:r>
    </w:p>
    <w:p w14:paraId="20A7434E" w14:textId="77777777" w:rsidR="00F51B46" w:rsidRPr="00F61BC0" w:rsidRDefault="00F51B46" w:rsidP="00F51B46">
      <w:pPr>
        <w:ind w:left="360"/>
        <w:jc w:val="both"/>
        <w:rPr>
          <w:rFonts w:ascii="Calibri" w:hAnsi="Calibri" w:cs="Calibri"/>
          <w:sz w:val="18"/>
          <w:szCs w:val="18"/>
        </w:rPr>
      </w:pPr>
    </w:p>
    <w:p w14:paraId="4BCDC946" w14:textId="77777777" w:rsidR="00F51B46" w:rsidRPr="00F61BC0" w:rsidRDefault="00F51B46" w:rsidP="00F51B46">
      <w:pPr>
        <w:ind w:left="360"/>
        <w:jc w:val="both"/>
        <w:rPr>
          <w:rFonts w:ascii="Calibri" w:hAnsi="Calibri" w:cs="Calibri"/>
          <w:sz w:val="18"/>
          <w:szCs w:val="18"/>
        </w:rPr>
      </w:pPr>
      <w:r w:rsidRPr="00F61BC0">
        <w:rPr>
          <w:rFonts w:ascii="Calibri" w:hAnsi="Calibri" w:cs="Calibri"/>
          <w:sz w:val="18"/>
          <w:szCs w:val="18"/>
        </w:rPr>
        <w:t>If a dispute arises out of or relates to this Contract, and if said dispute cannot be settled through direct discussions, the parties shall first endeavor to settle the dispute in an amicable manner by mediation under the rules of the American Arbitration Association then in effect for Ohio, or other reputable alternative dispute resolution company before resorting to legal proceedings.</w:t>
      </w:r>
    </w:p>
    <w:p w14:paraId="30AF5647" w14:textId="77777777" w:rsidR="00F51B46" w:rsidRPr="00F61BC0" w:rsidRDefault="00F51B46" w:rsidP="00F51B46">
      <w:pPr>
        <w:jc w:val="both"/>
        <w:rPr>
          <w:rFonts w:ascii="Calibri" w:hAnsi="Calibri" w:cs="Calibri"/>
          <w:b/>
          <w:sz w:val="18"/>
          <w:szCs w:val="18"/>
        </w:rPr>
      </w:pPr>
    </w:p>
    <w:p w14:paraId="518D9F15" w14:textId="77777777" w:rsidR="00F51B46" w:rsidRPr="00F61BC0" w:rsidRDefault="00F51B46" w:rsidP="00F51B46">
      <w:pPr>
        <w:numPr>
          <w:ilvl w:val="0"/>
          <w:numId w:val="8"/>
        </w:numPr>
        <w:spacing w:after="0" w:line="240" w:lineRule="auto"/>
        <w:ind w:left="360"/>
        <w:jc w:val="both"/>
        <w:rPr>
          <w:rFonts w:ascii="Calibri" w:hAnsi="Calibri" w:cs="Calibri"/>
          <w:sz w:val="18"/>
          <w:szCs w:val="18"/>
        </w:rPr>
      </w:pPr>
      <w:r w:rsidRPr="00F61BC0">
        <w:rPr>
          <w:rFonts w:ascii="Calibri" w:hAnsi="Calibri" w:cs="Calibri"/>
          <w:b/>
          <w:sz w:val="18"/>
          <w:szCs w:val="18"/>
          <w:u w:val="single"/>
        </w:rPr>
        <w:t>Acknowledgment</w:t>
      </w:r>
    </w:p>
    <w:p w14:paraId="411CD8CC" w14:textId="77777777" w:rsidR="00F51B46" w:rsidRPr="00F61BC0" w:rsidRDefault="00F51B46" w:rsidP="00F51B46">
      <w:pPr>
        <w:ind w:left="360"/>
        <w:jc w:val="both"/>
        <w:rPr>
          <w:rFonts w:ascii="Calibri" w:hAnsi="Calibri" w:cs="Calibri"/>
          <w:sz w:val="18"/>
          <w:szCs w:val="18"/>
        </w:rPr>
      </w:pPr>
    </w:p>
    <w:p w14:paraId="0AB5E0BB" w14:textId="77777777" w:rsidR="00F51B46" w:rsidRPr="00F61BC0" w:rsidRDefault="00F51B46" w:rsidP="00F51B46">
      <w:pPr>
        <w:ind w:left="360"/>
        <w:jc w:val="both"/>
        <w:rPr>
          <w:rFonts w:ascii="Calibri" w:hAnsi="Calibri" w:cs="Calibri"/>
          <w:sz w:val="18"/>
          <w:szCs w:val="18"/>
        </w:rPr>
      </w:pPr>
      <w:r w:rsidRPr="00F61BC0">
        <w:rPr>
          <w:rFonts w:ascii="Calibri" w:hAnsi="Calibri" w:cs="Calibri"/>
          <w:sz w:val="18"/>
          <w:szCs w:val="18"/>
        </w:rPr>
        <w:t>Association acknowledges it has read and understands the terms and conditions of this Contract, that it has had the opportunity to have this Contract reviewed by an attorney at law of its choosing prior to entering into this Contract, and that it has had the opportunity to inspect the Association Property prior to executing this Contract.</w:t>
      </w:r>
    </w:p>
    <w:p w14:paraId="7E7B1882" w14:textId="77777777" w:rsidR="00F51B46" w:rsidRPr="00F61BC0" w:rsidRDefault="00F51B46" w:rsidP="00F51B46">
      <w:pPr>
        <w:jc w:val="both"/>
        <w:rPr>
          <w:rFonts w:ascii="Calibri" w:hAnsi="Calibri" w:cs="Calibri"/>
          <w:sz w:val="18"/>
          <w:szCs w:val="18"/>
        </w:rPr>
      </w:pPr>
    </w:p>
    <w:p w14:paraId="5368245E" w14:textId="58027917" w:rsidR="00F51B46" w:rsidRPr="00F61BC0" w:rsidRDefault="001C4632" w:rsidP="001C4632">
      <w:pPr>
        <w:pStyle w:val="Heading2"/>
        <w:rPr>
          <w:rFonts w:ascii="Calibri" w:hAnsi="Calibri" w:cs="Calibri"/>
          <w:sz w:val="18"/>
          <w:szCs w:val="18"/>
          <w:u w:val="none"/>
        </w:rPr>
      </w:pPr>
      <w:r>
        <w:rPr>
          <w:rFonts w:ascii="Calibri" w:hAnsi="Calibri" w:cs="Calibri"/>
          <w:sz w:val="18"/>
          <w:szCs w:val="18"/>
          <w:u w:val="none"/>
        </w:rPr>
        <w:tab/>
      </w:r>
      <w:r>
        <w:rPr>
          <w:rFonts w:ascii="Calibri" w:hAnsi="Calibri" w:cs="Calibri"/>
          <w:sz w:val="18"/>
          <w:szCs w:val="18"/>
          <w:u w:val="none"/>
        </w:rPr>
        <w:tab/>
      </w:r>
      <w:r w:rsidR="00F51B46" w:rsidRPr="00F61BC0">
        <w:rPr>
          <w:rFonts w:ascii="Calibri" w:hAnsi="Calibri" w:cs="Calibri"/>
          <w:sz w:val="18"/>
          <w:szCs w:val="18"/>
          <w:u w:val="none"/>
        </w:rPr>
        <w:t>“CONTRACTOR</w:t>
      </w:r>
      <w:r w:rsidR="00F51B46" w:rsidRPr="00F61BC0">
        <w:rPr>
          <w:rFonts w:ascii="Calibri" w:hAnsi="Calibri" w:cs="Calibri"/>
          <w:b w:val="0"/>
          <w:bCs w:val="0"/>
          <w:sz w:val="18"/>
          <w:szCs w:val="18"/>
          <w:u w:val="none"/>
        </w:rPr>
        <w:t>”</w:t>
      </w:r>
      <w:r w:rsidR="00F51B46" w:rsidRPr="00F61BC0">
        <w:rPr>
          <w:rFonts w:ascii="Calibri" w:hAnsi="Calibri" w:cs="Calibri"/>
          <w:b w:val="0"/>
          <w:bCs w:val="0"/>
          <w:caps/>
          <w:sz w:val="18"/>
          <w:szCs w:val="18"/>
          <w:u w:val="none"/>
        </w:rPr>
        <w:t>:</w:t>
      </w:r>
      <w:r w:rsidR="00F51B46" w:rsidRPr="00F61BC0">
        <w:rPr>
          <w:rFonts w:ascii="Calibri" w:hAnsi="Calibri" w:cs="Calibri"/>
          <w:b w:val="0"/>
          <w:caps/>
          <w:sz w:val="18"/>
          <w:szCs w:val="18"/>
          <w:u w:val="none"/>
        </w:rPr>
        <w:t xml:space="preserve"> </w:t>
      </w:r>
      <w:r w:rsidR="00F51B46">
        <w:rPr>
          <w:rFonts w:ascii="Calibri" w:hAnsi="Calibri" w:cs="Calibri"/>
          <w:sz w:val="18"/>
          <w:szCs w:val="18"/>
          <w:u w:val="none"/>
        </w:rPr>
        <w:t>COMMUNITY RESERVE SPECIALISTS</w:t>
      </w:r>
      <w:r w:rsidR="00F51B46" w:rsidRPr="00F61BC0">
        <w:rPr>
          <w:rFonts w:ascii="Calibri" w:hAnsi="Calibri" w:cs="Calibri"/>
          <w:sz w:val="18"/>
          <w:szCs w:val="18"/>
          <w:u w:val="none"/>
        </w:rPr>
        <w:t>, LLC</w:t>
      </w:r>
    </w:p>
    <w:p w14:paraId="5D480EC7" w14:textId="77777777" w:rsidR="00F51B46" w:rsidRPr="00F61BC0" w:rsidRDefault="00F51B46" w:rsidP="00F51B46">
      <w:pPr>
        <w:tabs>
          <w:tab w:val="left" w:pos="4860"/>
          <w:tab w:val="decimal" w:pos="8640"/>
          <w:tab w:val="left" w:pos="8999"/>
        </w:tabs>
        <w:rPr>
          <w:rFonts w:ascii="Calibri" w:hAnsi="Calibri" w:cs="Calibri"/>
          <w:caps/>
          <w:sz w:val="18"/>
          <w:szCs w:val="18"/>
        </w:rPr>
      </w:pPr>
    </w:p>
    <w:p w14:paraId="306BBFF6" w14:textId="236B5763" w:rsidR="00F51B46" w:rsidRPr="00F61BC0" w:rsidRDefault="00F51B46" w:rsidP="00F51B46">
      <w:pPr>
        <w:tabs>
          <w:tab w:val="left" w:pos="720"/>
          <w:tab w:val="left" w:pos="5580"/>
          <w:tab w:val="decimal" w:pos="8640"/>
          <w:tab w:val="left" w:pos="8999"/>
        </w:tabs>
        <w:jc w:val="center"/>
        <w:rPr>
          <w:rFonts w:ascii="Calibri" w:hAnsi="Calibri" w:cs="Calibri"/>
          <w:sz w:val="18"/>
          <w:szCs w:val="18"/>
        </w:rPr>
      </w:pPr>
      <w:r w:rsidRPr="00F61BC0">
        <w:rPr>
          <w:rFonts w:ascii="Calibri" w:hAnsi="Calibri" w:cs="Calibri"/>
          <w:b/>
          <w:sz w:val="18"/>
          <w:szCs w:val="18"/>
        </w:rPr>
        <w:t>By</w:t>
      </w:r>
      <w:r w:rsidRPr="00F61BC0">
        <w:rPr>
          <w:rFonts w:ascii="Calibri" w:hAnsi="Calibri" w:cs="Calibri"/>
          <w:sz w:val="18"/>
          <w:szCs w:val="18"/>
        </w:rPr>
        <w:t>: __________</w:t>
      </w:r>
      <w:r w:rsidRPr="00FB547F">
        <w:rPr>
          <w:rFonts w:ascii="Brush Script MT" w:hAnsi="Brush Script MT" w:cs="Calibri"/>
          <w:color w:val="0070C0"/>
          <w:sz w:val="24"/>
          <w:szCs w:val="24"/>
          <w:u w:val="single"/>
        </w:rPr>
        <w:t>Jeffrey G Ripple</w:t>
      </w:r>
      <w:r w:rsidRPr="00F61BC0">
        <w:rPr>
          <w:rFonts w:ascii="Calibri" w:hAnsi="Calibri" w:cs="Calibri"/>
          <w:sz w:val="18"/>
          <w:szCs w:val="18"/>
        </w:rPr>
        <w:t>___________________</w:t>
      </w:r>
      <w:r w:rsidRPr="0029355B">
        <w:rPr>
          <w:rFonts w:ascii="Calibri" w:hAnsi="Calibri" w:cs="Calibri"/>
          <w:sz w:val="18"/>
          <w:szCs w:val="18"/>
        </w:rPr>
        <w:tab/>
        <w:t xml:space="preserve">   </w:t>
      </w:r>
      <w:r w:rsidRPr="00546C45">
        <w:rPr>
          <w:rFonts w:ascii="Calibri" w:hAnsi="Calibri" w:cs="Calibri"/>
          <w:sz w:val="18"/>
          <w:szCs w:val="18"/>
        </w:rPr>
        <w:t>____</w:t>
      </w:r>
      <w:r w:rsidR="0029355B" w:rsidRPr="00782494">
        <w:rPr>
          <w:rFonts w:ascii="Calibri" w:hAnsi="Calibri" w:cs="Calibri"/>
          <w:sz w:val="18"/>
          <w:szCs w:val="18"/>
          <w:highlight w:val="yellow"/>
          <w:u w:val="single"/>
        </w:rPr>
        <w:t>12</w:t>
      </w:r>
      <w:r w:rsidRPr="00782494">
        <w:rPr>
          <w:rFonts w:ascii="Calibri" w:hAnsi="Calibri" w:cs="Calibri"/>
          <w:sz w:val="18"/>
          <w:szCs w:val="18"/>
          <w:highlight w:val="yellow"/>
          <w:u w:val="single"/>
        </w:rPr>
        <w:t>/</w:t>
      </w:r>
      <w:r w:rsidR="0029355B" w:rsidRPr="00782494">
        <w:rPr>
          <w:rFonts w:ascii="Calibri" w:hAnsi="Calibri" w:cs="Calibri"/>
          <w:sz w:val="18"/>
          <w:szCs w:val="18"/>
          <w:highlight w:val="yellow"/>
          <w:u w:val="single"/>
        </w:rPr>
        <w:t>4</w:t>
      </w:r>
      <w:r w:rsidRPr="00782494">
        <w:rPr>
          <w:rFonts w:ascii="Calibri" w:hAnsi="Calibri" w:cs="Calibri"/>
          <w:sz w:val="18"/>
          <w:szCs w:val="18"/>
          <w:highlight w:val="yellow"/>
          <w:u w:val="single"/>
        </w:rPr>
        <w:t>/</w:t>
      </w:r>
      <w:r w:rsidRPr="00F50523">
        <w:rPr>
          <w:rFonts w:ascii="Calibri" w:hAnsi="Calibri" w:cs="Calibri"/>
          <w:sz w:val="18"/>
          <w:szCs w:val="18"/>
          <w:highlight w:val="yellow"/>
          <w:u w:val="single"/>
        </w:rPr>
        <w:t>2</w:t>
      </w:r>
      <w:r w:rsidR="00F50523" w:rsidRPr="00F50523">
        <w:rPr>
          <w:rFonts w:ascii="Calibri" w:hAnsi="Calibri" w:cs="Calibri"/>
          <w:sz w:val="18"/>
          <w:szCs w:val="18"/>
          <w:highlight w:val="yellow"/>
          <w:u w:val="single"/>
        </w:rPr>
        <w:t>5</w:t>
      </w:r>
      <w:r w:rsidRPr="00546C45">
        <w:rPr>
          <w:rFonts w:ascii="Calibri" w:hAnsi="Calibri" w:cs="Calibri"/>
          <w:sz w:val="18"/>
          <w:szCs w:val="18"/>
        </w:rPr>
        <w:t>____</w:t>
      </w:r>
    </w:p>
    <w:p w14:paraId="30B007C6" w14:textId="54D3BE3B" w:rsidR="00F51B46" w:rsidRPr="00F61BC0" w:rsidRDefault="00F51B46" w:rsidP="00F51B46">
      <w:pPr>
        <w:tabs>
          <w:tab w:val="left" w:pos="0"/>
          <w:tab w:val="left" w:pos="720"/>
          <w:tab w:val="decimal" w:pos="8640"/>
          <w:tab w:val="left" w:pos="8999"/>
        </w:tabs>
        <w:jc w:val="center"/>
        <w:rPr>
          <w:rFonts w:ascii="Calibri" w:hAnsi="Calibri" w:cs="Calibri"/>
          <w:b/>
          <w:sz w:val="18"/>
          <w:szCs w:val="18"/>
        </w:rPr>
      </w:pPr>
      <w:r>
        <w:rPr>
          <w:rFonts w:ascii="Calibri" w:hAnsi="Calibri" w:cs="Calibri"/>
          <w:b/>
          <w:sz w:val="18"/>
          <w:szCs w:val="18"/>
        </w:rPr>
        <w:t xml:space="preserve">                    Jeffrey G. Ripple</w:t>
      </w:r>
      <w:r w:rsidRPr="00F61BC0">
        <w:rPr>
          <w:rFonts w:ascii="Calibri" w:hAnsi="Calibri" w:cs="Calibri"/>
          <w:b/>
          <w:sz w:val="18"/>
          <w:szCs w:val="18"/>
        </w:rPr>
        <w:t xml:space="preserve">, </w:t>
      </w:r>
      <w:r w:rsidRPr="00B24A49">
        <w:rPr>
          <w:rFonts w:ascii="Calibri" w:hAnsi="Calibri" w:cs="Calibri"/>
          <w:b/>
          <w:sz w:val="18"/>
          <w:szCs w:val="18"/>
        </w:rPr>
        <w:t xml:space="preserve">Owner                                                               </w:t>
      </w:r>
      <w:r w:rsidR="00BC2029">
        <w:rPr>
          <w:rFonts w:ascii="Calibri" w:hAnsi="Calibri" w:cs="Calibri"/>
          <w:b/>
          <w:sz w:val="18"/>
          <w:szCs w:val="18"/>
        </w:rPr>
        <w:t xml:space="preserve">    </w:t>
      </w:r>
      <w:r w:rsidRPr="00B24A49">
        <w:rPr>
          <w:rFonts w:ascii="Calibri" w:hAnsi="Calibri" w:cs="Calibri"/>
          <w:b/>
          <w:sz w:val="18"/>
          <w:szCs w:val="18"/>
        </w:rPr>
        <w:t xml:space="preserve">  Date</w:t>
      </w:r>
    </w:p>
    <w:p w14:paraId="6FD999F6" w14:textId="77777777" w:rsidR="0077446E" w:rsidRPr="00F61BC0" w:rsidRDefault="0077446E" w:rsidP="00F51B46">
      <w:pPr>
        <w:tabs>
          <w:tab w:val="left" w:pos="0"/>
          <w:tab w:val="left" w:pos="720"/>
          <w:tab w:val="decimal" w:pos="8640"/>
          <w:tab w:val="left" w:pos="8999"/>
        </w:tabs>
        <w:rPr>
          <w:rFonts w:ascii="Calibri" w:hAnsi="Calibri" w:cs="Calibri"/>
          <w:b/>
          <w:sz w:val="18"/>
          <w:szCs w:val="18"/>
        </w:rPr>
      </w:pPr>
    </w:p>
    <w:p w14:paraId="32538063" w14:textId="6893252D" w:rsidR="00F51B46" w:rsidRDefault="001C4632" w:rsidP="001C4632">
      <w:pPr>
        <w:tabs>
          <w:tab w:val="left" w:pos="0"/>
          <w:tab w:val="left" w:pos="720"/>
          <w:tab w:val="decimal" w:pos="8640"/>
          <w:tab w:val="left" w:pos="8999"/>
        </w:tabs>
        <w:rPr>
          <w:rFonts w:ascii="Calibri" w:hAnsi="Calibri" w:cs="Calibri"/>
          <w:b/>
          <w:caps/>
          <w:sz w:val="18"/>
          <w:szCs w:val="18"/>
        </w:rPr>
      </w:pPr>
      <w:r>
        <w:rPr>
          <w:rFonts w:ascii="Calibri" w:hAnsi="Calibri" w:cs="Calibri"/>
          <w:b/>
          <w:sz w:val="18"/>
          <w:szCs w:val="18"/>
        </w:rPr>
        <w:tab/>
      </w:r>
      <w:r w:rsidR="00F51B46" w:rsidRPr="00F61BC0">
        <w:rPr>
          <w:rFonts w:ascii="Calibri" w:hAnsi="Calibri" w:cs="Calibri"/>
          <w:b/>
          <w:sz w:val="18"/>
          <w:szCs w:val="18"/>
        </w:rPr>
        <w:t>“ASSOCIATION”</w:t>
      </w:r>
      <w:r w:rsidR="00F51B46" w:rsidRPr="00F61BC0">
        <w:rPr>
          <w:rFonts w:ascii="Calibri" w:hAnsi="Calibri" w:cs="Calibri"/>
          <w:b/>
          <w:caps/>
          <w:sz w:val="18"/>
          <w:szCs w:val="18"/>
        </w:rPr>
        <w:t xml:space="preserve">: </w:t>
      </w:r>
      <w:r w:rsidR="007D1CCF">
        <w:rPr>
          <w:rFonts w:ascii="Calibri" w:hAnsi="Calibri" w:cs="Calibri"/>
          <w:b/>
          <w:caps/>
          <w:sz w:val="18"/>
          <w:szCs w:val="18"/>
        </w:rPr>
        <w:t>assoc%</w:t>
      </w:r>
    </w:p>
    <w:p w14:paraId="3538F211" w14:textId="20F57BA1" w:rsidR="00F51B46" w:rsidRPr="00F61BC0" w:rsidRDefault="00F51B46" w:rsidP="00F51B46">
      <w:pPr>
        <w:tabs>
          <w:tab w:val="left" w:pos="0"/>
          <w:tab w:val="left" w:pos="720"/>
          <w:tab w:val="decimal" w:pos="8640"/>
          <w:tab w:val="left" w:pos="8999"/>
        </w:tabs>
        <w:rPr>
          <w:rFonts w:ascii="Calibri" w:hAnsi="Calibri" w:cs="Calibri"/>
          <w:sz w:val="18"/>
          <w:szCs w:val="18"/>
        </w:rPr>
      </w:pPr>
      <w:r>
        <w:rPr>
          <w:rFonts w:ascii="Calibri" w:hAnsi="Calibri" w:cs="Calibri"/>
          <w:b/>
          <w:caps/>
          <w:sz w:val="18"/>
          <w:szCs w:val="18"/>
        </w:rPr>
        <w:t xml:space="preserve">                             </w:t>
      </w:r>
      <w:r w:rsidRPr="00F61BC0">
        <w:rPr>
          <w:rFonts w:ascii="Calibri" w:hAnsi="Calibri" w:cs="Calibri"/>
          <w:b/>
          <w:sz w:val="18"/>
          <w:szCs w:val="18"/>
        </w:rPr>
        <w:t>By</w:t>
      </w:r>
      <w:r w:rsidRPr="00F61BC0">
        <w:rPr>
          <w:rFonts w:ascii="Calibri" w:hAnsi="Calibri" w:cs="Calibri"/>
          <w:sz w:val="18"/>
          <w:szCs w:val="18"/>
        </w:rPr>
        <w:t>: _______________________________________________</w:t>
      </w:r>
      <w:r>
        <w:rPr>
          <w:rFonts w:ascii="Calibri" w:hAnsi="Calibri" w:cs="Calibri"/>
          <w:sz w:val="18"/>
          <w:szCs w:val="18"/>
        </w:rPr>
        <w:t xml:space="preserve">                    </w:t>
      </w:r>
      <w:r w:rsidRPr="00F61BC0">
        <w:rPr>
          <w:rFonts w:ascii="Calibri" w:hAnsi="Calibri" w:cs="Calibri"/>
          <w:sz w:val="18"/>
          <w:szCs w:val="18"/>
        </w:rPr>
        <w:t xml:space="preserve">   </w:t>
      </w:r>
      <w:r>
        <w:rPr>
          <w:rFonts w:ascii="Calibri" w:hAnsi="Calibri" w:cs="Calibri"/>
          <w:sz w:val="18"/>
          <w:szCs w:val="18"/>
        </w:rPr>
        <w:t xml:space="preserve">       </w:t>
      </w:r>
      <w:r w:rsidRPr="00F61BC0">
        <w:rPr>
          <w:rFonts w:ascii="Calibri" w:hAnsi="Calibri" w:cs="Calibri"/>
          <w:sz w:val="18"/>
          <w:szCs w:val="18"/>
        </w:rPr>
        <w:t>______________</w:t>
      </w:r>
    </w:p>
    <w:p w14:paraId="795A837D" w14:textId="1669BFC8" w:rsidR="00F51B46" w:rsidRDefault="00BC2029" w:rsidP="00BC2029">
      <w:pPr>
        <w:ind w:left="2160"/>
        <w:rPr>
          <w:rFonts w:ascii="Calibri" w:hAnsi="Calibri" w:cs="Calibri"/>
          <w:b/>
          <w:sz w:val="18"/>
          <w:szCs w:val="18"/>
        </w:rPr>
      </w:pPr>
      <w:r>
        <w:rPr>
          <w:rFonts w:ascii="Calibri" w:hAnsi="Calibri" w:cs="Calibri"/>
          <w:b/>
          <w:sz w:val="18"/>
          <w:szCs w:val="18"/>
        </w:rPr>
        <w:t xml:space="preserve">          </w:t>
      </w:r>
      <w:r w:rsidR="00F51B46">
        <w:rPr>
          <w:rFonts w:ascii="Calibri" w:hAnsi="Calibri" w:cs="Calibri"/>
          <w:b/>
          <w:sz w:val="18"/>
          <w:szCs w:val="18"/>
        </w:rPr>
        <w:t xml:space="preserve"> Board</w:t>
      </w:r>
      <w:r w:rsidR="00F51B46" w:rsidRPr="00F61BC0">
        <w:rPr>
          <w:rFonts w:ascii="Calibri" w:hAnsi="Calibri" w:cs="Calibri"/>
          <w:b/>
          <w:sz w:val="18"/>
          <w:szCs w:val="18"/>
        </w:rPr>
        <w:t xml:space="preserve"> </w:t>
      </w:r>
      <w:r w:rsidR="00F51B46" w:rsidRPr="00C865E9">
        <w:rPr>
          <w:rFonts w:ascii="Calibri" w:hAnsi="Calibri" w:cs="Calibri"/>
          <w:b/>
          <w:sz w:val="18"/>
          <w:szCs w:val="18"/>
        </w:rPr>
        <w:t>President</w:t>
      </w:r>
      <w:r w:rsidR="00F51B46">
        <w:rPr>
          <w:rFonts w:ascii="Calibri" w:hAnsi="Calibri" w:cs="Calibri"/>
          <w:b/>
          <w:sz w:val="18"/>
          <w:szCs w:val="18"/>
        </w:rPr>
        <w:t>/Mgmt.</w:t>
      </w:r>
      <w:r w:rsidR="00F51B46">
        <w:rPr>
          <w:rFonts w:ascii="Calibri" w:hAnsi="Calibri" w:cs="Calibri"/>
          <w:b/>
          <w:sz w:val="18"/>
          <w:szCs w:val="18"/>
        </w:rPr>
        <w:tab/>
      </w:r>
      <w:r w:rsidR="00F51B46">
        <w:rPr>
          <w:rFonts w:ascii="Calibri" w:hAnsi="Calibri" w:cs="Calibri"/>
          <w:b/>
          <w:sz w:val="18"/>
          <w:szCs w:val="18"/>
        </w:rPr>
        <w:tab/>
      </w:r>
      <w:r w:rsidR="00F51B46">
        <w:rPr>
          <w:rFonts w:ascii="Calibri" w:hAnsi="Calibri" w:cs="Calibri"/>
          <w:b/>
          <w:sz w:val="18"/>
          <w:szCs w:val="18"/>
        </w:rPr>
        <w:tab/>
        <w:t xml:space="preserve">                  </w:t>
      </w:r>
      <w:r w:rsidR="00F51B46" w:rsidRPr="00F61BC0">
        <w:rPr>
          <w:rFonts w:ascii="Calibri" w:hAnsi="Calibri" w:cs="Calibri"/>
          <w:b/>
          <w:sz w:val="18"/>
          <w:szCs w:val="18"/>
        </w:rPr>
        <w:t xml:space="preserve"> Date</w:t>
      </w:r>
    </w:p>
    <w:p w14:paraId="662A0E70" w14:textId="77777777" w:rsidR="0077446E" w:rsidRDefault="0077446E" w:rsidP="0077446E">
      <w:pPr>
        <w:rPr>
          <w:rFonts w:ascii="Britannic Bold" w:hAnsi="Britannic Bold" w:cs="Calibri"/>
          <w:bCs/>
          <w:sz w:val="24"/>
          <w:szCs w:val="24"/>
        </w:rPr>
      </w:pPr>
      <w:r w:rsidRPr="0077446E">
        <w:rPr>
          <w:rFonts w:ascii="Britannic Bold" w:hAnsi="Britannic Bold" w:cs="Calibri"/>
          <w:bCs/>
          <w:sz w:val="24"/>
          <w:szCs w:val="24"/>
        </w:rPr>
        <w:t xml:space="preserve">      </w:t>
      </w:r>
    </w:p>
    <w:p w14:paraId="2651A2BE" w14:textId="77777777" w:rsidR="00926795" w:rsidRDefault="0077446E" w:rsidP="00926795">
      <w:pPr>
        <w:jc w:val="center"/>
        <w:rPr>
          <w:rFonts w:ascii="Britannic Bold" w:hAnsi="Britannic Bold" w:cs="Calibri"/>
          <w:bCs/>
          <w:sz w:val="24"/>
          <w:szCs w:val="24"/>
          <w:highlight w:val="yellow"/>
        </w:rPr>
      </w:pPr>
      <w:r w:rsidRPr="00926795">
        <w:rPr>
          <w:rFonts w:ascii="Britannic Bold" w:hAnsi="Britannic Bold" w:cs="Calibri"/>
          <w:bCs/>
          <w:sz w:val="24"/>
          <w:szCs w:val="24"/>
          <w:highlight w:val="yellow"/>
        </w:rPr>
        <w:t xml:space="preserve">Please do not forget to complete, sign, and return the </w:t>
      </w:r>
    </w:p>
    <w:p w14:paraId="57566F14" w14:textId="153C6031" w:rsidR="0077446E" w:rsidRPr="0077446E" w:rsidRDefault="00926795" w:rsidP="00926795">
      <w:pPr>
        <w:jc w:val="center"/>
        <w:rPr>
          <w:rFonts w:ascii="Britannic Bold" w:hAnsi="Britannic Bold" w:cs="Arial"/>
          <w:bCs/>
          <w:sz w:val="24"/>
          <w:szCs w:val="24"/>
        </w:rPr>
      </w:pPr>
      <w:r>
        <w:rPr>
          <w:rFonts w:ascii="Britannic Bold" w:hAnsi="Britannic Bold" w:cs="Calibri"/>
          <w:bCs/>
          <w:sz w:val="24"/>
          <w:szCs w:val="24"/>
          <w:highlight w:val="yellow"/>
        </w:rPr>
        <w:t>a</w:t>
      </w:r>
      <w:r w:rsidR="0077446E" w:rsidRPr="00926795">
        <w:rPr>
          <w:rFonts w:ascii="Britannic Bold" w:hAnsi="Britannic Bold" w:cs="Calibri"/>
          <w:bCs/>
          <w:sz w:val="24"/>
          <w:szCs w:val="24"/>
          <w:highlight w:val="yellow"/>
        </w:rPr>
        <w:t>ttached</w:t>
      </w:r>
      <w:r>
        <w:rPr>
          <w:rFonts w:ascii="Britannic Bold" w:hAnsi="Britannic Bold" w:cs="Calibri"/>
          <w:bCs/>
          <w:sz w:val="24"/>
          <w:szCs w:val="24"/>
          <w:highlight w:val="yellow"/>
        </w:rPr>
        <w:t xml:space="preserve"> </w:t>
      </w:r>
      <w:r w:rsidR="0077446E" w:rsidRPr="00926795">
        <w:rPr>
          <w:rFonts w:ascii="Britannic Bold" w:hAnsi="Britannic Bold" w:cs="Calibri"/>
          <w:bCs/>
          <w:sz w:val="24"/>
          <w:szCs w:val="24"/>
          <w:highlight w:val="yellow"/>
        </w:rPr>
        <w:t>financial information request</w:t>
      </w:r>
      <w:r w:rsidRPr="00926795">
        <w:rPr>
          <w:rFonts w:ascii="Britannic Bold" w:hAnsi="Britannic Bold" w:cs="Calibri"/>
          <w:bCs/>
          <w:sz w:val="24"/>
          <w:szCs w:val="24"/>
          <w:highlight w:val="yellow"/>
        </w:rPr>
        <w:t xml:space="preserve"> with this agreement</w:t>
      </w:r>
      <w:r>
        <w:rPr>
          <w:rFonts w:ascii="Britannic Bold" w:hAnsi="Britannic Bold" w:cs="Calibri"/>
          <w:bCs/>
          <w:sz w:val="24"/>
          <w:szCs w:val="24"/>
        </w:rPr>
        <w:t>.</w:t>
      </w:r>
    </w:p>
    <w:sectPr w:rsidR="0077446E" w:rsidRPr="0077446E" w:rsidSect="005532AF">
      <w:headerReference w:type="default" r:id="rId20"/>
      <w:footerReference w:type="default" r:id="rId21"/>
      <w:headerReference w:type="firs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CD94B" w14:textId="77777777" w:rsidR="00845257" w:rsidRDefault="00845257" w:rsidP="00971739">
      <w:pPr>
        <w:spacing w:after="0" w:line="240" w:lineRule="auto"/>
      </w:pPr>
      <w:r>
        <w:separator/>
      </w:r>
    </w:p>
  </w:endnote>
  <w:endnote w:type="continuationSeparator" w:id="0">
    <w:p w14:paraId="3F487938" w14:textId="77777777" w:rsidR="00845257" w:rsidRDefault="00845257" w:rsidP="00971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91313"/>
      <w:docPartObj>
        <w:docPartGallery w:val="Page Numbers (Bottom of Page)"/>
        <w:docPartUnique/>
      </w:docPartObj>
    </w:sdtPr>
    <w:sdtContent>
      <w:sdt>
        <w:sdtPr>
          <w:id w:val="98381352"/>
          <w:docPartObj>
            <w:docPartGallery w:val="Page Numbers (Top of Page)"/>
            <w:docPartUnique/>
          </w:docPartObj>
        </w:sdtPr>
        <w:sdtContent>
          <w:p w14:paraId="1436CAC8" w14:textId="77777777" w:rsidR="005F5FFA" w:rsidRDefault="005F5FFA">
            <w:pPr>
              <w:pStyle w:val="Footer"/>
            </w:pPr>
            <w:r>
              <w:t xml:space="preserve">Page </w:t>
            </w:r>
            <w:r w:rsidR="00760B31">
              <w:rPr>
                <w:b/>
                <w:sz w:val="24"/>
                <w:szCs w:val="24"/>
              </w:rPr>
              <w:fldChar w:fldCharType="begin"/>
            </w:r>
            <w:r>
              <w:rPr>
                <w:b/>
              </w:rPr>
              <w:instrText xml:space="preserve"> PAGE </w:instrText>
            </w:r>
            <w:r w:rsidR="00760B31">
              <w:rPr>
                <w:b/>
                <w:sz w:val="24"/>
                <w:szCs w:val="24"/>
              </w:rPr>
              <w:fldChar w:fldCharType="separate"/>
            </w:r>
            <w:r w:rsidR="00D705D4">
              <w:rPr>
                <w:b/>
                <w:noProof/>
              </w:rPr>
              <w:t>2</w:t>
            </w:r>
            <w:r w:rsidR="00760B31">
              <w:rPr>
                <w:b/>
                <w:sz w:val="24"/>
                <w:szCs w:val="24"/>
              </w:rPr>
              <w:fldChar w:fldCharType="end"/>
            </w:r>
            <w:r>
              <w:t xml:space="preserve"> of </w:t>
            </w:r>
            <w:r w:rsidR="00760B31">
              <w:rPr>
                <w:b/>
                <w:sz w:val="24"/>
                <w:szCs w:val="24"/>
              </w:rPr>
              <w:fldChar w:fldCharType="begin"/>
            </w:r>
            <w:r>
              <w:rPr>
                <w:b/>
              </w:rPr>
              <w:instrText xml:space="preserve"> NUMPAGES  </w:instrText>
            </w:r>
            <w:r w:rsidR="00760B31">
              <w:rPr>
                <w:b/>
                <w:sz w:val="24"/>
                <w:szCs w:val="24"/>
              </w:rPr>
              <w:fldChar w:fldCharType="separate"/>
            </w:r>
            <w:r w:rsidR="00D705D4">
              <w:rPr>
                <w:b/>
                <w:noProof/>
              </w:rPr>
              <w:t>5</w:t>
            </w:r>
            <w:r w:rsidR="00760B31">
              <w:rPr>
                <w:b/>
                <w:sz w:val="24"/>
                <w:szCs w:val="24"/>
              </w:rPr>
              <w:fldChar w:fldCharType="end"/>
            </w:r>
          </w:p>
        </w:sdtContent>
      </w:sdt>
    </w:sdtContent>
  </w:sdt>
  <w:p w14:paraId="150E103C" w14:textId="77777777" w:rsidR="005F5FFA" w:rsidRPr="000E4953" w:rsidRDefault="005F5FFA" w:rsidP="000E4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514CA" w14:textId="77777777" w:rsidR="000A08F6" w:rsidRDefault="005F5FFA" w:rsidP="000A08F6">
    <w:pPr>
      <w:jc w:val="center"/>
      <w:rPr>
        <w:rFonts w:ascii="Tahoma" w:hAnsi="Tahoma" w:cs="Tahoma"/>
      </w:rPr>
    </w:pPr>
    <w:r w:rsidRPr="00410FDD">
      <w:rPr>
        <w:rFonts w:ascii="Wingdings" w:hAnsi="Wingdings"/>
        <w:b/>
        <w:bCs/>
        <w:noProof/>
        <w:color w:val="008000"/>
      </w:rPr>
      <w:t></w:t>
    </w:r>
    <w:r>
      <w:rPr>
        <w:rFonts w:ascii="Tahoma" w:hAnsi="Tahoma" w:cs="Tahoma"/>
      </w:rPr>
      <w:t xml:space="preserve"> </w:t>
    </w:r>
    <w:r w:rsidR="000A08F6">
      <w:rPr>
        <w:rFonts w:ascii="Tahoma" w:hAnsi="Tahoma" w:cs="Tahoma"/>
      </w:rPr>
      <w:t>3841 N. Santom Rd.</w:t>
    </w:r>
    <w:r w:rsidRPr="00B445E7">
      <w:rPr>
        <w:rFonts w:ascii="Tahoma" w:hAnsi="Tahoma" w:cs="Tahoma"/>
      </w:rPr>
      <w:t xml:space="preserve"> </w:t>
    </w:r>
    <w:r>
      <w:rPr>
        <w:rFonts w:ascii="Tahoma" w:hAnsi="Tahoma" w:cs="Tahoma"/>
      </w:rPr>
      <w:t>● Stow</w:t>
    </w:r>
    <w:r w:rsidR="00D8118C">
      <w:rPr>
        <w:rFonts w:ascii="Tahoma" w:hAnsi="Tahoma" w:cs="Tahoma"/>
      </w:rPr>
      <w:t xml:space="preserve">, OH </w:t>
    </w:r>
    <w:r w:rsidRPr="00B445E7">
      <w:rPr>
        <w:rFonts w:ascii="Tahoma" w:hAnsi="Tahoma" w:cs="Tahoma"/>
      </w:rPr>
      <w:t xml:space="preserve"> </w:t>
    </w:r>
    <w:r w:rsidRPr="00521C34">
      <w:rPr>
        <w:rFonts w:ascii="Tahoma" w:hAnsi="Tahoma" w:cs="Tahoma"/>
      </w:rPr>
      <w:t>44224</w:t>
    </w:r>
    <w:r w:rsidRPr="00B445E7">
      <w:rPr>
        <w:rFonts w:ascii="Tahoma" w:hAnsi="Tahoma" w:cs="Tahoma"/>
      </w:rPr>
      <w:t xml:space="preserve"> </w:t>
    </w:r>
    <w:r>
      <w:rPr>
        <w:rFonts w:ascii="Tahoma" w:hAnsi="Tahoma" w:cs="Tahoma"/>
      </w:rPr>
      <w:t xml:space="preserve">● </w:t>
    </w:r>
    <w:r w:rsidRPr="00410FDD">
      <w:rPr>
        <w:rFonts w:ascii="Wingdings" w:hAnsi="Wingdings"/>
        <w:b/>
        <w:bCs/>
        <w:noProof/>
        <w:color w:val="800000"/>
      </w:rPr>
      <w:t></w:t>
    </w:r>
    <w:r w:rsidRPr="00410FDD">
      <w:rPr>
        <w:rFonts w:cs="Arial"/>
        <w:noProof/>
      </w:rPr>
      <w:t xml:space="preserve"> </w:t>
    </w:r>
    <w:r w:rsidR="007A0E7A">
      <w:rPr>
        <w:rFonts w:cs="Arial"/>
        <w:noProof/>
      </w:rPr>
      <w:t xml:space="preserve">Phone </w:t>
    </w:r>
    <w:r w:rsidR="000A08F6">
      <w:rPr>
        <w:rFonts w:ascii="Tahoma" w:hAnsi="Tahoma" w:cs="Tahoma"/>
      </w:rPr>
      <w:t>234-900-5501</w:t>
    </w:r>
    <w:r w:rsidRPr="00B445E7">
      <w:rPr>
        <w:rFonts w:ascii="Tahoma" w:hAnsi="Tahoma" w:cs="Tahoma"/>
      </w:rPr>
      <w:t xml:space="preserve"> </w:t>
    </w:r>
  </w:p>
  <w:p w14:paraId="560B53DC" w14:textId="77777777" w:rsidR="005F5FFA" w:rsidRPr="00526FBC" w:rsidRDefault="005F5FFA" w:rsidP="00526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63B95" w14:textId="77777777" w:rsidR="00845257" w:rsidRDefault="00845257" w:rsidP="00971739">
      <w:pPr>
        <w:spacing w:after="0" w:line="240" w:lineRule="auto"/>
      </w:pPr>
      <w:r>
        <w:separator/>
      </w:r>
    </w:p>
  </w:footnote>
  <w:footnote w:type="continuationSeparator" w:id="0">
    <w:p w14:paraId="3E6D0702" w14:textId="77777777" w:rsidR="00845257" w:rsidRDefault="00845257" w:rsidP="00971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CC83E" w14:textId="77777777" w:rsidR="005F5FFA" w:rsidRDefault="005F5FFA" w:rsidP="00945FD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E5483" w14:textId="77777777" w:rsidR="005F5FFA" w:rsidRDefault="00D028FE" w:rsidP="00D028FE">
    <w:pPr>
      <w:pStyle w:val="Header"/>
      <w:jc w:val="center"/>
    </w:pPr>
    <w:r>
      <w:rPr>
        <w:noProof/>
      </w:rPr>
      <w:drawing>
        <wp:inline distT="0" distB="0" distL="0" distR="0" wp14:anchorId="39C97A26" wp14:editId="015FC898">
          <wp:extent cx="2057153" cy="779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MK Bruc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57153" cy="7795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95090"/>
    <w:multiLevelType w:val="hybridMultilevel"/>
    <w:tmpl w:val="2062A5EE"/>
    <w:lvl w:ilvl="0" w:tplc="082268A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E6DCF"/>
    <w:multiLevelType w:val="hybridMultilevel"/>
    <w:tmpl w:val="F288D6EA"/>
    <w:lvl w:ilvl="0" w:tplc="6ABC2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095CDF"/>
    <w:multiLevelType w:val="hybridMultilevel"/>
    <w:tmpl w:val="A9B89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6482D"/>
    <w:multiLevelType w:val="hybridMultilevel"/>
    <w:tmpl w:val="04126C44"/>
    <w:lvl w:ilvl="0" w:tplc="C4489A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D52D35"/>
    <w:multiLevelType w:val="multilevel"/>
    <w:tmpl w:val="63BE0F8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F653324"/>
    <w:multiLevelType w:val="hybridMultilevel"/>
    <w:tmpl w:val="39141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6283B"/>
    <w:multiLevelType w:val="hybridMultilevel"/>
    <w:tmpl w:val="A044D2E2"/>
    <w:lvl w:ilvl="0" w:tplc="675A884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536FE"/>
    <w:multiLevelType w:val="hybridMultilevel"/>
    <w:tmpl w:val="D9B208FC"/>
    <w:lvl w:ilvl="0" w:tplc="0A84B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44434A"/>
    <w:multiLevelType w:val="hybridMultilevel"/>
    <w:tmpl w:val="845668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2156905">
    <w:abstractNumId w:val="4"/>
  </w:num>
  <w:num w:numId="2" w16cid:durableId="1517882334">
    <w:abstractNumId w:val="7"/>
  </w:num>
  <w:num w:numId="3" w16cid:durableId="1812013761">
    <w:abstractNumId w:val="1"/>
  </w:num>
  <w:num w:numId="4" w16cid:durableId="1795173899">
    <w:abstractNumId w:val="5"/>
  </w:num>
  <w:num w:numId="5" w16cid:durableId="878200148">
    <w:abstractNumId w:val="2"/>
  </w:num>
  <w:num w:numId="6" w16cid:durableId="1648583170">
    <w:abstractNumId w:val="3"/>
  </w:num>
  <w:num w:numId="7" w16cid:durableId="885263170">
    <w:abstractNumId w:val="8"/>
  </w:num>
  <w:num w:numId="8" w16cid:durableId="559681469">
    <w:abstractNumId w:val="6"/>
  </w:num>
  <w:num w:numId="9" w16cid:durableId="188228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71739"/>
    <w:rsid w:val="000067B3"/>
    <w:rsid w:val="000266D9"/>
    <w:rsid w:val="00037E04"/>
    <w:rsid w:val="00043A87"/>
    <w:rsid w:val="00047F95"/>
    <w:rsid w:val="0005403F"/>
    <w:rsid w:val="0006023C"/>
    <w:rsid w:val="00063B57"/>
    <w:rsid w:val="00096C13"/>
    <w:rsid w:val="000A08F6"/>
    <w:rsid w:val="000A1D91"/>
    <w:rsid w:val="000A5FF8"/>
    <w:rsid w:val="000C5337"/>
    <w:rsid w:val="000C6B06"/>
    <w:rsid w:val="000D2933"/>
    <w:rsid w:val="000E0BB5"/>
    <w:rsid w:val="000E4953"/>
    <w:rsid w:val="000F69D4"/>
    <w:rsid w:val="000F738A"/>
    <w:rsid w:val="00101A9F"/>
    <w:rsid w:val="00122852"/>
    <w:rsid w:val="001277C1"/>
    <w:rsid w:val="001406BD"/>
    <w:rsid w:val="001459E2"/>
    <w:rsid w:val="001469D7"/>
    <w:rsid w:val="0015554A"/>
    <w:rsid w:val="00156DD4"/>
    <w:rsid w:val="00161906"/>
    <w:rsid w:val="001647F2"/>
    <w:rsid w:val="00165314"/>
    <w:rsid w:val="00170635"/>
    <w:rsid w:val="00177CB3"/>
    <w:rsid w:val="00191DF5"/>
    <w:rsid w:val="001B2684"/>
    <w:rsid w:val="001C0323"/>
    <w:rsid w:val="001C4632"/>
    <w:rsid w:val="001C624A"/>
    <w:rsid w:val="001C670B"/>
    <w:rsid w:val="001E1084"/>
    <w:rsid w:val="001F3306"/>
    <w:rsid w:val="002026C2"/>
    <w:rsid w:val="0020729C"/>
    <w:rsid w:val="00212B33"/>
    <w:rsid w:val="002152BE"/>
    <w:rsid w:val="00235103"/>
    <w:rsid w:val="00245000"/>
    <w:rsid w:val="00252886"/>
    <w:rsid w:val="0025369E"/>
    <w:rsid w:val="00264B4A"/>
    <w:rsid w:val="00280BAF"/>
    <w:rsid w:val="00285A97"/>
    <w:rsid w:val="0029355B"/>
    <w:rsid w:val="002B0025"/>
    <w:rsid w:val="002C1B03"/>
    <w:rsid w:val="002C4655"/>
    <w:rsid w:val="002E7347"/>
    <w:rsid w:val="00311BC5"/>
    <w:rsid w:val="00316A9D"/>
    <w:rsid w:val="00353107"/>
    <w:rsid w:val="00365109"/>
    <w:rsid w:val="00370421"/>
    <w:rsid w:val="00370B3E"/>
    <w:rsid w:val="00370ECF"/>
    <w:rsid w:val="003752C9"/>
    <w:rsid w:val="00376C68"/>
    <w:rsid w:val="00376F6B"/>
    <w:rsid w:val="003779C6"/>
    <w:rsid w:val="00382CEC"/>
    <w:rsid w:val="003852AC"/>
    <w:rsid w:val="003915AC"/>
    <w:rsid w:val="0039584F"/>
    <w:rsid w:val="003A076D"/>
    <w:rsid w:val="003A100F"/>
    <w:rsid w:val="003A1721"/>
    <w:rsid w:val="003B6719"/>
    <w:rsid w:val="003E3625"/>
    <w:rsid w:val="003F6B8B"/>
    <w:rsid w:val="004003EA"/>
    <w:rsid w:val="00401782"/>
    <w:rsid w:val="00414BB4"/>
    <w:rsid w:val="00422A04"/>
    <w:rsid w:val="00422B29"/>
    <w:rsid w:val="00436D75"/>
    <w:rsid w:val="004402E6"/>
    <w:rsid w:val="004447CB"/>
    <w:rsid w:val="004509F7"/>
    <w:rsid w:val="00457DCC"/>
    <w:rsid w:val="00465BCD"/>
    <w:rsid w:val="004941C1"/>
    <w:rsid w:val="0049498A"/>
    <w:rsid w:val="004B0BC0"/>
    <w:rsid w:val="004C213A"/>
    <w:rsid w:val="004F15F6"/>
    <w:rsid w:val="0052101C"/>
    <w:rsid w:val="00526FBC"/>
    <w:rsid w:val="005308B9"/>
    <w:rsid w:val="005352CD"/>
    <w:rsid w:val="005355E9"/>
    <w:rsid w:val="0054362B"/>
    <w:rsid w:val="00543994"/>
    <w:rsid w:val="00546C45"/>
    <w:rsid w:val="00550728"/>
    <w:rsid w:val="00550A33"/>
    <w:rsid w:val="005532AF"/>
    <w:rsid w:val="00557062"/>
    <w:rsid w:val="00562C7F"/>
    <w:rsid w:val="005741A1"/>
    <w:rsid w:val="00582119"/>
    <w:rsid w:val="00583773"/>
    <w:rsid w:val="0058379E"/>
    <w:rsid w:val="005A55F7"/>
    <w:rsid w:val="005B1B58"/>
    <w:rsid w:val="005B4174"/>
    <w:rsid w:val="005C63E2"/>
    <w:rsid w:val="005D564A"/>
    <w:rsid w:val="005D6ACB"/>
    <w:rsid w:val="005D6F25"/>
    <w:rsid w:val="005D7254"/>
    <w:rsid w:val="005E68A2"/>
    <w:rsid w:val="005F0A23"/>
    <w:rsid w:val="005F25F3"/>
    <w:rsid w:val="005F5FFA"/>
    <w:rsid w:val="005F6FC6"/>
    <w:rsid w:val="0060303F"/>
    <w:rsid w:val="00604588"/>
    <w:rsid w:val="00613135"/>
    <w:rsid w:val="006137B1"/>
    <w:rsid w:val="00614AF9"/>
    <w:rsid w:val="0066425D"/>
    <w:rsid w:val="00664CD1"/>
    <w:rsid w:val="00676383"/>
    <w:rsid w:val="00681625"/>
    <w:rsid w:val="0069165A"/>
    <w:rsid w:val="006A001A"/>
    <w:rsid w:val="006A6093"/>
    <w:rsid w:val="006B0A88"/>
    <w:rsid w:val="006E3E02"/>
    <w:rsid w:val="006F154B"/>
    <w:rsid w:val="00704E9F"/>
    <w:rsid w:val="007215D5"/>
    <w:rsid w:val="00724406"/>
    <w:rsid w:val="007252D5"/>
    <w:rsid w:val="00726E98"/>
    <w:rsid w:val="0073090E"/>
    <w:rsid w:val="00755072"/>
    <w:rsid w:val="00760B31"/>
    <w:rsid w:val="00763809"/>
    <w:rsid w:val="00765BF5"/>
    <w:rsid w:val="00767DEC"/>
    <w:rsid w:val="0077446E"/>
    <w:rsid w:val="00782494"/>
    <w:rsid w:val="00782E34"/>
    <w:rsid w:val="00795526"/>
    <w:rsid w:val="007A0E7A"/>
    <w:rsid w:val="007A31FA"/>
    <w:rsid w:val="007B082A"/>
    <w:rsid w:val="007B1D90"/>
    <w:rsid w:val="007D1CCF"/>
    <w:rsid w:val="007D5E84"/>
    <w:rsid w:val="007E4EE9"/>
    <w:rsid w:val="007E662C"/>
    <w:rsid w:val="00803A68"/>
    <w:rsid w:val="008200AB"/>
    <w:rsid w:val="008206CF"/>
    <w:rsid w:val="00832FDA"/>
    <w:rsid w:val="00845257"/>
    <w:rsid w:val="008566E9"/>
    <w:rsid w:val="00871854"/>
    <w:rsid w:val="00877199"/>
    <w:rsid w:val="00885128"/>
    <w:rsid w:val="00886828"/>
    <w:rsid w:val="008A66BC"/>
    <w:rsid w:val="008C0A05"/>
    <w:rsid w:val="00922C2A"/>
    <w:rsid w:val="00926795"/>
    <w:rsid w:val="00933135"/>
    <w:rsid w:val="009426D8"/>
    <w:rsid w:val="00945FD3"/>
    <w:rsid w:val="0094715D"/>
    <w:rsid w:val="00953622"/>
    <w:rsid w:val="009539D6"/>
    <w:rsid w:val="009627A6"/>
    <w:rsid w:val="00971739"/>
    <w:rsid w:val="00986656"/>
    <w:rsid w:val="00987FD1"/>
    <w:rsid w:val="009913B6"/>
    <w:rsid w:val="0099479E"/>
    <w:rsid w:val="009A15FC"/>
    <w:rsid w:val="009A4F91"/>
    <w:rsid w:val="009B23EE"/>
    <w:rsid w:val="009B3720"/>
    <w:rsid w:val="009C0AE5"/>
    <w:rsid w:val="009C13B1"/>
    <w:rsid w:val="009C1E35"/>
    <w:rsid w:val="009F4194"/>
    <w:rsid w:val="00A05FFB"/>
    <w:rsid w:val="00A24864"/>
    <w:rsid w:val="00A25776"/>
    <w:rsid w:val="00A43152"/>
    <w:rsid w:val="00A45B51"/>
    <w:rsid w:val="00A57C5F"/>
    <w:rsid w:val="00A61120"/>
    <w:rsid w:val="00A62892"/>
    <w:rsid w:val="00A64A32"/>
    <w:rsid w:val="00A72283"/>
    <w:rsid w:val="00A72668"/>
    <w:rsid w:val="00A84DB3"/>
    <w:rsid w:val="00AA69D7"/>
    <w:rsid w:val="00AA7DAA"/>
    <w:rsid w:val="00AD066D"/>
    <w:rsid w:val="00AE1E76"/>
    <w:rsid w:val="00AE315E"/>
    <w:rsid w:val="00AF570D"/>
    <w:rsid w:val="00B02159"/>
    <w:rsid w:val="00B04F29"/>
    <w:rsid w:val="00B105BB"/>
    <w:rsid w:val="00B11852"/>
    <w:rsid w:val="00B30B23"/>
    <w:rsid w:val="00B36A89"/>
    <w:rsid w:val="00B41436"/>
    <w:rsid w:val="00B65A97"/>
    <w:rsid w:val="00B75C29"/>
    <w:rsid w:val="00B765BD"/>
    <w:rsid w:val="00B807A4"/>
    <w:rsid w:val="00B81B62"/>
    <w:rsid w:val="00B924D3"/>
    <w:rsid w:val="00B9556D"/>
    <w:rsid w:val="00B979A4"/>
    <w:rsid w:val="00BC2029"/>
    <w:rsid w:val="00BD68FF"/>
    <w:rsid w:val="00BF0C2A"/>
    <w:rsid w:val="00BF14B6"/>
    <w:rsid w:val="00C15E0A"/>
    <w:rsid w:val="00C21156"/>
    <w:rsid w:val="00C31F84"/>
    <w:rsid w:val="00C44357"/>
    <w:rsid w:val="00C512C3"/>
    <w:rsid w:val="00C7210B"/>
    <w:rsid w:val="00C85123"/>
    <w:rsid w:val="00C93D4E"/>
    <w:rsid w:val="00CA25B2"/>
    <w:rsid w:val="00CA50C1"/>
    <w:rsid w:val="00CB4561"/>
    <w:rsid w:val="00CC702A"/>
    <w:rsid w:val="00CE08E0"/>
    <w:rsid w:val="00D028FE"/>
    <w:rsid w:val="00D22E7D"/>
    <w:rsid w:val="00D371ED"/>
    <w:rsid w:val="00D44AF2"/>
    <w:rsid w:val="00D500E3"/>
    <w:rsid w:val="00D52423"/>
    <w:rsid w:val="00D705D4"/>
    <w:rsid w:val="00D70EEE"/>
    <w:rsid w:val="00D8118C"/>
    <w:rsid w:val="00D85CBE"/>
    <w:rsid w:val="00D9330F"/>
    <w:rsid w:val="00DA4F4F"/>
    <w:rsid w:val="00DA60D1"/>
    <w:rsid w:val="00DB0C38"/>
    <w:rsid w:val="00DB511A"/>
    <w:rsid w:val="00DD3333"/>
    <w:rsid w:val="00DE59FA"/>
    <w:rsid w:val="00E033DB"/>
    <w:rsid w:val="00E0482C"/>
    <w:rsid w:val="00E05E4B"/>
    <w:rsid w:val="00E17130"/>
    <w:rsid w:val="00E1753D"/>
    <w:rsid w:val="00E3332F"/>
    <w:rsid w:val="00E3533F"/>
    <w:rsid w:val="00E527DB"/>
    <w:rsid w:val="00E62B64"/>
    <w:rsid w:val="00E6443D"/>
    <w:rsid w:val="00E654C2"/>
    <w:rsid w:val="00E9035A"/>
    <w:rsid w:val="00EB05E7"/>
    <w:rsid w:val="00EB0940"/>
    <w:rsid w:val="00EB12E2"/>
    <w:rsid w:val="00EB3B62"/>
    <w:rsid w:val="00EB5DE1"/>
    <w:rsid w:val="00EC0133"/>
    <w:rsid w:val="00EC6C05"/>
    <w:rsid w:val="00ED5136"/>
    <w:rsid w:val="00EE6708"/>
    <w:rsid w:val="00EF5D58"/>
    <w:rsid w:val="00F26668"/>
    <w:rsid w:val="00F36044"/>
    <w:rsid w:val="00F366AF"/>
    <w:rsid w:val="00F4307B"/>
    <w:rsid w:val="00F4735B"/>
    <w:rsid w:val="00F50523"/>
    <w:rsid w:val="00F514FF"/>
    <w:rsid w:val="00F51B46"/>
    <w:rsid w:val="00F6072D"/>
    <w:rsid w:val="00F66AE8"/>
    <w:rsid w:val="00F77BE0"/>
    <w:rsid w:val="00F936C7"/>
    <w:rsid w:val="00F93D23"/>
    <w:rsid w:val="00F97800"/>
    <w:rsid w:val="00FA4BCD"/>
    <w:rsid w:val="00FB382B"/>
    <w:rsid w:val="00FC2A0E"/>
    <w:rsid w:val="00FE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D2926"/>
  <w15:docId w15:val="{29C76EB3-8536-4823-A7D7-5E6258D1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51B46"/>
    <w:pPr>
      <w:keepNext/>
      <w:tabs>
        <w:tab w:val="left" w:pos="360"/>
        <w:tab w:val="left" w:pos="720"/>
        <w:tab w:val="left" w:pos="1080"/>
        <w:tab w:val="left" w:pos="1440"/>
        <w:tab w:val="left" w:pos="3600"/>
        <w:tab w:val="left" w:pos="4320"/>
        <w:tab w:val="left" w:pos="5040"/>
        <w:tab w:val="left" w:pos="5760"/>
        <w:tab w:val="left" w:pos="6480"/>
        <w:tab w:val="left" w:pos="7200"/>
        <w:tab w:val="left" w:pos="7920"/>
        <w:tab w:val="left" w:pos="8640"/>
      </w:tabs>
      <w:spacing w:after="0" w:line="240" w:lineRule="auto"/>
      <w:jc w:val="center"/>
      <w:outlineLvl w:val="0"/>
    </w:pPr>
    <w:rPr>
      <w:rFonts w:ascii="Arial" w:eastAsia="Times New Roman" w:hAnsi="Arial" w:cs="Arial"/>
      <w:b/>
      <w:bCs/>
      <w:sz w:val="20"/>
      <w:szCs w:val="20"/>
    </w:rPr>
  </w:style>
  <w:style w:type="paragraph" w:styleId="Heading2">
    <w:name w:val="heading 2"/>
    <w:basedOn w:val="Normal"/>
    <w:next w:val="Normal"/>
    <w:link w:val="Heading2Char"/>
    <w:qFormat/>
    <w:rsid w:val="00F51B46"/>
    <w:pPr>
      <w:keepNext/>
      <w:tabs>
        <w:tab w:val="left" w:pos="360"/>
        <w:tab w:val="left" w:pos="720"/>
        <w:tab w:val="left" w:pos="1080"/>
        <w:tab w:val="left" w:pos="1440"/>
        <w:tab w:val="left" w:pos="3600"/>
        <w:tab w:val="left" w:pos="4320"/>
        <w:tab w:val="left" w:pos="5040"/>
        <w:tab w:val="left" w:pos="5760"/>
        <w:tab w:val="left" w:pos="6480"/>
        <w:tab w:val="left" w:pos="7200"/>
        <w:tab w:val="left" w:pos="7920"/>
        <w:tab w:val="left" w:pos="8640"/>
      </w:tabs>
      <w:spacing w:after="0" w:line="240" w:lineRule="auto"/>
      <w:outlineLvl w:val="1"/>
    </w:pPr>
    <w:rPr>
      <w:rFonts w:ascii="Arial" w:eastAsia="Times New Roman" w:hAnsi="Arial" w:cs="Arial"/>
      <w:b/>
      <w:bCs/>
      <w:sz w:val="20"/>
      <w:szCs w:val="20"/>
      <w:u w:val="single"/>
    </w:rPr>
  </w:style>
  <w:style w:type="paragraph" w:styleId="Heading3">
    <w:name w:val="heading 3"/>
    <w:basedOn w:val="Normal"/>
    <w:next w:val="Normal"/>
    <w:link w:val="Heading3Char"/>
    <w:qFormat/>
    <w:rsid w:val="00F51B46"/>
    <w:pPr>
      <w:keepNext/>
      <w:tabs>
        <w:tab w:val="left" w:pos="360"/>
        <w:tab w:val="left" w:pos="720"/>
        <w:tab w:val="left" w:pos="1080"/>
        <w:tab w:val="left" w:pos="1440"/>
        <w:tab w:val="left" w:pos="3600"/>
        <w:tab w:val="left" w:pos="4320"/>
        <w:tab w:val="left" w:pos="5040"/>
        <w:tab w:val="left" w:pos="5760"/>
        <w:tab w:val="left" w:pos="6480"/>
        <w:tab w:val="left" w:pos="7200"/>
        <w:tab w:val="left" w:pos="7920"/>
        <w:tab w:val="left" w:pos="8640"/>
      </w:tabs>
      <w:spacing w:after="0" w:line="240" w:lineRule="auto"/>
      <w:jc w:val="center"/>
      <w:outlineLvl w:val="2"/>
    </w:pPr>
    <w:rPr>
      <w:rFonts w:ascii="Arial" w:eastAsia="Times New Roman" w:hAnsi="Arial" w:cs="Arial"/>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739"/>
    <w:pPr>
      <w:spacing w:after="0" w:line="240" w:lineRule="auto"/>
    </w:pPr>
  </w:style>
  <w:style w:type="paragraph" w:styleId="Header">
    <w:name w:val="header"/>
    <w:basedOn w:val="Normal"/>
    <w:link w:val="HeaderChar"/>
    <w:uiPriority w:val="99"/>
    <w:unhideWhenUsed/>
    <w:rsid w:val="00971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739"/>
  </w:style>
  <w:style w:type="paragraph" w:styleId="Footer">
    <w:name w:val="footer"/>
    <w:basedOn w:val="Normal"/>
    <w:link w:val="FooterChar"/>
    <w:uiPriority w:val="99"/>
    <w:unhideWhenUsed/>
    <w:rsid w:val="00971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739"/>
  </w:style>
  <w:style w:type="paragraph" w:styleId="BalloonText">
    <w:name w:val="Balloon Text"/>
    <w:basedOn w:val="Normal"/>
    <w:link w:val="BalloonTextChar"/>
    <w:uiPriority w:val="99"/>
    <w:semiHidden/>
    <w:unhideWhenUsed/>
    <w:rsid w:val="00945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D3"/>
    <w:rPr>
      <w:rFonts w:ascii="Tahoma" w:hAnsi="Tahoma" w:cs="Tahoma"/>
      <w:sz w:val="16"/>
      <w:szCs w:val="16"/>
    </w:rPr>
  </w:style>
  <w:style w:type="paragraph" w:styleId="ListParagraph">
    <w:name w:val="List Paragraph"/>
    <w:basedOn w:val="Normal"/>
    <w:uiPriority w:val="34"/>
    <w:qFormat/>
    <w:rsid w:val="007252D5"/>
    <w:pPr>
      <w:ind w:left="720"/>
      <w:contextualSpacing/>
    </w:pPr>
  </w:style>
  <w:style w:type="character" w:customStyle="1" w:styleId="text">
    <w:name w:val="text"/>
    <w:basedOn w:val="DefaultParagraphFont"/>
    <w:rsid w:val="007A0E7A"/>
  </w:style>
  <w:style w:type="character" w:customStyle="1" w:styleId="Heading1Char">
    <w:name w:val="Heading 1 Char"/>
    <w:basedOn w:val="DefaultParagraphFont"/>
    <w:link w:val="Heading1"/>
    <w:rsid w:val="00F51B46"/>
    <w:rPr>
      <w:rFonts w:ascii="Arial" w:eastAsia="Times New Roman" w:hAnsi="Arial" w:cs="Arial"/>
      <w:b/>
      <w:bCs/>
      <w:sz w:val="20"/>
      <w:szCs w:val="20"/>
    </w:rPr>
  </w:style>
  <w:style w:type="character" w:customStyle="1" w:styleId="Heading2Char">
    <w:name w:val="Heading 2 Char"/>
    <w:basedOn w:val="DefaultParagraphFont"/>
    <w:link w:val="Heading2"/>
    <w:rsid w:val="00F51B46"/>
    <w:rPr>
      <w:rFonts w:ascii="Arial" w:eastAsia="Times New Roman" w:hAnsi="Arial" w:cs="Arial"/>
      <w:b/>
      <w:bCs/>
      <w:sz w:val="20"/>
      <w:szCs w:val="20"/>
      <w:u w:val="single"/>
    </w:rPr>
  </w:style>
  <w:style w:type="character" w:customStyle="1" w:styleId="Heading3Char">
    <w:name w:val="Heading 3 Char"/>
    <w:basedOn w:val="DefaultParagraphFont"/>
    <w:link w:val="Heading3"/>
    <w:rsid w:val="00F51B46"/>
    <w:rPr>
      <w:rFonts w:ascii="Arial" w:eastAsia="Times New Roman" w:hAnsi="Arial" w:cs="Arial"/>
      <w:b/>
      <w:bCs/>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283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Kare</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jripple@neocrs.com</dc:creator>
  <cp:keywords/>
  <dc:description/>
  <cp:lastModifiedBy>jeff ripple</cp:lastModifiedBy>
  <cp:revision>32</cp:revision>
  <cp:lastPrinted>2017-02-22T15:19:00Z</cp:lastPrinted>
  <dcterms:created xsi:type="dcterms:W3CDTF">2023-05-18T14:52:00Z</dcterms:created>
  <dcterms:modified xsi:type="dcterms:W3CDTF">2025-03-10T19:04:00Z</dcterms:modified>
</cp:coreProperties>
</file>