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tbl>
      <w:tblPr>
        <w:tblStyle w:val="TableGrid"/>
        <w:tblW w:w="92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685"/>
        <w:gridCol w:w="2560"/>
      </w:tblGrid>
      <w:tr>
        <w:trPr>
          <w:trHeight w:val="1330" w:hRule="atLeast"/>
        </w:trPr>
        <w:tc>
          <w:tcPr>
            <w:tcW w:w="6685" w:type="dxa"/>
            <w:tcBorders/>
            <w:vAlign w:val="center"/>
          </w:tcPr>
          <w:p>
            <w:pPr>
              <w:pStyle w:val="Normal"/>
              <w:widowControl/>
              <w:suppressAutoHyphens w:val="true"/>
              <w:spacing w:lineRule="auto" w:line="240" w:before="0" w:after="0"/>
              <w:jc w:val="start"/>
              <w:rPr>
                <w:rFonts w:cs="Times New Roman"/>
                <w:color w:themeColor="text1" w:val="000000"/>
                <w:sz w:val="44"/>
                <w:szCs w:val="30"/>
              </w:rPr>
            </w:pPr>
            <w:r>
              <w:rPr>
                <w:rFonts w:eastAsia="ＭＳ 明朝" w:cs="Times New Roman"/>
                <w:b/>
                <w:color w:themeColor="text1" w:val="000000"/>
                <w:kern w:val="0"/>
                <w:sz w:val="36"/>
                <w:szCs w:val="22"/>
                <w:lang w:val="en-US" w:eastAsia="en-US" w:bidi="ar-SA"/>
              </w:rPr>
              <w:t>SCHOOL OF TECHNOLOGY</w:t>
            </w:r>
          </w:p>
        </w:tc>
        <w:tc>
          <w:tcPr>
            <w:tcW w:w="2560" w:type="dxa"/>
            <w:tcBorders/>
          </w:tcPr>
          <w:p>
            <w:pPr>
              <w:pStyle w:val="Normal"/>
              <w:widowControl/>
              <w:suppressAutoHyphens w:val="true"/>
              <w:spacing w:lineRule="auto" w:line="240" w:before="0" w:after="0"/>
              <w:jc w:val="center"/>
              <w:rPr>
                <w:rFonts w:cs="Times New Roman"/>
                <w:color w:themeColor="text1" w:val="000000"/>
                <w:sz w:val="44"/>
                <w:szCs w:val="30"/>
              </w:rPr>
            </w:pPr>
            <w:r>
              <w:rPr/>
              <w:drawing>
                <wp:inline distT="0" distB="0" distL="0" distR="0">
                  <wp:extent cx="1485900" cy="84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8462" t="26110" r="8961" b="26955"/>
                          <a:stretch>
                            <a:fillRect/>
                          </a:stretch>
                        </pic:blipFill>
                        <pic:spPr bwMode="auto">
                          <a:xfrm>
                            <a:off x="0" y="0"/>
                            <a:ext cx="1485900" cy="844550"/>
                          </a:xfrm>
                          <a:prstGeom prst="rect">
                            <a:avLst/>
                          </a:prstGeom>
                          <a:noFill/>
                        </pic:spPr>
                      </pic:pic>
                    </a:graphicData>
                  </a:graphic>
                </wp:inline>
              </w:drawing>
            </w:r>
          </w:p>
        </w:tc>
      </w:tr>
    </w:tbl>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jc w:val="center"/>
        <w:rPr>
          <w:rFonts w:cs="Times New Roman"/>
          <w:color w:themeColor="text1" w:val="000000"/>
          <w:sz w:val="20"/>
          <w:szCs w:val="18"/>
        </w:rPr>
      </w:pPr>
      <w:r>
        <w:rPr>
          <w:rFonts w:cs="Times New Roman"/>
          <w:b/>
          <w:color w:themeColor="text1" w:val="000000"/>
          <w:sz w:val="32"/>
          <w:szCs w:val="18"/>
        </w:rPr>
        <w:t>DATABASE MANAGEMENT SYSTEMS</w:t>
      </w:r>
    </w:p>
    <w:p>
      <w:pPr>
        <w:pStyle w:val="Normal"/>
        <w:jc w:val="center"/>
        <w:rPr>
          <w:rFonts w:cs="Times New Roman"/>
          <w:color w:themeColor="text1" w:val="000000"/>
          <w:sz w:val="20"/>
          <w:szCs w:val="18"/>
        </w:rPr>
      </w:pPr>
      <w:r>
        <w:rPr>
          <w:rFonts w:cs="Times New Roman"/>
          <w:b/>
          <w:color w:themeColor="text1" w:val="000000"/>
          <w:sz w:val="32"/>
          <w:szCs w:val="18"/>
        </w:rPr>
        <w:t>PROJECT-BASED LEARNING (PBL) REPORT</w:t>
      </w:r>
    </w:p>
    <w:p>
      <w:pPr>
        <w:pStyle w:val="Normal"/>
        <w:jc w:val="center"/>
        <w:rPr>
          <w:rFonts w:cs="Times New Roman"/>
          <w:color w:themeColor="text1" w:val="000000"/>
        </w:rPr>
      </w:pPr>
      <w:r>
        <w:rPr>
          <w:rFonts w:cs="Times New Roman"/>
          <w:i/>
          <w:color w:themeColor="text1" w:val="000000"/>
        </w:rPr>
        <w:t>Small Database Application Development using Java / Python</w:t>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jc w:val="center"/>
        <w:rPr>
          <w:rFonts w:cs="Times New Roman"/>
          <w:color w:themeColor="text1" w:val="000000"/>
        </w:rPr>
      </w:pPr>
      <w:r>
        <w:rPr>
          <w:b/>
          <w:sz w:val="32"/>
        </w:rPr>
        <w:t>POLICE COMPLAINT &amp; EVIDENCE TRACKING SYSTEM</w:t>
      </w:r>
    </w:p>
    <w:p>
      <w:pPr>
        <w:pStyle w:val="Normal"/>
        <w:rPr>
          <w:rFonts w:cs="Times New Roman"/>
          <w:color w:themeColor="text1" w:val="000000"/>
          <w:szCs w:val="24"/>
        </w:rPr>
      </w:pPr>
      <w:r>
        <w:rPr>
          <w:rFonts w:cs="Times New Roman"/>
          <w:color w:themeColor="text1" w:val="000000"/>
          <w:szCs w:val="24"/>
        </w:rPr>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896"/>
        <w:gridCol w:w="6349"/>
      </w:tblGrid>
      <w:tr>
        <w:trPr>
          <w:tblHeader w:val="true"/>
          <w:cantSplit/>
        </w:trPr>
        <w:tc>
          <w:tcPr>
            <w:tcW w:w="2896" w:type="dxa"/>
            <w:tcBorders/>
            <w:vAlign w:val="center"/>
          </w:tcPr>
          <w:p>
            <w:pPr>
              <w:pStyle w:val="Normal"/>
              <w:widowControl/>
              <w:suppressAutoHyphens w:val="true"/>
              <w:spacing w:lineRule="auto" w:line="240" w:before="0" w:after="120"/>
              <w:jc w:val="start"/>
              <w:rPr>
                <w:rFonts w:cs="Times New Roman"/>
                <w:color w:themeColor="text1" w:val="000000"/>
                <w:szCs w:val="24"/>
              </w:rPr>
            </w:pPr>
            <w:r>
              <w:rPr>
                <w:rFonts w:eastAsia="ＭＳ 明朝" w:cs="Times New Roman"/>
                <w:b/>
                <w:color w:themeColor="text1" w:val="000000"/>
                <w:kern w:val="0"/>
                <w:sz w:val="21"/>
                <w:szCs w:val="24"/>
                <w:lang w:val="en-US" w:eastAsia="en-US" w:bidi="ar-SA"/>
              </w:rPr>
              <w:t>Program</w:t>
            </w:r>
          </w:p>
        </w:tc>
        <w:tc>
          <w:tcPr>
            <w:tcW w:w="634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B.Tech</w:t>
            </w:r>
            <w:r>
              <w:rPr>
                <w:rFonts w:eastAsia="ＭＳ 明朝" w:cs=""/>
                <w:b w:val="false"/>
                <w:kern w:val="0"/>
                <w:sz w:val="20"/>
                <w:szCs w:val="22"/>
                <w:lang w:val="en-US" w:eastAsia="en-US" w:bidi="ar-SA"/>
              </w:rPr>
              <w:t xml:space="preserve"> CSE AIML</w:t>
            </w:r>
          </w:p>
        </w:tc>
      </w:tr>
      <w:tr>
        <w:trPr>
          <w:cantSplit/>
        </w:trPr>
        <w:tc>
          <w:tcPr>
            <w:tcW w:w="2896" w:type="dxa"/>
            <w:tcBorders/>
            <w:vAlign w:val="center"/>
          </w:tcPr>
          <w:p>
            <w:pPr>
              <w:pStyle w:val="Normal"/>
              <w:widowControl/>
              <w:suppressAutoHyphens w:val="true"/>
              <w:spacing w:lineRule="auto" w:line="240" w:before="0" w:after="120"/>
              <w:jc w:val="start"/>
              <w:rPr>
                <w:rFonts w:cs="Times New Roman"/>
                <w:color w:themeColor="text1" w:val="000000"/>
                <w:szCs w:val="24"/>
              </w:rPr>
            </w:pPr>
            <w:r>
              <w:rPr>
                <w:rFonts w:eastAsia="ＭＳ 明朝" w:cs="Times New Roman"/>
                <w:b/>
                <w:color w:themeColor="text1" w:val="000000"/>
                <w:kern w:val="0"/>
                <w:sz w:val="21"/>
                <w:szCs w:val="24"/>
                <w:lang w:val="en-US" w:eastAsia="en-US" w:bidi="ar-SA"/>
              </w:rPr>
              <w:t>Section</w:t>
            </w:r>
          </w:p>
        </w:tc>
        <w:tc>
          <w:tcPr>
            <w:tcW w:w="634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AIML Rhinos</w:t>
            </w:r>
          </w:p>
        </w:tc>
      </w:tr>
      <w:tr>
        <w:trPr>
          <w:cantSplit/>
        </w:trPr>
        <w:tc>
          <w:tcPr>
            <w:tcW w:w="2896" w:type="dxa"/>
            <w:tcBorders/>
            <w:vAlign w:val="center"/>
          </w:tcPr>
          <w:p>
            <w:pPr>
              <w:pStyle w:val="Normal"/>
              <w:widowControl/>
              <w:suppressAutoHyphens w:val="true"/>
              <w:spacing w:lineRule="auto" w:line="240" w:before="0" w:after="120"/>
              <w:jc w:val="start"/>
              <w:rPr>
                <w:rFonts w:cs="Times New Roman"/>
                <w:color w:themeColor="text1" w:val="000000"/>
                <w:szCs w:val="24"/>
              </w:rPr>
            </w:pPr>
            <w:r>
              <w:rPr>
                <w:rFonts w:eastAsia="ＭＳ 明朝" w:cs="Times New Roman"/>
                <w:b/>
                <w:color w:themeColor="text1" w:val="000000"/>
                <w:kern w:val="0"/>
                <w:sz w:val="21"/>
                <w:szCs w:val="24"/>
                <w:lang w:val="en-US" w:eastAsia="en-US" w:bidi="ar-SA"/>
              </w:rPr>
              <w:t>Faculty</w:t>
            </w:r>
          </w:p>
        </w:tc>
        <w:tc>
          <w:tcPr>
            <w:tcW w:w="634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DR.Sahiti</w:t>
            </w:r>
          </w:p>
        </w:tc>
      </w:tr>
      <w:tr>
        <w:trPr>
          <w:cantSplit/>
        </w:trPr>
        <w:tc>
          <w:tcPr>
            <w:tcW w:w="2896" w:type="dxa"/>
            <w:tcBorders/>
            <w:vAlign w:val="center"/>
          </w:tcPr>
          <w:p>
            <w:pPr>
              <w:pStyle w:val="Normal"/>
              <w:widowControl/>
              <w:suppressAutoHyphens w:val="true"/>
              <w:spacing w:lineRule="auto" w:line="240" w:before="0" w:after="120"/>
              <w:jc w:val="start"/>
              <w:rPr>
                <w:rFonts w:cs="Times New Roman"/>
                <w:b/>
                <w:color w:themeColor="text1" w:val="000000"/>
                <w:szCs w:val="24"/>
              </w:rPr>
            </w:pPr>
            <w:r>
              <w:rPr>
                <w:rFonts w:eastAsia="ＭＳ 明朝" w:cs="Times New Roman"/>
                <w:b/>
                <w:color w:themeColor="text1" w:val="000000"/>
                <w:kern w:val="0"/>
                <w:sz w:val="21"/>
                <w:szCs w:val="24"/>
                <w:lang w:val="en-US" w:eastAsia="en-US" w:bidi="ar-SA"/>
              </w:rPr>
              <w:t>Date of Submission</w:t>
            </w:r>
          </w:p>
        </w:tc>
        <w:tc>
          <w:tcPr>
            <w:tcW w:w="634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October 2026</w:t>
            </w:r>
          </w:p>
        </w:tc>
      </w:tr>
      <w:tr>
        <w:trPr>
          <w:cantSplit/>
        </w:trPr>
        <w:tc>
          <w:tcPr>
            <w:tcW w:w="2896" w:type="dxa"/>
            <w:tcBorders/>
            <w:vAlign w:val="center"/>
          </w:tcPr>
          <w:p>
            <w:pPr>
              <w:pStyle w:val="Normal"/>
              <w:widowControl/>
              <w:suppressAutoHyphens w:val="true"/>
              <w:spacing w:lineRule="auto" w:line="240" w:before="0" w:after="120"/>
              <w:jc w:val="start"/>
              <w:rPr>
                <w:rFonts w:cs="Times New Roman"/>
                <w:color w:themeColor="text1" w:val="000000"/>
                <w:szCs w:val="24"/>
              </w:rPr>
            </w:pPr>
            <w:r>
              <w:rPr>
                <w:rFonts w:eastAsia="ＭＳ 明朝" w:cs="Times New Roman"/>
                <w:b/>
                <w:color w:themeColor="text1" w:val="000000"/>
                <w:kern w:val="0"/>
                <w:sz w:val="21"/>
                <w:szCs w:val="24"/>
                <w:lang w:val="en-US" w:eastAsia="en-US" w:bidi="ar-SA"/>
              </w:rPr>
              <w:t>Academic Year</w:t>
            </w:r>
          </w:p>
        </w:tc>
        <w:tc>
          <w:tcPr>
            <w:tcW w:w="6349" w:type="dxa"/>
            <w:tcBorders/>
            <w:vAlign w:val="center"/>
          </w:tcPr>
          <w:p>
            <w:pPr>
              <w:pStyle w:val="Normal"/>
              <w:widowControl/>
              <w:suppressAutoHyphens w:val="true"/>
              <w:spacing w:lineRule="auto" w:line="240" w:before="0" w:after="120"/>
              <w:jc w:val="start"/>
              <w:rPr>
                <w:rFonts w:cs="Times New Roman"/>
                <w:color w:themeColor="text1" w:val="000000"/>
                <w:szCs w:val="24"/>
              </w:rPr>
            </w:pPr>
            <w:r>
              <w:rPr>
                <w:rFonts w:eastAsia="ＭＳ 明朝" w:cs="Times New Roman"/>
                <w:color w:themeColor="text1" w:val="000000"/>
                <w:kern w:val="0"/>
                <w:sz w:val="21"/>
                <w:szCs w:val="24"/>
                <w:lang w:val="en-US" w:eastAsia="en-US" w:bidi="ar-SA"/>
              </w:rPr>
              <w:t>2026 – 27</w:t>
            </w:r>
          </w:p>
        </w:tc>
      </w:tr>
    </w:tbl>
    <w:p>
      <w:pPr>
        <w:pStyle w:val="Normal"/>
        <w:rPr>
          <w:rFonts w:cs="Times New Roman"/>
          <w:color w:themeColor="text1" w:val="000000"/>
          <w:szCs w:val="24"/>
        </w:rPr>
      </w:pPr>
      <w:r>
        <w:rPr>
          <w:rFonts w:cs="Times New Roman"/>
          <w:color w:themeColor="text1" w:val="000000"/>
          <w:szCs w:val="24"/>
        </w:rPr>
      </w:r>
    </w:p>
    <w:p>
      <w:pPr>
        <w:pStyle w:val="Normal"/>
        <w:rPr>
          <w:rFonts w:cs="Times New Roman"/>
          <w:color w:themeColor="text1" w:val="000000"/>
          <w:szCs w:val="24"/>
        </w:rPr>
      </w:pPr>
      <w:r>
        <w:rPr>
          <w:rFonts w:cs="Times New Roman"/>
          <w:color w:themeColor="text1" w:val="000000"/>
          <w:szCs w:val="24"/>
        </w:rPr>
      </w:r>
    </w:p>
    <w:p>
      <w:pPr>
        <w:pStyle w:val="Normal"/>
        <w:jc w:val="center"/>
        <w:rPr>
          <w:rFonts w:cs="Times New Roman"/>
          <w:color w:themeColor="text1" w:val="000000"/>
          <w:szCs w:val="24"/>
        </w:rPr>
      </w:pPr>
      <w:r>
        <w:rPr>
          <w:rFonts w:cs="Times New Roman"/>
          <w:b/>
          <w:color w:themeColor="text1" w:val="000000"/>
          <w:szCs w:val="24"/>
        </w:rPr>
        <w:t>Submitted by</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733"/>
        <w:gridCol w:w="3320"/>
        <w:gridCol w:w="1916"/>
        <w:gridCol w:w="2276"/>
      </w:tblGrid>
      <w:tr>
        <w:trPr>
          <w:tblHeader w:val="true"/>
          <w:trHeight w:val="474" w:hRule="atLeast"/>
          <w:cantSplit/>
        </w:trPr>
        <w:tc>
          <w:tcPr>
            <w:tcW w:w="1733" w:type="dxa"/>
            <w:tcBorders/>
            <w:shd w:color="auto" w:fill="EDEDED" w:val="clear"/>
            <w:vAlign w:val="center"/>
          </w:tcPr>
          <w:p>
            <w:pPr>
              <w:pStyle w:val="Normal"/>
              <w:widowControl/>
              <w:suppressAutoHyphens w:val="true"/>
              <w:spacing w:lineRule="auto" w:line="240" w:before="0" w:after="0"/>
              <w:jc w:val="center"/>
              <w:rPr>
                <w:rFonts w:cs="Times New Roman"/>
                <w:color w:themeColor="text1" w:val="000000"/>
                <w:szCs w:val="24"/>
              </w:rPr>
            </w:pPr>
            <w:r>
              <w:rPr>
                <w:rFonts w:eastAsia="ＭＳ 明朝" w:cs="Times New Roman"/>
                <w:b/>
                <w:color w:themeColor="text1" w:val="000000"/>
                <w:kern w:val="0"/>
                <w:sz w:val="21"/>
                <w:szCs w:val="24"/>
                <w:lang w:val="en-US" w:eastAsia="en-US" w:bidi="ar-SA"/>
              </w:rPr>
              <w:t>Roll Number</w:t>
            </w:r>
          </w:p>
        </w:tc>
        <w:tc>
          <w:tcPr>
            <w:tcW w:w="3320" w:type="dxa"/>
            <w:tcBorders/>
            <w:shd w:color="auto" w:fill="EDEDED" w:val="clear"/>
            <w:vAlign w:val="center"/>
          </w:tcPr>
          <w:p>
            <w:pPr>
              <w:pStyle w:val="Normal"/>
              <w:widowControl/>
              <w:suppressAutoHyphens w:val="true"/>
              <w:spacing w:lineRule="auto" w:line="240" w:before="0" w:after="0"/>
              <w:jc w:val="center"/>
              <w:rPr>
                <w:rFonts w:cs="Times New Roman"/>
                <w:color w:themeColor="text1" w:val="000000"/>
                <w:szCs w:val="24"/>
              </w:rPr>
            </w:pPr>
            <w:r>
              <w:rPr>
                <w:rFonts w:eastAsia="ＭＳ 明朝" w:cs="Times New Roman"/>
                <w:b/>
                <w:color w:themeColor="text1" w:val="000000"/>
                <w:kern w:val="0"/>
                <w:sz w:val="21"/>
                <w:szCs w:val="24"/>
                <w:lang w:val="en-US" w:eastAsia="en-US" w:bidi="ar-SA"/>
              </w:rPr>
              <w:t>Student Name</w:t>
            </w:r>
          </w:p>
        </w:tc>
        <w:tc>
          <w:tcPr>
            <w:tcW w:w="1916" w:type="dxa"/>
            <w:tcBorders/>
            <w:shd w:color="auto" w:fill="EDEDED" w:val="clear"/>
            <w:vAlign w:val="center"/>
          </w:tcPr>
          <w:p>
            <w:pPr>
              <w:pStyle w:val="Normal"/>
              <w:widowControl/>
              <w:suppressAutoHyphens w:val="true"/>
              <w:spacing w:lineRule="auto" w:line="240" w:before="0" w:after="0"/>
              <w:jc w:val="center"/>
              <w:rPr>
                <w:rFonts w:cs="Times New Roman"/>
                <w:b/>
                <w:color w:themeColor="text1" w:val="000000"/>
                <w:szCs w:val="24"/>
              </w:rPr>
            </w:pPr>
            <w:r>
              <w:rPr>
                <w:rFonts w:eastAsia="ＭＳ 明朝" w:cs="Times New Roman"/>
                <w:b/>
                <w:color w:themeColor="text1" w:val="000000"/>
                <w:kern w:val="0"/>
                <w:sz w:val="21"/>
                <w:szCs w:val="24"/>
                <w:lang w:val="en-US" w:eastAsia="en-US" w:bidi="ar-SA"/>
              </w:rPr>
              <w:t>Mobile</w:t>
            </w:r>
          </w:p>
        </w:tc>
        <w:tc>
          <w:tcPr>
            <w:tcW w:w="2276" w:type="dxa"/>
            <w:tcBorders/>
            <w:shd w:color="auto" w:fill="EDEDED" w:val="clear"/>
            <w:vAlign w:val="center"/>
          </w:tcPr>
          <w:p>
            <w:pPr>
              <w:pStyle w:val="Normal"/>
              <w:widowControl/>
              <w:suppressAutoHyphens w:val="true"/>
              <w:spacing w:lineRule="auto" w:line="240" w:before="0" w:after="0"/>
              <w:jc w:val="center"/>
              <w:rPr>
                <w:rFonts w:cs="Times New Roman"/>
                <w:color w:themeColor="text1" w:val="000000"/>
              </w:rPr>
            </w:pPr>
            <w:r>
              <w:rPr>
                <w:rFonts w:eastAsia="Times New Roman" w:cs="Times New Roman"/>
                <w:b/>
                <w:color w:themeColor="text1" w:val="000000"/>
                <w:kern w:val="0"/>
                <w:sz w:val="20"/>
                <w:szCs w:val="22"/>
                <w:lang w:val="en-US" w:eastAsia="en-US" w:bidi="ar-SA"/>
              </w:rPr>
              <w:t>Email ID</w:t>
            </w:r>
          </w:p>
        </w:tc>
      </w:tr>
      <w:tr>
        <w:trPr>
          <w:trHeight w:val="849" w:hRule="atLeast"/>
          <w:cantSplit/>
        </w:trPr>
        <w:tc>
          <w:tcPr>
            <w:tcW w:w="1733"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cs="Times New Roman"/>
                <w:color w:themeColor="text1" w:val="000000"/>
                <w:szCs w:val="24"/>
              </w:rPr>
              <w:t>25WU0102084</w:t>
            </w:r>
          </w:p>
        </w:tc>
        <w:tc>
          <w:tcPr>
            <w:tcW w:w="3320"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cs="Times New Roman"/>
                <w:color w:themeColor="text1" w:val="000000"/>
                <w:szCs w:val="24"/>
              </w:rPr>
              <w:t>G.J.Chandrasekhar Reddy</w:t>
            </w:r>
          </w:p>
        </w:tc>
        <w:tc>
          <w:tcPr>
            <w:tcW w:w="1916"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cs="Times New Roman"/>
                <w:color w:themeColor="text1" w:val="000000"/>
                <w:szCs w:val="24"/>
              </w:rPr>
              <w:t>9398979576</w:t>
            </w:r>
          </w:p>
        </w:tc>
        <w:tc>
          <w:tcPr>
            <w:tcW w:w="2276"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t>jayachandrasekhar.reddy_2029@woxsen.edu.in</w:t>
            </w:r>
          </w:p>
        </w:tc>
      </w:tr>
    </w:tbl>
    <w:p>
      <w:pPr>
        <w:pStyle w:val="Normal"/>
        <w:rPr>
          <w:rFonts w:cs="Times New Roman"/>
          <w:color w:themeColor="text1" w:val="000000"/>
          <w:szCs w:val="24"/>
        </w:rPr>
      </w:pPr>
      <w:r>
        <w:rPr>
          <w:rFonts w:cs="Times New Roman"/>
          <w:color w:themeColor="text1" w:val="000000"/>
          <w:szCs w:val="24"/>
        </w:rPr>
      </w:r>
      <w:r>
        <w:br w:type="page"/>
      </w:r>
    </w:p>
    <w:p>
      <w:pPr>
        <w:pStyle w:val="Heading1"/>
        <w:spacing w:before="0" w:after="120"/>
        <w:jc w:val="center"/>
        <w:rPr>
          <w:rFonts w:ascii="Times New Roman" w:hAnsi="Times New Roman" w:cs="Times New Roman"/>
          <w:color w:themeColor="text1" w:val="000000"/>
          <w:sz w:val="32"/>
          <w:szCs w:val="32"/>
        </w:rPr>
      </w:pPr>
      <w:r>
        <w:rPr>
          <w:rFonts w:cs="Times New Roman" w:ascii="Times New Roman" w:hAnsi="Times New Roman"/>
          <w:color w:themeColor="text1" w:val="000000"/>
          <w:sz w:val="32"/>
          <w:szCs w:val="32"/>
        </w:rPr>
        <w:t>ACKNOWLEDGEMENT</w:t>
      </w:r>
    </w:p>
    <w:p>
      <w:pPr>
        <w:pStyle w:val="Normal"/>
        <w:rPr>
          <w:rFonts w:cs="Times New Roman"/>
          <w:color w:themeColor="text1" w:val="000000"/>
        </w:rPr>
      </w:pPr>
      <w:r>
        <w:rPr>
          <w:rFonts w:cs="Times New Roman"/>
          <w:color w:themeColor="text1" w:val="000000"/>
        </w:rPr>
      </w:r>
    </w:p>
    <w:p>
      <w:pPr>
        <w:pStyle w:val="Normal"/>
        <w:spacing w:lineRule="auto" w:line="360"/>
        <w:ind w:firstLine="720"/>
        <w:rPr>
          <w:rFonts w:cs="Times New Roman"/>
          <w:color w:themeColor="text1" w:val="000000"/>
          <w:szCs w:val="24"/>
          <w:lang w:val="en-IN"/>
        </w:rPr>
      </w:pPr>
      <w:r>
        <w:rPr>
          <w:rFonts w:cs="Times New Roman"/>
          <w:color w:themeColor="text1" w:val="000000"/>
          <w:szCs w:val="24"/>
          <w:lang w:val="en-IN"/>
        </w:rPr>
        <w:t xml:space="preserve">I express my sincere gratitude to </w:t>
      </w:r>
      <w:r>
        <w:rPr>
          <w:rFonts w:cs="Times New Roman"/>
          <w:b/>
          <w:bCs/>
          <w:color w:themeColor="text1" w:val="000000"/>
          <w:szCs w:val="24"/>
          <w:lang w:val="en-IN"/>
        </w:rPr>
        <w:t>Woxsen University, School of Technology</w:t>
      </w:r>
      <w:r>
        <w:rPr>
          <w:rFonts w:cs="Times New Roman"/>
          <w:color w:themeColor="text1" w:val="000000"/>
          <w:szCs w:val="24"/>
          <w:lang w:val="en-IN"/>
        </w:rPr>
        <w:t xml:space="preserve">, for providing me with the opportunity to undertake this Project-Based Learning (PBL) activity as part of the </w:t>
      </w:r>
      <w:r>
        <w:rPr>
          <w:rFonts w:cs="Times New Roman"/>
          <w:b/>
          <w:bCs/>
          <w:color w:themeColor="text1" w:val="000000"/>
          <w:szCs w:val="24"/>
          <w:lang w:val="en-IN"/>
        </w:rPr>
        <w:t>Database Management Systems (DBMS)</w:t>
      </w:r>
      <w:r>
        <w:rPr>
          <w:rFonts w:cs="Times New Roman"/>
          <w:color w:themeColor="text1" w:val="000000"/>
          <w:szCs w:val="24"/>
          <w:lang w:val="en-IN"/>
        </w:rPr>
        <w:t xml:space="preserve"> course.</w:t>
      </w:r>
    </w:p>
    <w:p>
      <w:pPr>
        <w:pStyle w:val="Normal"/>
        <w:spacing w:lineRule="auto" w:line="360"/>
        <w:ind w:firstLine="720"/>
        <w:jc w:val="both"/>
        <w:rPr>
          <w:rFonts w:cs="Times New Roman"/>
          <w:color w:themeColor="text1" w:val="000000"/>
          <w:szCs w:val="24"/>
          <w:lang w:val="en-IN"/>
        </w:rPr>
      </w:pPr>
      <w:r>
        <w:rPr>
          <w:color w:themeColor="text1" w:val="000000"/>
          <w:szCs w:val="24"/>
        </w:rPr>
        <w:t>I thank my course faculty, Name of the Faculty, for the guidance, suggestions, and support throughout the design and development of this project. The guidance helped me understand the practical application of database concepts such as ER modelling, relational schema design, normalization, SQL, constraints, queries, and database application development.</w:t>
      </w:r>
    </w:p>
    <w:p>
      <w:pPr>
        <w:pStyle w:val="Normal"/>
        <w:spacing w:lineRule="auto" w:line="360"/>
        <w:ind w:firstLine="720"/>
        <w:rPr>
          <w:rFonts w:cs="Times New Roman"/>
          <w:color w:themeColor="text1" w:val="000000"/>
          <w:szCs w:val="24"/>
          <w:lang w:val="en-IN"/>
        </w:rPr>
      </w:pPr>
      <w:r>
        <w:rPr>
          <w:rFonts w:cs="Times New Roman"/>
          <w:color w:themeColor="text1" w:val="000000"/>
          <w:szCs w:val="24"/>
          <w:lang w:val="en-IN"/>
        </w:rPr>
        <w:t>This PBL activity has strengthened my understanding of DBMS concepts and provided valuable experience in applying them to a real-world problem.</w:t>
      </w:r>
    </w:p>
    <w:p>
      <w:pPr>
        <w:pStyle w:val="Normal"/>
        <w:rPr>
          <w:rFonts w:cs="Times New Roman"/>
          <w:color w:themeColor="text1" w:val="000000"/>
        </w:rPr>
      </w:pPr>
      <w:r>
        <w:rPr>
          <w:rFonts w:cs="Times New Roman"/>
          <w:color w:themeColor="text1" w:val="000000"/>
        </w:rPr>
      </w:r>
    </w:p>
    <w:p>
      <w:pPr>
        <w:pStyle w:val="Heading1"/>
        <w:rPr>
          <w:rFonts w:ascii="Times New Roman" w:hAnsi="Times New Roman" w:cs="Times New Roman"/>
          <w:color w:themeColor="text1" w:val="000000"/>
        </w:rPr>
      </w:pPr>
      <w:r>
        <w:rPr>
          <w:rFonts w:cs="Times New Roman" w:ascii="Times New Roman" w:hAnsi="Times New Roman"/>
          <w:color w:themeColor="text1" w:val="000000"/>
        </w:rPr>
      </w:r>
    </w:p>
    <w:p>
      <w:pPr>
        <w:pStyle w:val="Heading1"/>
        <w:rPr>
          <w:rFonts w:ascii="Times New Roman" w:hAnsi="Times New Roman" w:cs="Times New Roman"/>
          <w:color w:themeColor="text1" w:val="000000"/>
        </w:rPr>
      </w:pPr>
      <w:r>
        <w:rPr>
          <w:rFonts w:cs="Times New Roman" w:ascii="Times New Roman" w:hAnsi="Times New Roman"/>
          <w:color w:themeColor="text1" w:val="000000"/>
        </w:rPr>
      </w:r>
    </w:p>
    <w:p>
      <w:pPr>
        <w:pStyle w:val="Heading1"/>
        <w:rPr>
          <w:rFonts w:ascii="Times New Roman" w:hAnsi="Times New Roman" w:cs="Times New Roman"/>
          <w:color w:themeColor="text1" w:val="000000"/>
        </w:rPr>
      </w:pPr>
      <w:r>
        <w:rPr>
          <w:rFonts w:cs="Times New Roman" w:ascii="Times New Roman" w:hAnsi="Times New Roman"/>
          <w:color w:themeColor="text1" w:val="000000"/>
        </w:rPr>
      </w:r>
    </w:p>
    <w:p>
      <w:pPr>
        <w:pStyle w:val="Heading1"/>
        <w:rPr>
          <w:rFonts w:ascii="Times New Roman" w:hAnsi="Times New Roman" w:cs="Times New Roman"/>
          <w:color w:themeColor="text1" w:val="000000"/>
        </w:rPr>
      </w:pPr>
      <w:r>
        <w:rPr>
          <w:rFonts w:cs="Times New Roman" w:ascii="Times New Roman" w:hAnsi="Times New Roman"/>
          <w:color w:themeColor="text1" w:val="000000"/>
        </w:rPr>
      </w:r>
    </w:p>
    <w:p>
      <w:pPr>
        <w:pStyle w:val="Heading1"/>
        <w:rPr>
          <w:rFonts w:ascii="Times New Roman" w:hAnsi="Times New Roman" w:cs="Times New Roman"/>
          <w:color w:themeColor="text1" w:val="000000"/>
        </w:rPr>
      </w:pPr>
      <w:r>
        <w:rPr>
          <w:rFonts w:cs="Times New Roman" w:ascii="Times New Roman" w:hAnsi="Times New Roman"/>
          <w:color w:themeColor="text1" w:val="000000"/>
        </w:rPr>
      </w:r>
    </w:p>
    <w:p>
      <w:pPr>
        <w:pStyle w:val="Heading1"/>
        <w:rPr>
          <w:rFonts w:ascii="Times New Roman" w:hAnsi="Times New Roman" w:cs="Times New Roman"/>
          <w:color w:themeColor="text1" w:val="000000"/>
        </w:rPr>
      </w:pPr>
      <w:r>
        <w:rPr>
          <w:rFonts w:cs="Times New Roman" w:ascii="Times New Roman" w:hAnsi="Times New Roman"/>
          <w:color w:themeColor="text1" w:val="000000"/>
        </w:rPr>
      </w:r>
    </w:p>
    <w:p>
      <w:pPr>
        <w:pStyle w:val="Heading1"/>
        <w:rPr>
          <w:rFonts w:ascii="Times New Roman" w:hAnsi="Times New Roman" w:cs="Times New Roman"/>
          <w:color w:themeColor="text1" w:val="000000"/>
        </w:rPr>
      </w:pPr>
      <w:r>
        <w:rPr>
          <w:rFonts w:cs="Times New Roman" w:ascii="Times New Roman" w:hAnsi="Times New Roman"/>
          <w:color w:themeColor="text1" w:val="000000"/>
        </w:rPr>
      </w:r>
    </w:p>
    <w:p>
      <w:pPr>
        <w:pStyle w:val="Heading1"/>
        <w:rPr>
          <w:rFonts w:ascii="Times New Roman" w:hAnsi="Times New Roman" w:cs="Times New Roman"/>
          <w:color w:themeColor="text1" w:val="000000"/>
        </w:rPr>
      </w:pPr>
      <w:r>
        <w:rPr>
          <w:rFonts w:cs="Times New Roman" w:ascii="Times New Roman" w:hAnsi="Times New Roman"/>
          <w:color w:themeColor="text1" w:val="000000"/>
        </w:rPr>
      </w:r>
    </w:p>
    <w:p>
      <w:pPr>
        <w:pStyle w:val="Heading1"/>
        <w:rPr>
          <w:rFonts w:ascii="Times New Roman" w:hAnsi="Times New Roman" w:cs="Times New Roman"/>
          <w:color w:themeColor="text1" w:val="000000"/>
        </w:rPr>
      </w:pPr>
      <w:r>
        <w:rPr>
          <w:rFonts w:cs="Times New Roman" w:ascii="Times New Roman" w:hAnsi="Times New Roman"/>
          <w:color w:themeColor="text1" w:val="000000"/>
        </w:rPr>
      </w:r>
    </w:p>
    <w:p>
      <w:pPr>
        <w:pStyle w:val="Heading1"/>
        <w:rPr>
          <w:rFonts w:ascii="Times New Roman" w:hAnsi="Times New Roman" w:cs="Times New Roman"/>
          <w:color w:themeColor="text1" w:val="000000"/>
        </w:rPr>
      </w:pPr>
      <w:r>
        <w:rPr>
          <w:rFonts w:cs="Times New Roman" w:ascii="Times New Roman" w:hAnsi="Times New Roman"/>
          <w:color w:themeColor="text1" w:val="000000"/>
        </w:rPr>
      </w:r>
    </w:p>
    <w:p>
      <w:pPr>
        <w:pStyle w:val="Heading1"/>
        <w:rPr>
          <w:rFonts w:ascii="Times New Roman" w:hAnsi="Times New Roman" w:cs="Times New Roman"/>
          <w:color w:themeColor="text1" w:val="000000"/>
        </w:rPr>
      </w:pPr>
      <w:r>
        <w:rPr>
          <w:rFonts w:cs="Times New Roman" w:ascii="Times New Roman" w:hAnsi="Times New Roman"/>
          <w:color w:themeColor="text1" w:val="000000"/>
        </w:rPr>
      </w:r>
    </w:p>
    <w:p>
      <w:pPr>
        <w:pStyle w:val="Heading1"/>
        <w:rPr>
          <w:rFonts w:ascii="Times New Roman" w:hAnsi="Times New Roman" w:cs="Times New Roman"/>
          <w:color w:themeColor="text1" w:val="000000"/>
        </w:rPr>
      </w:pPr>
      <w:r>
        <w:rPr>
          <w:rFonts w:cs="Times New Roman" w:ascii="Times New Roman" w:hAnsi="Times New Roman"/>
          <w:color w:themeColor="text1" w:val="000000"/>
        </w:rPr>
      </w:r>
    </w:p>
    <w:p>
      <w:pPr>
        <w:pStyle w:val="Heading1"/>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cs="Times New Roman"/>
          <w:color w:themeColor="text1" w:val="000000"/>
        </w:rPr>
      </w:pPr>
      <w:r>
        <w:rPr>
          <w:rFonts w:cs="Times New Roman"/>
          <w:color w:themeColor="text1" w:val="000000"/>
        </w:rPr>
      </w:r>
    </w:p>
    <w:p>
      <w:pPr>
        <w:pStyle w:val="Heading1"/>
        <w:jc w:val="center"/>
        <w:rPr>
          <w:rFonts w:ascii="Times New Roman" w:hAnsi="Times New Roman" w:cs="Times New Roman"/>
          <w:color w:themeColor="text1" w:val="000000"/>
          <w:sz w:val="32"/>
          <w:szCs w:val="32"/>
        </w:rPr>
      </w:pPr>
      <w:r>
        <w:rPr>
          <w:rFonts w:cs="Times New Roman" w:ascii="Times New Roman" w:hAnsi="Times New Roman"/>
          <w:color w:themeColor="text1" w:val="000000"/>
          <w:sz w:val="32"/>
          <w:szCs w:val="32"/>
        </w:rPr>
        <w:t>UNDERTAKING</w:t>
      </w:r>
    </w:p>
    <w:p>
      <w:pPr>
        <w:pStyle w:val="Normal"/>
        <w:rPr>
          <w:rFonts w:cs="Times New Roman"/>
          <w:color w:themeColor="text1" w:val="000000"/>
        </w:rPr>
      </w:pPr>
      <w:r>
        <w:rPr>
          <w:rFonts w:cs="Times New Roman"/>
          <w:color w:themeColor="text1" w:val="000000"/>
        </w:rPr>
      </w:r>
    </w:p>
    <w:p>
      <w:pPr>
        <w:pStyle w:val="Normal"/>
        <w:ind w:firstLine="720"/>
        <w:jc w:val="both"/>
        <w:rPr>
          <w:rFonts w:cs="Times New Roman"/>
          <w:color w:themeColor="text1" w:val="000000"/>
          <w:lang w:val="en-IN"/>
        </w:rPr>
      </w:pPr>
      <w:r>
        <w:rPr>
          <w:sz w:val="24"/>
        </w:rPr>
        <w:t>I hereby declare that the project entitled “Police Complaint &amp; Evidence Tracking System”, submitted as part of the Project-Based Learning activity for the Database Management Systems (DBMS) course, is my individual work carried out under the guidance of the course faculty.</w:t>
      </w:r>
    </w:p>
    <w:p>
      <w:pPr>
        <w:pStyle w:val="Normal"/>
        <w:ind w:firstLine="720"/>
        <w:jc w:val="both"/>
        <w:rPr>
          <w:rFonts w:cs="Times New Roman"/>
          <w:color w:themeColor="text1" w:val="000000"/>
          <w:lang w:val="en-IN"/>
        </w:rPr>
      </w:pPr>
      <w:r>
        <w:rPr>
          <w:rFonts w:cs="Times New Roman"/>
          <w:color w:themeColor="text1" w:val="000000"/>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pPr>
        <w:pStyle w:val="Normal"/>
        <w:ind w:firstLine="720"/>
        <w:jc w:val="both"/>
        <w:rPr>
          <w:rFonts w:cs="Times New Roman"/>
          <w:color w:themeColor="text1" w:val="000000"/>
          <w:lang w:val="en-IN"/>
        </w:rPr>
      </w:pPr>
      <w:r>
        <w:rPr>
          <w:rFonts w:cs="Times New Roman"/>
          <w:color w:themeColor="text1" w:val="000000"/>
          <w:lang w:val="en-IN"/>
        </w:rPr>
        <w:t>I further undertake that I am responsible for the correctness and authenticity of the work submitted and that I have followed the academic and project guidelines prescribed by the University.</w:t>
      </w:r>
    </w:p>
    <w:p>
      <w:pPr>
        <w:pStyle w:val="Normal"/>
        <w:rPr>
          <w:rFonts w:cs="Times New Roman"/>
          <w:b/>
          <w:bCs/>
          <w:color w:themeColor="text1" w:val="000000"/>
          <w:lang w:val="en-IN"/>
        </w:rPr>
      </w:pPr>
      <w:r>
        <w:rPr>
          <w:rFonts w:cs="Times New Roman"/>
          <w:b/>
          <w:bCs/>
          <w:color w:themeColor="text1" w:val="000000"/>
          <w:lang w:val="en-IN"/>
        </w:rPr>
      </w:r>
    </w:p>
    <w:p>
      <w:pPr>
        <w:pStyle w:val="Normal"/>
        <w:rPr>
          <w:rFonts w:cs="Times New Roman"/>
          <w:b/>
          <w:bCs/>
          <w:color w:themeColor="text1" w:val="000000"/>
          <w:lang w:val="en-IN"/>
        </w:rPr>
      </w:pPr>
      <w:r>
        <w:rPr>
          <w:rFonts w:cs="Times New Roman"/>
          <w:b/>
          <w:bCs/>
          <w:color w:themeColor="text1" w:val="000000"/>
          <w:lang w:val="en-IN"/>
        </w:rPr>
      </w:r>
    </w:p>
    <w:tbl>
      <w:tblPr>
        <w:tblStyle w:val="TableGrid"/>
        <w:tblW w:w="924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26"/>
        <w:gridCol w:w="7318"/>
      </w:tblGrid>
      <w:tr>
        <w:trPr/>
        <w:tc>
          <w:tcPr>
            <w:tcW w:w="1926" w:type="dxa"/>
            <w:tcBorders>
              <w:top w:val="nil"/>
              <w:start w:val="nil"/>
              <w:bottom w:val="nil"/>
              <w:end w:val="nil"/>
            </w:tcBorders>
          </w:tcPr>
          <w:p>
            <w:pPr>
              <w:pStyle w:val="Normal"/>
              <w:widowControl/>
              <w:suppressAutoHyphens w:val="true"/>
              <w:spacing w:lineRule="auto" w:line="240" w:before="0" w:after="120"/>
              <w:jc w:val="start"/>
              <w:rPr>
                <w:rFonts w:cs="Times New Roman"/>
                <w:b/>
                <w:bCs/>
                <w:color w:themeColor="text1" w:val="000000"/>
                <w:lang w:val="en-IN"/>
              </w:rPr>
            </w:pPr>
            <w:r>
              <w:rPr>
                <w:rFonts w:cs="Times New Roman"/>
                <w:b/>
                <w:bCs/>
                <w:color w:themeColor="text1" w:val="000000"/>
                <w:lang w:val="en-IN"/>
              </w:rPr>
            </w:r>
          </w:p>
        </w:tc>
        <w:tc>
          <w:tcPr>
            <w:tcW w:w="7318" w:type="dxa"/>
            <w:tcBorders>
              <w:top w:val="nil"/>
              <w:start w:val="nil"/>
              <w:bottom w:val="nil"/>
              <w:end w:val="nil"/>
            </w:tcBorders>
          </w:tcPr>
          <w:p>
            <w:pPr>
              <w:pStyle w:val="Normal"/>
              <w:widowControl/>
              <w:suppressAutoHyphens w:val="true"/>
              <w:spacing w:lineRule="auto" w:line="240" w:before="0" w:after="120"/>
              <w:jc w:val="center"/>
              <w:rPr>
                <w:rFonts w:cs="Times New Roman"/>
                <w:b/>
                <w:bCs/>
                <w:color w:themeColor="text1" w:val="000000"/>
                <w:lang w:val="en-IN"/>
              </w:rPr>
            </w:pPr>
            <w:r>
              <w:rPr>
                <w:rFonts w:eastAsia="ＭＳ 明朝" w:cs="Times New Roman"/>
                <w:b/>
                <w:bCs/>
                <w:color w:themeColor="text1" w:val="000000"/>
                <w:kern w:val="0"/>
                <w:sz w:val="21"/>
                <w:szCs w:val="22"/>
                <w:lang w:val="en-IN" w:eastAsia="en-US" w:bidi="ar-SA"/>
              </w:rPr>
              <w:t>Signature</w:t>
            </w:r>
          </w:p>
        </w:tc>
      </w:tr>
      <w:tr>
        <w:trPr/>
        <w:tc>
          <w:tcPr>
            <w:tcW w:w="1926" w:type="dxa"/>
            <w:tcBorders>
              <w:top w:val="nil"/>
              <w:start w:val="nil"/>
              <w:bottom w:val="nil"/>
              <w:end w:val="nil"/>
            </w:tcBorders>
          </w:tcPr>
          <w:p>
            <w:pPr>
              <w:pStyle w:val="Normal"/>
              <w:widowControl/>
              <w:suppressAutoHyphens w:val="true"/>
              <w:spacing w:lineRule="auto" w:line="240" w:before="0" w:after="120"/>
              <w:jc w:val="start"/>
              <w:rPr>
                <w:rFonts w:cs="Times New Roman"/>
                <w:b/>
                <w:bCs/>
                <w:color w:themeColor="text1" w:val="000000"/>
                <w:lang w:val="en-IN"/>
              </w:rPr>
            </w:pPr>
            <w:r>
              <w:rPr>
                <w:rFonts w:eastAsia="ＭＳ 明朝" w:cs="Times New Roman"/>
                <w:b/>
                <w:bCs/>
                <w:color w:themeColor="text1" w:val="000000"/>
                <w:kern w:val="0"/>
                <w:sz w:val="21"/>
                <w:szCs w:val="22"/>
                <w:lang w:val="en-IN" w:eastAsia="en-US" w:bidi="ar-SA"/>
              </w:rPr>
              <w:t>Name:</w:t>
            </w:r>
          </w:p>
        </w:tc>
        <w:tc>
          <w:tcPr>
            <w:tcW w:w="7318" w:type="dxa"/>
            <w:tcBorders>
              <w:top w:val="nil"/>
              <w:start w:val="nil"/>
              <w:bottom w:val="nil"/>
              <w:end w:val="nil"/>
            </w:tcBorders>
          </w:tcPr>
          <w:p>
            <w:pPr>
              <w:pStyle w:val="Normal"/>
              <w:widowControl/>
              <w:suppressAutoHyphens w:val="true"/>
              <w:spacing w:lineRule="auto" w:line="240" w:before="0" w:after="120"/>
              <w:jc w:val="start"/>
              <w:rPr>
                <w:rFonts w:cs="Times New Roman"/>
                <w:b/>
                <w:bCs/>
                <w:color w:themeColor="text1" w:val="000000"/>
                <w:lang w:val="en-IN"/>
              </w:rPr>
            </w:pPr>
            <w:r>
              <w:rPr>
                <w:rFonts w:cs="Times New Roman"/>
                <w:b/>
                <w:bCs/>
                <w:color w:themeColor="text1" w:val="000000"/>
                <w:lang w:val="en-IN"/>
              </w:rPr>
              <w:t>G.J.Chandrasekhar Reddy</w:t>
            </w:r>
          </w:p>
        </w:tc>
      </w:tr>
      <w:tr>
        <w:trPr/>
        <w:tc>
          <w:tcPr>
            <w:tcW w:w="1926" w:type="dxa"/>
            <w:tcBorders>
              <w:top w:val="nil"/>
              <w:start w:val="nil"/>
              <w:bottom w:val="nil"/>
              <w:end w:val="nil"/>
            </w:tcBorders>
          </w:tcPr>
          <w:p>
            <w:pPr>
              <w:pStyle w:val="Normal"/>
              <w:widowControl/>
              <w:suppressAutoHyphens w:val="true"/>
              <w:spacing w:lineRule="auto" w:line="240" w:before="0" w:after="120"/>
              <w:jc w:val="start"/>
              <w:rPr>
                <w:rFonts w:cs="Times New Roman"/>
                <w:b/>
                <w:bCs/>
                <w:color w:themeColor="text1" w:val="000000"/>
                <w:lang w:val="en-IN"/>
              </w:rPr>
            </w:pPr>
            <w:r>
              <w:rPr>
                <w:rFonts w:eastAsia="ＭＳ 明朝" w:cs="Times New Roman"/>
                <w:b/>
                <w:bCs/>
                <w:color w:themeColor="text1" w:val="000000"/>
                <w:kern w:val="0"/>
                <w:sz w:val="21"/>
                <w:szCs w:val="22"/>
                <w:lang w:val="en-IN" w:eastAsia="en-US" w:bidi="ar-SA"/>
              </w:rPr>
              <w:t>Roll Number:</w:t>
            </w:r>
          </w:p>
        </w:tc>
        <w:tc>
          <w:tcPr>
            <w:tcW w:w="7318" w:type="dxa"/>
            <w:tcBorders>
              <w:top w:val="nil"/>
              <w:start w:val="nil"/>
              <w:bottom w:val="nil"/>
              <w:end w:val="nil"/>
            </w:tcBorders>
          </w:tcPr>
          <w:p>
            <w:pPr>
              <w:pStyle w:val="Normal"/>
              <w:widowControl/>
              <w:suppressAutoHyphens w:val="true"/>
              <w:spacing w:lineRule="auto" w:line="240" w:before="0" w:after="120"/>
              <w:jc w:val="start"/>
              <w:rPr>
                <w:rFonts w:cs="Times New Roman"/>
                <w:b/>
                <w:bCs/>
                <w:color w:themeColor="text1" w:val="000000"/>
                <w:lang w:val="en-IN"/>
              </w:rPr>
            </w:pPr>
            <w:r>
              <w:rPr>
                <w:rFonts w:cs="Times New Roman"/>
                <w:b/>
                <w:bCs/>
                <w:color w:themeColor="text1" w:val="000000"/>
                <w:lang w:val="en-IN"/>
              </w:rPr>
              <w:t>25WU0102084</w:t>
            </w:r>
          </w:p>
        </w:tc>
      </w:tr>
      <w:tr>
        <w:trPr>
          <w:trHeight w:val="357" w:hRule="atLeast"/>
        </w:trPr>
        <w:tc>
          <w:tcPr>
            <w:tcW w:w="1926" w:type="dxa"/>
            <w:tcBorders>
              <w:top w:val="nil"/>
              <w:start w:val="nil"/>
              <w:bottom w:val="nil"/>
              <w:end w:val="nil"/>
            </w:tcBorders>
          </w:tcPr>
          <w:p>
            <w:pPr>
              <w:pStyle w:val="Normal"/>
              <w:widowControl/>
              <w:suppressAutoHyphens w:val="true"/>
              <w:spacing w:lineRule="auto" w:line="240" w:before="0" w:after="120"/>
              <w:jc w:val="start"/>
              <w:rPr>
                <w:rFonts w:cs="Times New Roman"/>
                <w:b/>
                <w:bCs/>
                <w:color w:themeColor="text1" w:val="000000"/>
                <w:lang w:val="en-IN"/>
              </w:rPr>
            </w:pPr>
            <w:r>
              <w:rPr>
                <w:rFonts w:eastAsia="ＭＳ 明朝" w:cs="Times New Roman"/>
                <w:b/>
                <w:bCs/>
                <w:color w:themeColor="text1" w:val="000000"/>
                <w:kern w:val="0"/>
                <w:sz w:val="21"/>
                <w:szCs w:val="22"/>
                <w:lang w:val="en-IN" w:eastAsia="en-US" w:bidi="ar-SA"/>
              </w:rPr>
              <w:t>Program:</w:t>
            </w:r>
          </w:p>
        </w:tc>
        <w:tc>
          <w:tcPr>
            <w:tcW w:w="7318" w:type="dxa"/>
            <w:tcBorders>
              <w:top w:val="nil"/>
              <w:start w:val="nil"/>
              <w:bottom w:val="nil"/>
              <w:end w:val="nil"/>
            </w:tcBorders>
          </w:tcPr>
          <w:p>
            <w:pPr>
              <w:pStyle w:val="Normal"/>
              <w:widowControl/>
              <w:suppressAutoHyphens w:val="true"/>
              <w:spacing w:lineRule="auto" w:line="240" w:before="0" w:after="120"/>
              <w:jc w:val="start"/>
              <w:rPr>
                <w:rFonts w:cs="Times New Roman"/>
                <w:b/>
                <w:bCs/>
                <w:color w:themeColor="text1" w:val="000000"/>
                <w:lang w:val="en-IN"/>
              </w:rPr>
            </w:pPr>
            <w:r>
              <w:rPr>
                <w:rFonts w:cs="Times New Roman"/>
                <w:b/>
                <w:bCs/>
                <w:color w:themeColor="text1" w:val="000000"/>
                <w:lang w:val="en-IN"/>
              </w:rPr>
              <w:t>CSE AIML</w:t>
            </w:r>
          </w:p>
        </w:tc>
      </w:tr>
    </w:tbl>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Heading1"/>
        <w:jc w:val="center"/>
        <w:rPr>
          <w:rFonts w:ascii="Times New Roman" w:hAnsi="Times New Roman" w:cs="Times New Roman"/>
          <w:color w:themeColor="text1" w:val="000000"/>
        </w:rPr>
      </w:pPr>
      <w:r>
        <w:rPr>
          <w:rFonts w:eastAsia="Times New Roman" w:cs="Times New Roman" w:ascii="Times New Roman" w:hAnsi="Times New Roman"/>
          <w:color w:themeColor="text1" w:val="000000"/>
        </w:rPr>
        <w:t>TABLE OF CONTENTS</w:t>
      </w:r>
    </w:p>
    <w:p>
      <w:pPr>
        <w:pStyle w:val="Normal"/>
        <w:spacing w:before="0" w:after="80"/>
        <w:rPr>
          <w:rFonts w:eastAsia="Times New Roman" w:cs="Times New Roman"/>
          <w:i/>
          <w:color w:themeColor="text1" w:val="000000"/>
          <w:sz w:val="21"/>
        </w:rPr>
      </w:pPr>
      <w:r>
        <w:rPr>
          <w:rFonts w:eastAsia="Times New Roman" w:cs="Times New Roman"/>
          <w:i/>
          <w:color w:themeColor="text1" w:val="000000"/>
          <w:sz w:val="21"/>
        </w:rPr>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7815"/>
        <w:gridCol w:w="1430"/>
      </w:tblGrid>
      <w:tr>
        <w:trPr>
          <w:tblHeader w:val="true"/>
          <w:trHeight w:val="306" w:hRule="atLeast"/>
        </w:trPr>
        <w:tc>
          <w:tcPr>
            <w:tcW w:w="7815"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Cs w:val="24"/>
              </w:rPr>
            </w:pPr>
            <w:r>
              <w:rPr>
                <w:rFonts w:eastAsia="Times New Roman" w:cs="Times New Roman"/>
                <w:b/>
                <w:color w:themeColor="text1" w:val="000000"/>
                <w:kern w:val="0"/>
                <w:szCs w:val="24"/>
                <w:lang w:val="en-US" w:eastAsia="en-US" w:bidi="ar-SA"/>
              </w:rPr>
              <w:t>Contents</w:t>
            </w:r>
          </w:p>
        </w:tc>
        <w:tc>
          <w:tcPr>
            <w:tcW w:w="1430"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Cs w:val="24"/>
              </w:rPr>
            </w:pPr>
            <w:r>
              <w:rPr>
                <w:rFonts w:eastAsia="Times New Roman" w:cs="Times New Roman"/>
                <w:b/>
                <w:color w:themeColor="text1" w:val="000000"/>
                <w:kern w:val="0"/>
                <w:szCs w:val="24"/>
                <w:lang w:val="en-US" w:eastAsia="en-US" w:bidi="ar-SA"/>
              </w:rPr>
              <w:t>Page No.</w:t>
            </w:r>
          </w:p>
        </w:tc>
      </w:tr>
      <w:tr>
        <w:trPr>
          <w:trHeight w:val="306" w:hRule="atLeast"/>
        </w:trPr>
        <w:tc>
          <w:tcPr>
            <w:tcW w:w="7815"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eastAsia="ＭＳ 明朝" w:cs="Times New Roman"/>
                <w:color w:themeColor="text1" w:val="000000"/>
                <w:kern w:val="0"/>
                <w:szCs w:val="24"/>
                <w:lang w:val="en-US" w:eastAsia="en-US" w:bidi="ar-SA"/>
              </w:rPr>
              <w:t>Abstract</w:t>
            </w:r>
          </w:p>
        </w:tc>
        <w:tc>
          <w:tcPr>
            <w:tcW w:w="1430"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eastAsia="ＭＳ 明朝" w:cs="Times New Roman"/>
                <w:color w:themeColor="text1" w:val="000000"/>
                <w:kern w:val="0"/>
                <w:szCs w:val="24"/>
                <w:lang w:val="en-US" w:eastAsia="en-US" w:bidi="ar-SA"/>
              </w:rPr>
              <w:t>LIST OF TABLES</w:t>
            </w:r>
          </w:p>
        </w:tc>
        <w:tc>
          <w:tcPr>
            <w:tcW w:w="1430"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eastAsia="ＭＳ 明朝" w:cs="Times New Roman"/>
                <w:color w:themeColor="text1" w:val="000000"/>
                <w:kern w:val="0"/>
                <w:szCs w:val="24"/>
                <w:lang w:val="en-US" w:eastAsia="en-US" w:bidi="ar-SA"/>
              </w:rPr>
              <w:t>LIST OF FIGURES</w:t>
            </w:r>
          </w:p>
        </w:tc>
        <w:tc>
          <w:tcPr>
            <w:tcW w:w="1430"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eastAsia="ＭＳ 明朝" w:cs="Times New Roman"/>
                <w:color w:themeColor="text1" w:val="000000"/>
                <w:kern w:val="0"/>
                <w:szCs w:val="24"/>
                <w:lang w:val="en-US" w:eastAsia="en-US" w:bidi="ar-SA"/>
              </w:rPr>
              <w:t>LIST OF ACRONYMS</w:t>
            </w:r>
          </w:p>
        </w:tc>
        <w:tc>
          <w:tcPr>
            <w:tcW w:w="1430"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eastAsia="Times New Roman" w:cs="Times New Roman"/>
                <w:color w:themeColor="text1" w:val="000000"/>
                <w:kern w:val="0"/>
                <w:szCs w:val="24"/>
                <w:lang w:val="en-US" w:eastAsia="en-US" w:bidi="ar-SA"/>
              </w:rPr>
              <w:t>1. PROBLEM STATEMENT, SOLUTION STRATEGY AND ER DIAGRAM</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1.1 Problem Statement</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1.2 Objectives</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1.3 Scope and Assumptions</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1.4 Proposed Solution Strategy</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1.5 Functional Requirements</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1.6 Entity-Relationship Diagram (ERD)</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1.7 Entity and Relationship Summary</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eastAsia="Times New Roman" w:cs="Times New Roman"/>
                <w:color w:themeColor="text1" w:val="000000"/>
                <w:kern w:val="0"/>
                <w:szCs w:val="24"/>
                <w:lang w:val="en-US" w:eastAsia="en-US" w:bidi="ar-SA"/>
              </w:rPr>
              <w:t>2. LOGICAL DATABASE DESIGN</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2.1 Relational Schema</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2.2 Keys and Integrity Constraints</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2.3 Functional Dependencies</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2.4 Normalization up to Third Normal Form (3NF)</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2.5 Data Dictionary</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2.6 Implementation of Logical Design: DDL and Sample Data</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eastAsia="Times New Roman" w:cs="Times New Roman"/>
                <w:color w:themeColor="text1" w:val="000000"/>
                <w:kern w:val="0"/>
                <w:szCs w:val="24"/>
                <w:lang w:val="en-US" w:eastAsia="en-US" w:bidi="ar-SA"/>
              </w:rPr>
              <w:t>3. APPLICATION DEVELOPMENT USING LOGICAL DATABASE DESIGN</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3.1 Application Overview</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3.2 Development Environment and Database Connectivity</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3.3 Application Modules and Database Mapping</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3.4 CRUD Operations</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3.5 Business Rules, Validation and Error Handling</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3.6 Reports and Database Operations</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3.7 Application Screens</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3.8 Testing and Results</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eastAsia="Times New Roman" w:cs="Times New Roman"/>
                <w:color w:themeColor="text1" w:val="000000"/>
                <w:kern w:val="0"/>
                <w:szCs w:val="24"/>
                <w:lang w:val="en-US" w:eastAsia="en-US" w:bidi="ar-SA"/>
              </w:rPr>
              <w:t>4. CONCLUSION</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4.1 Limitations and Future Enhancements</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eastAsia="Times New Roman" w:cs="Times New Roman"/>
                <w:color w:themeColor="text1" w:val="000000"/>
                <w:kern w:val="0"/>
                <w:szCs w:val="24"/>
                <w:lang w:val="en-US" w:eastAsia="en-US" w:bidi="ar-SA"/>
              </w:rPr>
              <w:t>5. REFERENCES</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r>
        <w:trPr>
          <w:trHeight w:val="306" w:hRule="atLeast"/>
        </w:trPr>
        <w:tc>
          <w:tcPr>
            <w:tcW w:w="7815" w:type="dxa"/>
            <w:tcBorders/>
            <w:vAlign w:val="center"/>
          </w:tcPr>
          <w:p>
            <w:pPr>
              <w:pStyle w:val="Normal"/>
              <w:widowControl/>
              <w:suppressAutoHyphens w:val="true"/>
              <w:spacing w:lineRule="auto" w:line="240" w:before="0" w:after="0"/>
              <w:jc w:val="start"/>
              <w:rPr>
                <w:rFonts w:cs="Times New Roman"/>
                <w:color w:themeColor="text1" w:val="000000"/>
                <w:szCs w:val="24"/>
              </w:rPr>
            </w:pPr>
            <w:r>
              <w:rPr>
                <w:rFonts w:eastAsia="Times New Roman" w:cs="Times New Roman"/>
                <w:color w:themeColor="text1" w:val="000000"/>
                <w:kern w:val="0"/>
                <w:szCs w:val="24"/>
                <w:lang w:val="en-US" w:eastAsia="en-US" w:bidi="ar-SA"/>
              </w:rPr>
              <w:t>6. APPENDICES</w:t>
            </w:r>
          </w:p>
        </w:tc>
        <w:tc>
          <w:tcPr>
            <w:tcW w:w="1430" w:type="dxa"/>
            <w:tcBorders/>
            <w:vAlign w:val="center"/>
          </w:tcPr>
          <w:p>
            <w:pPr>
              <w:pStyle w:val="Normal"/>
              <w:widowControl/>
              <w:suppressAutoHyphens w:val="true"/>
              <w:spacing w:lineRule="auto" w:line="240" w:before="0" w:after="0"/>
              <w:jc w:val="center"/>
              <w:rPr>
                <w:rFonts w:cs="Times New Roman"/>
                <w:color w:themeColor="text1" w:val="000000"/>
                <w:szCs w:val="24"/>
              </w:rPr>
            </w:pPr>
            <w:r>
              <w:rPr>
                <w:rFonts w:cs="Times New Roman"/>
                <w:color w:themeColor="text1" w:val="000000"/>
                <w:szCs w:val="24"/>
              </w:rPr>
            </w:r>
          </w:p>
        </w:tc>
      </w:tr>
    </w:tbl>
    <w:p>
      <w:pPr>
        <w:pStyle w:val="Normal"/>
        <w:rPr>
          <w:rFonts w:cs="Times New Roman"/>
          <w:color w:themeColor="text1" w:val="000000"/>
        </w:rPr>
      </w:pPr>
      <w:r>
        <w:rPr>
          <w:rFonts w:cs="Times New Roman"/>
          <w:color w:themeColor="text1" w:val="000000"/>
        </w:rPr>
      </w:r>
      <w:r>
        <w:br w:type="page"/>
      </w:r>
    </w:p>
    <w:p>
      <w:pPr>
        <w:pStyle w:val="Heading1"/>
        <w:spacing w:before="0" w:after="120"/>
        <w:jc w:val="center"/>
        <w:rPr>
          <w:rFonts w:ascii="Times New Roman" w:hAnsi="Times New Roman" w:cs="Times New Roman"/>
          <w:color w:themeColor="text1" w:val="000000"/>
          <w:sz w:val="32"/>
          <w:szCs w:val="32"/>
        </w:rPr>
      </w:pPr>
      <w:r>
        <w:rPr>
          <w:rFonts w:cs="Times New Roman" w:ascii="Times New Roman" w:hAnsi="Times New Roman"/>
          <w:color w:themeColor="text1" w:val="000000"/>
          <w:sz w:val="32"/>
          <w:szCs w:val="32"/>
        </w:rPr>
        <w:t>LIST OF TABLES</w:t>
      </w:r>
    </w:p>
    <w:p>
      <w:pPr>
        <w:pStyle w:val="Normal"/>
        <w:rPr/>
      </w:pPr>
      <w:r>
        <w:rPr/>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33"/>
        <w:gridCol w:w="6712"/>
        <w:gridCol w:w="1200"/>
      </w:tblGrid>
      <w:tr>
        <w:trPr/>
        <w:tc>
          <w:tcPr>
            <w:tcW w:w="1333" w:type="dxa"/>
            <w:tcBorders/>
            <w:shd w:color="auto" w:fill="E7E6E6" w:val="clear"/>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Table No.</w:t>
            </w:r>
          </w:p>
        </w:tc>
        <w:tc>
          <w:tcPr>
            <w:tcW w:w="6712" w:type="dxa"/>
            <w:tcBorders/>
            <w:shd w:color="auto" w:fill="E7E6E6" w:val="clear"/>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Table Title</w:t>
            </w:r>
          </w:p>
        </w:tc>
        <w:tc>
          <w:tcPr>
            <w:tcW w:w="1200" w:type="dxa"/>
            <w:tcBorders/>
            <w:shd w:color="auto" w:fill="E7E6E6" w:val="clear"/>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Page No.</w:t>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1</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Scope and Assumptions</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2</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Proposed Solution Strategy</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3</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Functional Requirements</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4</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Entity and Relationship Summary</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5</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Relational Schema</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6</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Keys and Integrity Constraints</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7</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Normalization Status up to 3NF</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8</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Data Dictionary</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9</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Database Implementation Environment</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10</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Application Development Environment</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11</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Application Module-to-Database Mapping</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12</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CRUD Operations</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13</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Business Rules, Validation and Error Handling</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14</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Reports and Database Operations</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33"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15</w:t>
            </w:r>
          </w:p>
        </w:tc>
        <w:tc>
          <w:tcPr>
            <w:tcW w:w="6712"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Test Cases</w:t>
            </w:r>
          </w:p>
        </w:tc>
        <w:tc>
          <w:tcPr>
            <w:tcW w:w="1200"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bl>
    <w:p>
      <w:pPr>
        <w:pStyle w:val="Heading1"/>
        <w:jc w:val="center"/>
        <w:rPr>
          <w:rFonts w:ascii="Times New Roman" w:hAnsi="Times New Roman" w:cs="Times New Roman"/>
          <w:color w:themeColor="text1" w:val="000000"/>
          <w:sz w:val="32"/>
          <w:szCs w:val="32"/>
        </w:rPr>
      </w:pPr>
      <w:r>
        <w:br w:type="page"/>
      </w:r>
      <w:r>
        <w:rPr>
          <w:rFonts w:cs="Times New Roman" w:ascii="Times New Roman" w:hAnsi="Times New Roman"/>
          <w:color w:themeColor="text1" w:val="000000"/>
          <w:sz w:val="32"/>
          <w:szCs w:val="32"/>
        </w:rPr>
        <w:t>LIST OF FIGURES</w:t>
      </w:r>
    </w:p>
    <w:p>
      <w:pPr>
        <w:pStyle w:val="Normal"/>
        <w:rPr/>
      </w:pPr>
      <w:r>
        <w:rPr/>
      </w:r>
    </w:p>
    <w:p>
      <w:pPr>
        <w:pStyle w:val="Normal"/>
        <w:rPr>
          <w:rFonts w:cs="Times New Roman"/>
          <w:color w:themeColor="text1" w:val="000000"/>
        </w:rPr>
      </w:pPr>
      <w:r>
        <w:rPr>
          <w:rFonts w:cs="Times New Roman"/>
          <w:i/>
          <w:color w:themeColor="text1" w:val="000000"/>
          <w:sz w:val="21"/>
        </w:rPr>
        <w:t>Update this list after finalizing the report. Use Word References &gt; Insert Caption for every figure and References &gt; Insert Table of Figures with the caption label “Figure”.</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46"/>
        <w:gridCol w:w="6698"/>
        <w:gridCol w:w="1201"/>
      </w:tblGrid>
      <w:tr>
        <w:trPr/>
        <w:tc>
          <w:tcPr>
            <w:tcW w:w="1346" w:type="dxa"/>
            <w:tcBorders/>
            <w:shd w:color="auto" w:fill="E7E6E6" w:val="clear"/>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Figure No.</w:t>
            </w:r>
          </w:p>
        </w:tc>
        <w:tc>
          <w:tcPr>
            <w:tcW w:w="6698" w:type="dxa"/>
            <w:tcBorders/>
            <w:shd w:color="auto" w:fill="E7E6E6" w:val="clear"/>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Figure Title</w:t>
            </w:r>
          </w:p>
        </w:tc>
        <w:tc>
          <w:tcPr>
            <w:tcW w:w="1201" w:type="dxa"/>
            <w:tcBorders/>
            <w:shd w:color="auto" w:fill="E7E6E6" w:val="clear"/>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Page No.</w:t>
            </w:r>
          </w:p>
        </w:tc>
      </w:tr>
      <w:tr>
        <w:trPr/>
        <w:tc>
          <w:tcPr>
            <w:tcW w:w="134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Figure 1</w:t>
            </w:r>
          </w:p>
        </w:tc>
        <w:tc>
          <w:tcPr>
            <w:tcW w:w="669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Entity-Relationship Diagram of the Proposed System</w:t>
            </w:r>
          </w:p>
        </w:tc>
        <w:tc>
          <w:tcPr>
            <w:tcW w:w="1201"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4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Figure 2</w:t>
            </w:r>
          </w:p>
        </w:tc>
        <w:tc>
          <w:tcPr>
            <w:tcW w:w="669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Dashboard &amp; Analytics — live metrics, charts and complaints overview</w:t>
            </w:r>
          </w:p>
        </w:tc>
        <w:tc>
          <w:tcPr>
            <w:tcW w:w="1201"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4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Figure 3</w:t>
            </w:r>
          </w:p>
        </w:tc>
        <w:tc>
          <w:tcPr>
            <w:tcW w:w="669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Cases &amp; Details — dossier search with six detail tabs</w:t>
            </w:r>
          </w:p>
        </w:tc>
        <w:tc>
          <w:tcPr>
            <w:tcW w:w="1201"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4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Figure 4</w:t>
            </w:r>
          </w:p>
        </w:tc>
        <w:tc>
          <w:tcPr>
            <w:tcW w:w="669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Register New Complaint (FIR) form</w:t>
            </w:r>
          </w:p>
        </w:tc>
        <w:tc>
          <w:tcPr>
            <w:tcW w:w="1201"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4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Figure 5</w:t>
            </w:r>
          </w:p>
        </w:tc>
        <w:tc>
          <w:tcPr>
            <w:tcW w:w="669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Evidence Tracking — registration and vault inventory</w:t>
            </w:r>
          </w:p>
        </w:tc>
        <w:tc>
          <w:tcPr>
            <w:tcW w:w="1201" w:type="dxa"/>
            <w:tcBorders/>
            <w:vAlign w:val="center"/>
          </w:tcPr>
          <w:p>
            <w:pPr>
              <w:pStyle w:val="Normal"/>
              <w:widowControl/>
              <w:suppressAutoHyphens w:val="true"/>
              <w:spacing w:lineRule="auto" w:line="240" w:before="0" w:after="0"/>
              <w:jc w:val="start"/>
              <w:rPr>
                <w:rFonts w:cs="Times New Roman"/>
                <w:color w:themeColor="text1" w:val="000000"/>
              </w:rPr>
            </w:pPr>
            <w:r>
              <w:rPr>
                <w:rFonts w:cs="Times New Roman"/>
                <w:color w:themeColor="text1" w:val="000000"/>
              </w:rPr>
            </w:r>
          </w:p>
        </w:tc>
      </w:tr>
      <w:tr>
        <w:trPr/>
        <w:tc>
          <w:tcPr>
            <w:tcW w:w="134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Figure 6</w:t>
            </w:r>
          </w:p>
        </w:tc>
        <w:tc>
          <w:tcPr>
            <w:tcW w:w="6698"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Detention &amp; Custody — register, check-in/out, witnesses</w:t>
            </w:r>
          </w:p>
        </w:tc>
        <w:tc>
          <w:tcPr>
            <w:tcW w:w="1201"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34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Figure 7</w:t>
            </w:r>
          </w:p>
        </w:tc>
        <w:tc>
          <w:tcPr>
            <w:tcW w:w="6698"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SQL Queries &amp; Reports — workload query output</w:t>
            </w:r>
          </w:p>
        </w:tc>
        <w:tc>
          <w:tcPr>
            <w:tcW w:w="1201"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Heading1"/>
        <w:jc w:val="center"/>
        <w:rPr>
          <w:rFonts w:ascii="Times New Roman" w:hAnsi="Times New Roman" w:cs="Times New Roman"/>
          <w:color w:themeColor="text1" w:val="000000"/>
          <w:sz w:val="32"/>
          <w:szCs w:val="32"/>
        </w:rPr>
      </w:pPr>
      <w:r>
        <w:br w:type="page"/>
      </w:r>
      <w:r>
        <w:rPr>
          <w:rFonts w:cs="Times New Roman" w:ascii="Times New Roman" w:hAnsi="Times New Roman"/>
          <w:color w:themeColor="text1" w:val="000000"/>
          <w:sz w:val="32"/>
          <w:szCs w:val="32"/>
        </w:rPr>
        <w:t>LIST OF ACRONYMS</w:t>
      </w:r>
    </w:p>
    <w:p>
      <w:pPr>
        <w:pStyle w:val="Normal"/>
        <w:rPr/>
      </w:pPr>
      <w:r>
        <w:rPr/>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008"/>
        <w:gridCol w:w="7237"/>
      </w:tblGrid>
      <w:tr>
        <w:trPr/>
        <w:tc>
          <w:tcPr>
            <w:tcW w:w="2008" w:type="dxa"/>
            <w:tcBorders/>
            <w:shd w:color="auto" w:fill="E7E6E6" w:val="clear"/>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Acronym</w:t>
            </w:r>
          </w:p>
        </w:tc>
        <w:tc>
          <w:tcPr>
            <w:tcW w:w="7237" w:type="dxa"/>
            <w:tcBorders/>
            <w:shd w:color="auto" w:fill="E7E6E6" w:val="clear"/>
            <w:vAlign w:val="center"/>
          </w:tcPr>
          <w:p>
            <w:pPr>
              <w:pStyle w:val="Normal"/>
              <w:widowControl/>
              <w:suppressAutoHyphens w:val="true"/>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Expansion</w:t>
            </w:r>
          </w:p>
        </w:tc>
      </w:tr>
      <w:tr>
        <w:trPr/>
        <w:tc>
          <w:tcPr>
            <w:tcW w:w="200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3NF</w:t>
            </w:r>
          </w:p>
        </w:tc>
        <w:tc>
          <w:tcPr>
            <w:tcW w:w="723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Third Normal Form</w:t>
            </w:r>
          </w:p>
        </w:tc>
      </w:tr>
      <w:tr>
        <w:trPr/>
        <w:tc>
          <w:tcPr>
            <w:tcW w:w="200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BCNF</w:t>
            </w:r>
          </w:p>
        </w:tc>
        <w:tc>
          <w:tcPr>
            <w:tcW w:w="723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Boyce–Codd Normal Form</w:t>
            </w:r>
          </w:p>
        </w:tc>
      </w:tr>
      <w:tr>
        <w:trPr/>
        <w:tc>
          <w:tcPr>
            <w:tcW w:w="200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CRUD</w:t>
            </w:r>
          </w:p>
        </w:tc>
        <w:tc>
          <w:tcPr>
            <w:tcW w:w="723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Create, Read, Update, Delete</w:t>
            </w:r>
          </w:p>
        </w:tc>
      </w:tr>
      <w:tr>
        <w:trPr/>
        <w:tc>
          <w:tcPr>
            <w:tcW w:w="200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DBMS</w:t>
            </w:r>
          </w:p>
        </w:tc>
        <w:tc>
          <w:tcPr>
            <w:tcW w:w="723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Database Management System</w:t>
            </w:r>
          </w:p>
        </w:tc>
      </w:tr>
      <w:tr>
        <w:trPr/>
        <w:tc>
          <w:tcPr>
            <w:tcW w:w="200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DDL</w:t>
            </w:r>
          </w:p>
        </w:tc>
        <w:tc>
          <w:tcPr>
            <w:tcW w:w="723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Data Definition Language</w:t>
            </w:r>
          </w:p>
        </w:tc>
      </w:tr>
      <w:tr>
        <w:trPr/>
        <w:tc>
          <w:tcPr>
            <w:tcW w:w="200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DML</w:t>
            </w:r>
          </w:p>
        </w:tc>
        <w:tc>
          <w:tcPr>
            <w:tcW w:w="723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Data Manipulation Language</w:t>
            </w:r>
          </w:p>
        </w:tc>
      </w:tr>
      <w:tr>
        <w:trPr/>
        <w:tc>
          <w:tcPr>
            <w:tcW w:w="200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ERD</w:t>
            </w:r>
          </w:p>
        </w:tc>
        <w:tc>
          <w:tcPr>
            <w:tcW w:w="723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Entity–Relationship Diagram</w:t>
            </w:r>
          </w:p>
        </w:tc>
      </w:tr>
      <w:tr>
        <w:trPr/>
        <w:tc>
          <w:tcPr>
            <w:tcW w:w="200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FIR</w:t>
            </w:r>
          </w:p>
        </w:tc>
        <w:tc>
          <w:tcPr>
            <w:tcW w:w="723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First Information Report</w:t>
            </w:r>
          </w:p>
        </w:tc>
      </w:tr>
      <w:tr>
        <w:trPr/>
        <w:tc>
          <w:tcPr>
            <w:tcW w:w="200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FK</w:t>
            </w:r>
          </w:p>
        </w:tc>
        <w:tc>
          <w:tcPr>
            <w:tcW w:w="723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Foreign Key</w:t>
            </w:r>
          </w:p>
        </w:tc>
      </w:tr>
      <w:tr>
        <w:trPr/>
        <w:tc>
          <w:tcPr>
            <w:tcW w:w="200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MySQL</w:t>
            </w:r>
          </w:p>
        </w:tc>
        <w:tc>
          <w:tcPr>
            <w:tcW w:w="723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My Structured Query Language (DBMS)</w:t>
            </w:r>
          </w:p>
        </w:tc>
      </w:tr>
      <w:tr>
        <w:trPr/>
        <w:tc>
          <w:tcPr>
            <w:tcW w:w="200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PK</w:t>
            </w:r>
          </w:p>
        </w:tc>
        <w:tc>
          <w:tcPr>
            <w:tcW w:w="723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Primary Key</w:t>
            </w:r>
          </w:p>
        </w:tc>
      </w:tr>
      <w:tr>
        <w:trPr/>
        <w:tc>
          <w:tcPr>
            <w:tcW w:w="200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SHO</w:t>
            </w:r>
          </w:p>
        </w:tc>
        <w:tc>
          <w:tcPr>
            <w:tcW w:w="723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Station House Officer</w:t>
            </w:r>
          </w:p>
        </w:tc>
      </w:tr>
      <w:tr>
        <w:trPr/>
        <w:tc>
          <w:tcPr>
            <w:tcW w:w="200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SQL</w:t>
            </w:r>
          </w:p>
        </w:tc>
        <w:tc>
          <w:tcPr>
            <w:tcW w:w="723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Structured Query Language</w:t>
            </w:r>
          </w:p>
        </w:tc>
      </w:tr>
      <w:tr>
        <w:trPr/>
        <w:tc>
          <w:tcPr>
            <w:tcW w:w="200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UI</w:t>
            </w:r>
          </w:p>
        </w:tc>
        <w:tc>
          <w:tcPr>
            <w:tcW w:w="723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User Interface</w:t>
            </w:r>
          </w:p>
        </w:tc>
      </w:tr>
    </w:tbl>
    <w:p>
      <w:pPr>
        <w:pStyle w:val="Heading1"/>
        <w:rPr>
          <w:rFonts w:ascii="Times New Roman" w:hAnsi="Times New Roman" w:eastAsia="Times New Roman" w:cs="Times New Roman"/>
          <w:color w:themeColor="text1" w:val="000000"/>
        </w:rPr>
      </w:pPr>
      <w:r>
        <w:rPr>
          <w:rFonts w:eastAsia="Times New Roman" w:cs="Times New Roman" w:ascii="Times New Roman" w:hAnsi="Times New Roman"/>
          <w:color w:themeColor="text1" w:val="000000"/>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t>ABSTRACT</w:t>
      </w:r>
    </w:p>
    <w:p>
      <w:pPr>
        <w:pStyle w:val="Normal"/>
        <w:rPr/>
      </w:pPr>
      <w:r>
        <w:rPr/>
      </w:r>
    </w:p>
    <w:p>
      <w:pPr>
        <w:pStyle w:val="Normal"/>
        <w:jc w:val="both"/>
        <w:rPr>
          <w:rFonts w:cs="Times New Roman"/>
          <w:color w:themeColor="text1" w:val="000000"/>
        </w:rPr>
      </w:pPr>
      <w:r>
        <w:rPr>
          <w:sz w:val="24"/>
        </w:rPr>
        <w:t>Police stations handle a continuous flow of complaints, investigation records, seized property and custody entries, yet many stations still rely on paper registers and disconnected spreadsheets which cause delays, lost links between cases, evidence and officers, and weak audit trails. The objective of this project is to design and implement a normalized relational database application that manages the complete complaint lifecycle from FIR registration to investigation, evidence chain-of-custody, detention logging, charges and court referral. The solution uses an 11-table MySQL database modeled  from a verified ER diagram and normalized to Third Normal Form with primary, foreign key, unique, not-null, check and default constraints. A Python–Streamlit application built over this design provides eight modules covering dashboard analytics, case dossiers, complaint registration, officer assignment, evidence tracking, custody management, status and court updates, and SQL reports. Parameterized queries, closure and custody validations, cascaded referential actions and exception handling enforce business rules. Six representative queries demonstrate joins, aggregation, correlated nested subqueries and temporal calculations. The completed system shows correct end-to-end use of the designed database and provides a practical, auditable station records tool.</w:t>
      </w:r>
    </w:p>
    <w:p>
      <w:pPr>
        <w:pStyle w:val="Heading2"/>
        <w:rPr>
          <w:rFonts w:ascii="Times New Roman" w:hAnsi="Times New Roman" w:cs="Times New Roman"/>
          <w:color w:themeColor="text1" w:val="000000"/>
        </w:rPr>
      </w:pPr>
      <w:r>
        <w:rPr>
          <w:rFonts w:eastAsia="Times New Roman" w:cs="Times New Roman" w:ascii="Times New Roman" w:hAnsi="Times New Roman"/>
          <w:color w:themeColor="text1" w:val="000000"/>
        </w:rPr>
        <w:t>KEYWORDS</w:t>
      </w:r>
    </w:p>
    <w:p>
      <w:pPr>
        <w:pStyle w:val="Normal"/>
        <w:rPr>
          <w:rFonts w:cs="Times New Roman"/>
          <w:color w:themeColor="text1" w:val="000000"/>
        </w:rPr>
      </w:pPr>
      <w:r>
        <w:rPr>
          <w:sz w:val="24"/>
        </w:rPr>
        <w:t>Keywords: Police Complaint Management, Evidence Chain-of-Custody, Relational Database, Normalization, MySQL, Streamlit</w:t>
      </w:r>
    </w:p>
    <w:p>
      <w:pPr>
        <w:pStyle w:val="Heading1"/>
        <w:jc w:val="center"/>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t>CHAPTER 1</w:t>
      </w:r>
    </w:p>
    <w:p>
      <w:pPr>
        <w:pStyle w:val="Heading1"/>
        <w:jc w:val="center"/>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t>PROBLEM STATEMENT, SOLUTION STRATEGY AND ER DIAGRAM</w:t>
      </w:r>
    </w:p>
    <w:p>
      <w:pPr>
        <w:pStyle w:val="Normal"/>
        <w:rPr/>
      </w:pPr>
      <w:r>
        <w:rPr/>
      </w:r>
    </w:p>
    <w:p>
      <w:pPr>
        <w:pStyle w:val="Normal"/>
        <w:spacing w:before="0" w:after="80"/>
        <w:rPr>
          <w:rFonts w:cs="Times New Roman"/>
          <w:color w:themeColor="text1" w:val="000000"/>
        </w:rPr>
      </w:pPr>
      <w:r>
        <w:rPr>
          <w:sz w:val="24"/>
        </w:rPr>
        <w:t>This chapter presents the Review-I outcome: the problem studied, measurable objectives, scope, solution strategy, functional requirements and the approved ER diagram for the Police Complaint &amp; Evidence Tracking System.</w:t>
      </w:r>
    </w:p>
    <w:p>
      <w:pPr>
        <w:pStyle w:val="Heading2"/>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1.1 Problem Statement</w:t>
      </w:r>
    </w:p>
    <w:p>
      <w:pPr>
        <w:pStyle w:val="Normal"/>
        <w:spacing w:before="0" w:after="80"/>
        <w:rPr>
          <w:rFonts w:cs="Times New Roman"/>
          <w:color w:themeColor="text1" w:val="000000"/>
        </w:rPr>
      </w:pPr>
      <w:r>
        <w:rPr>
          <w:rFonts w:eastAsia="Times New Roman" w:cs="Times New Roman"/>
          <w:i/>
          <w:color w:themeColor="text1" w:val="000000"/>
          <w:sz w:val="21"/>
        </w:rPr>
        <w:t>Describe the current problem, affected users/stakeholders, limitations of the existing/manual process, and the need for the proposed database application.</w:t>
      </w:r>
    </w:p>
    <w:p>
      <w:pPr>
        <w:pStyle w:val="Normal"/>
        <w:jc w:val="both"/>
        <w:rPr>
          <w:rFonts w:cs="Times New Roman"/>
          <w:color w:themeColor="text1" w:val="000000"/>
        </w:rPr>
      </w:pPr>
      <w:r>
        <w:rPr>
          <w:sz w:val="24"/>
        </w:rPr>
        <w:t>Manual complaint handling in a police station requires the duty officer to enter FIR details in registers, allocate investigating officers verbally, record evidence movements and custody transfers on loose forms, and reconstruct case history from scattered files. This causes three concrete problems: (i) no single case dossier linking complaints, officers, evidence, witnesses, charges and court dates; (ii) no enforcement of mandatory fields such as closure findings or valid custody durations; and (iii) no quick reports on backlog, officer workload or vault inventory for supervision [1], [4]. Stakeholders affected are complainants, victims, investigating officers, the Station House Officer (SHO), evidence-store staff and prosecutors who need reliable, auditable records. A centralized relational database application is therefore needed to register complaints once, assign officers, log investigation activities, track evidence location and custodian, record custody check-in/check-out with supervising officers, capture witness statements and charges, manage status transitions and court references, and generate operational reports from live data.</w:t>
      </w:r>
    </w:p>
    <w:p>
      <w:pPr>
        <w:pStyle w:val="Heading2"/>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1.2 Objectives</w:t>
      </w:r>
    </w:p>
    <w:p>
      <w:pPr>
        <w:pStyle w:val="Normal"/>
        <w:spacing w:before="0" w:after="80"/>
        <w:rPr>
          <w:rFonts w:cs="Times New Roman"/>
          <w:color w:themeColor="text1" w:val="000000"/>
        </w:rPr>
      </w:pPr>
      <w:r>
        <w:rPr>
          <w:rFonts w:eastAsia="Times New Roman" w:cs="Times New Roman"/>
          <w:i/>
          <w:color w:themeColor="text1" w:val="000000"/>
          <w:sz w:val="21"/>
        </w:rPr>
        <w:t>State 3-5 measurable objectives beginning with action verbs such as design, develop, implement, validate, automate, track or generate.</w:t>
      </w:r>
    </w:p>
    <w:p>
      <w:pPr>
        <w:pStyle w:val="ListBullet"/>
        <w:numPr>
          <w:ilvl w:val="0"/>
          <w:numId w:val="1"/>
        </w:numPr>
        <w:rPr>
          <w:rFonts w:cs="Times New Roman"/>
          <w:color w:themeColor="text1" w:val="000000"/>
        </w:rPr>
      </w:pPr>
      <w:r>
        <w:rPr>
          <w:sz w:val="24"/>
        </w:rPr>
        <w:t>Design a normalized 3NF relational schema with 11 relations covering complaints, persons, officers, assignments, investigation activities, evidence, custody, witnesses, charges, court references and status history.</w:t>
      </w:r>
    </w:p>
    <w:p>
      <w:pPr>
        <w:pStyle w:val="ListBullet"/>
        <w:numPr>
          <w:ilvl w:val="0"/>
          <w:numId w:val="1"/>
        </w:numPr>
        <w:rPr>
          <w:rFonts w:cs="Times New Roman"/>
          <w:color w:themeColor="text1" w:val="000000"/>
        </w:rPr>
      </w:pPr>
      <w:r>
        <w:rPr>
          <w:sz w:val="24"/>
        </w:rPr>
        <w:t>Develop a MySQL 8.0 database implementing keys, UNIQUE badge numbers, CHECK rules for closure details and custody duration, defaults and ON DELETE CASCADE/SET NULL actions with sample data.</w:t>
      </w:r>
    </w:p>
    <w:p>
      <w:pPr>
        <w:pStyle w:val="ListBullet"/>
        <w:numPr>
          <w:ilvl w:val="0"/>
          <w:numId w:val="1"/>
        </w:numPr>
        <w:rPr>
          <w:rFonts w:cs="Times New Roman"/>
          <w:color w:themeColor="text1" w:val="000000"/>
        </w:rPr>
      </w:pPr>
      <w:r>
        <w:rPr>
          <w:sz w:val="24"/>
        </w:rPr>
        <w:t>Implement a Python–Streamlit application with eight database-connected modules supporting registration, assignment, evidence and custody transactions, dossier search, status/court updates and analytics.</w:t>
      </w:r>
    </w:p>
    <w:p>
      <w:pPr>
        <w:pStyle w:val="ListBullet"/>
        <w:numPr>
          <w:ilvl w:val="0"/>
          <w:numId w:val="1"/>
        </w:numPr>
        <w:rPr>
          <w:rFonts w:cs="Times New Roman"/>
          <w:color w:themeColor="text1" w:val="000000"/>
        </w:rPr>
      </w:pPr>
      <w:r>
        <w:rPr>
          <w:sz w:val="24"/>
        </w:rPr>
        <w:t>Validate business rules, parameterized CRUD operations and six representative SQL reports using joins, GROUP BY aggregation, correlated nested subqueries and TIMESTAMPDIFF calculations.</w:t>
      </w:r>
    </w:p>
    <w:p>
      <w:pPr>
        <w:pStyle w:val="ListBullet"/>
        <w:numPr>
          <w:ilvl w:val="0"/>
          <w:numId w:val="1"/>
        </w:numPr>
        <w:rPr/>
      </w:pPr>
      <w:r>
        <w:rPr>
          <w:sz w:val="24"/>
        </w:rPr>
        <w:t>Generate dashboard analytics, case dossiers and audit trails through positive and negative testing to demonstrate correct use of the logical design.</w:t>
      </w:r>
    </w:p>
    <w:p>
      <w:pPr>
        <w:pStyle w:val="Heading2"/>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1.3 Scope and Assumptions</w:t>
      </w:r>
    </w:p>
    <w:p>
      <w:pPr>
        <w:pStyle w:val="Caption"/>
        <w:spacing w:before="0" w:after="60"/>
        <w:rPr>
          <w:rFonts w:cs="Times New Roman"/>
          <w:color w:themeColor="text1" w:val="000000"/>
        </w:rPr>
      </w:pPr>
      <w:r>
        <w:rPr>
          <w:rFonts w:cs="Times New Roman"/>
          <w:color w:themeColor="text1" w:val="000000"/>
        </w:rPr>
        <w:t>Table 1. Scope and Assumptions</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24"/>
        <w:gridCol w:w="4621"/>
      </w:tblGrid>
      <w:tr>
        <w:trPr>
          <w:trHeight w:val="425" w:hRule="atLeast"/>
        </w:trPr>
        <w:tc>
          <w:tcPr>
            <w:tcW w:w="4624"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Item</w:t>
            </w:r>
          </w:p>
        </w:tc>
        <w:tc>
          <w:tcPr>
            <w:tcW w:w="4621"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Description</w:t>
            </w:r>
          </w:p>
        </w:tc>
      </w:tr>
      <w:tr>
        <w:trPr>
          <w:trHeight w:val="425" w:hRule="atLeast"/>
        </w:trPr>
        <w:tc>
          <w:tcPr>
            <w:tcW w:w="4624" w:type="dxa"/>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In Scope</w:t>
            </w:r>
          </w:p>
        </w:tc>
        <w:tc>
          <w:tcPr>
            <w:tcW w:w="462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Complaint/FIR lifecycle (pending, under_investigation, referred_to_court, closed); officer assignment and investigation diary; evidence registration with vault location and collecting officer; custody check-in/check-out with duration; witness statements; charges and court docket linking; status audit trail; dashboard, dossier search and SQL reports. Single-station deployment (Central Station, Division 1).</w:t>
            </w:r>
          </w:p>
        </w:tc>
      </w:tr>
      <w:tr>
        <w:trPr>
          <w:trHeight w:val="425" w:hRule="atLeast"/>
        </w:trPr>
        <w:tc>
          <w:tcPr>
            <w:tcW w:w="4624" w:type="dxa"/>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Out of Scope / Exclusions</w:t>
            </w:r>
          </w:p>
        </w:tc>
        <w:tc>
          <w:tcPr>
            <w:tcW w:w="462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Biometric/face recognition, GIS crime mapping, e-court integration, multi-station federation, mobile app, forensic lab instruments, and payroll/HR functions.</w:t>
            </w:r>
          </w:p>
        </w:tc>
      </w:tr>
      <w:tr>
        <w:trPr>
          <w:trHeight w:val="425" w:hRule="atLeast"/>
        </w:trPr>
        <w:tc>
          <w:tcPr>
            <w:tcW w:w="4624" w:type="dxa"/>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Assumptions</w:t>
            </w:r>
          </w:p>
        </w:tc>
        <w:tc>
          <w:tcPr>
            <w:tcW w:w="462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MySQL 8.0 available; Python 3 with Streamlit and mysql-connector-python; intranet use by trained staff; badge numbers unique; incident_date mandatory; filed_date defaults to CURRENT_TIMESTAMP; sample seed data sufficient for demonstration.</w:t>
            </w:r>
          </w:p>
        </w:tc>
      </w:tr>
    </w:tbl>
    <w:p>
      <w:pPr>
        <w:pStyle w:val="Heading2"/>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1.4 Proposed Solution Strategy</w:t>
      </w:r>
    </w:p>
    <w:p>
      <w:pPr>
        <w:pStyle w:val="Normal"/>
        <w:spacing w:before="0" w:after="80"/>
        <w:rPr>
          <w:rFonts w:cs="Times New Roman"/>
          <w:color w:themeColor="text1" w:val="000000"/>
        </w:rPr>
      </w:pPr>
      <w:r>
        <w:rPr>
          <w:rFonts w:eastAsia="Times New Roman" w:cs="Times New Roman"/>
          <w:i/>
          <w:color w:themeColor="text1" w:val="000000"/>
          <w:sz w:val="21"/>
        </w:rPr>
        <w:t>Explain how the proposed solution will address the identified problem. Describe the intended users, major modules, workflow, key business rules and expected outputs.</w:t>
      </w:r>
    </w:p>
    <w:p>
      <w:pPr>
        <w:pStyle w:val="Caption"/>
        <w:spacing w:before="0" w:after="60"/>
        <w:rPr>
          <w:rFonts w:cs="Times New Roman"/>
          <w:color w:themeColor="text1" w:val="000000"/>
        </w:rPr>
      </w:pPr>
      <w:r>
        <w:rPr>
          <w:rFonts w:cs="Times New Roman"/>
          <w:color w:themeColor="text1" w:val="000000"/>
        </w:rPr>
        <w:t>Table 2. Proposed Solution Strategy</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19"/>
        <w:gridCol w:w="4626"/>
      </w:tblGrid>
      <w:tr>
        <w:trPr>
          <w:trHeight w:val="425" w:hRule="atLeast"/>
        </w:trPr>
        <w:tc>
          <w:tcPr>
            <w:tcW w:w="4619"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Solution Element</w:t>
            </w:r>
          </w:p>
        </w:tc>
        <w:tc>
          <w:tcPr>
            <w:tcW w:w="4626"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Project-Specific Description</w:t>
            </w:r>
          </w:p>
        </w:tc>
      </w:tr>
      <w:tr>
        <w:trPr>
          <w:trHeight w:val="425" w:hRule="atLeast"/>
        </w:trPr>
        <w:tc>
          <w:tcPr>
            <w:tcW w:w="46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Primary Users / Roles</w:t>
            </w:r>
          </w:p>
        </w:tc>
        <w:tc>
          <w:tcPr>
            <w:tcW w:w="462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Duty officer (FIR entry), Investigating officers/Detectives (diary, evidence, custody), SHO (supervision, closure approval), Evidence-store keeper (vault inventory), Prosecutor/clerk (charges, court dates).</w:t>
            </w:r>
          </w:p>
        </w:tc>
      </w:tr>
      <w:tr>
        <w:trPr>
          <w:trHeight w:val="425" w:hRule="atLeast"/>
        </w:trPr>
        <w:tc>
          <w:tcPr>
            <w:tcW w:w="46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Major Application Modules</w:t>
            </w:r>
          </w:p>
        </w:tc>
        <w:tc>
          <w:tcPr>
            <w:tcW w:w="462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 Dashboard &amp; Analytics; 2 Cases &amp; Details dossier; 3 Register New Complaint; 4 Officers &amp; Assignments + Activity Log; 5 Evidence Tracking; 6 Detention &amp; Custody + Witnesses; 7 Status &amp; Court Updates; 8 SQL Queries &amp; Reports.</w:t>
            </w:r>
          </w:p>
        </w:tc>
      </w:tr>
      <w:tr>
        <w:trPr>
          <w:trHeight w:val="425" w:hRule="atLeast"/>
        </w:trPr>
        <w:tc>
          <w:tcPr>
            <w:tcW w:w="46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Proposed Workflow</w:t>
            </w:r>
          </w:p>
        </w:tc>
        <w:tc>
          <w:tcPr>
            <w:tcW w:w="462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FIR registered with title, description, incident date and status -&gt; lead officer assigned (pending auto-moves to under_investigation) -&gt; diary entries, evidence seizure and witness capture -&gt; suspect check-in/custody supervision -&gt; charges filed -&gt; referred_to_court with docket/hearing or closed with mandatory closure_details; every status change appended to StatusHistories.</w:t>
            </w:r>
          </w:p>
        </w:tc>
      </w:tr>
      <w:tr>
        <w:trPr>
          <w:trHeight w:val="425" w:hRule="atLeast"/>
        </w:trPr>
        <w:tc>
          <w:tcPr>
            <w:tcW w:w="46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Important Business Rules</w:t>
            </w:r>
          </w:p>
        </w:tc>
        <w:tc>
          <w:tcPr>
            <w:tcW w:w="462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Closed status requires closure_details (CHECK + app validation); check_out_time must exceed check_in_time; badge_number UNIQUE; parameterized queries; destructive deletes restricted to cascaded FK design; confirmation on check-out/status change.</w:t>
            </w:r>
          </w:p>
        </w:tc>
      </w:tr>
      <w:tr>
        <w:trPr>
          <w:trHeight w:val="425" w:hRule="atLeast"/>
        </w:trPr>
        <w:tc>
          <w:tcPr>
            <w:tcW w:w="46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Expected Reports / Outputs</w:t>
            </w:r>
          </w:p>
        </w:tc>
        <w:tc>
          <w:tcPr>
            <w:tcW w:w="462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Pending backlog; officer workload (JOIN+GROUP BY); evidence locations with custodians (multi-table JOIN); custody audit with hours held (TIMESTAMPDIFF); closed-case evidence/witness counts (correlated subqueries); schema dictionary; dashboard charts and dossier views (Figs. 2-6).</w:t>
            </w:r>
          </w:p>
        </w:tc>
      </w:tr>
    </w:tbl>
    <w:p>
      <w:pPr>
        <w:pStyle w:val="Heading2"/>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1.5 Functional Requirements</w:t>
      </w:r>
    </w:p>
    <w:p>
      <w:pPr>
        <w:pStyle w:val="Caption"/>
        <w:spacing w:before="0" w:after="60"/>
        <w:rPr>
          <w:rFonts w:cs="Times New Roman"/>
          <w:color w:themeColor="text1" w:val="000000"/>
        </w:rPr>
      </w:pPr>
      <w:r>
        <w:rPr>
          <w:rFonts w:cs="Times New Roman"/>
          <w:color w:themeColor="text1" w:val="000000"/>
        </w:rPr>
        <w:t>Table 3. Functional Requirements</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61"/>
        <w:gridCol w:w="3102"/>
        <w:gridCol w:w="3082"/>
      </w:tblGrid>
      <w:tr>
        <w:trPr>
          <w:trHeight w:val="425" w:hRule="atLeast"/>
        </w:trPr>
        <w:tc>
          <w:tcPr>
            <w:tcW w:w="3061"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Req. ID</w:t>
            </w:r>
          </w:p>
        </w:tc>
        <w:tc>
          <w:tcPr>
            <w:tcW w:w="3102"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Functional Requirement</w:t>
            </w:r>
          </w:p>
        </w:tc>
        <w:tc>
          <w:tcPr>
            <w:tcW w:w="3082"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Remarks / Priority</w:t>
            </w:r>
          </w:p>
        </w:tc>
      </w:tr>
      <w:tr>
        <w:trPr>
          <w:trHeight w:val="425" w:hRule="atLeast"/>
        </w:trPr>
        <w:tc>
          <w:tcPr>
            <w:tcW w:w="306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FR-01</w:t>
            </w:r>
          </w:p>
        </w:tc>
        <w:tc>
          <w:tcPr>
            <w:tcW w:w="310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Register new complaint (FIR) with title, description, incident date, initial status; auto-create StatusHistories entry and optional lead-officer assignment.</w:t>
            </w:r>
          </w:p>
        </w:tc>
        <w:tc>
          <w:tcPr>
            <w:tcW w:w="308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High</w:t>
            </w:r>
          </w:p>
        </w:tc>
      </w:tr>
      <w:tr>
        <w:trPr>
          <w:trHeight w:val="425" w:hRule="atLeast"/>
        </w:trPr>
        <w:tc>
          <w:tcPr>
            <w:tcW w:w="306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FR-02</w:t>
            </w:r>
          </w:p>
        </w:tc>
        <w:tc>
          <w:tcPr>
            <w:tcW w:w="310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Assign officers to active cases by role and record investigation diary entries linked to complaint and officer.</w:t>
            </w:r>
          </w:p>
        </w:tc>
        <w:tc>
          <w:tcPr>
            <w:tcW w:w="308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High</w:t>
            </w:r>
          </w:p>
        </w:tc>
      </w:tr>
      <w:tr>
        <w:trPr>
          <w:trHeight w:val="425" w:hRule="atLeast"/>
        </w:trPr>
        <w:tc>
          <w:tcPr>
            <w:tcW w:w="306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FR-03</w:t>
            </w:r>
          </w:p>
        </w:tc>
        <w:tc>
          <w:tcPr>
            <w:tcW w:w="310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Register and track evidence items with collection date, collecting officer and vault/locker location; list full vault inventory.</w:t>
            </w:r>
          </w:p>
        </w:tc>
        <w:tc>
          <w:tcPr>
            <w:tcW w:w="308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High</w:t>
            </w:r>
          </w:p>
        </w:tc>
      </w:tr>
      <w:tr>
        <w:trPr>
          <w:trHeight w:val="425" w:hRule="atLeast"/>
        </w:trPr>
        <w:tc>
          <w:tcPr>
            <w:tcW w:w="306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FR-04</w:t>
            </w:r>
          </w:p>
        </w:tc>
        <w:tc>
          <w:tcPr>
            <w:tcW w:w="310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Book suspects (custody check-in with supervising officer and cell) and release/transfer (check-out); record witness statements per case.</w:t>
            </w:r>
          </w:p>
        </w:tc>
        <w:tc>
          <w:tcPr>
            <w:tcW w:w="308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High</w:t>
            </w:r>
          </w:p>
        </w:tc>
      </w:tr>
      <w:tr>
        <w:trPr>
          <w:trHeight w:val="425" w:hRule="atLeast"/>
        </w:trPr>
        <w:tc>
          <w:tcPr>
            <w:tcW w:w="306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FR-05</w:t>
            </w:r>
          </w:p>
        </w:tc>
        <w:tc>
          <w:tcPr>
            <w:tcW w:w="310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Update case status with remarks and audit entry; enforce closure_details when closing; file charges and link court docket/hearing.</w:t>
            </w:r>
          </w:p>
        </w:tc>
        <w:tc>
          <w:tcPr>
            <w:tcW w:w="308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High</w:t>
            </w:r>
          </w:p>
        </w:tc>
      </w:tr>
      <w:tr>
        <w:trPr/>
        <w:tc>
          <w:tcPr>
            <w:tcW w:w="3061"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FR-06</w:t>
            </w:r>
          </w:p>
        </w:tc>
        <w:tc>
          <w:tcPr>
            <w:tcW w:w="310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Search/filter case dossiers by keyword and status; inspect officers, diary, evidence, witnesses, charges, court and history tabs.</w:t>
            </w:r>
          </w:p>
        </w:tc>
        <w:tc>
          <w:tcPr>
            <w:tcW w:w="308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High</w:t>
            </w:r>
          </w:p>
        </w:tc>
      </w:tr>
      <w:tr>
        <w:trPr/>
        <w:tc>
          <w:tcPr>
            <w:tcW w:w="3061"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FR-07</w:t>
            </w:r>
          </w:p>
        </w:tc>
        <w:tc>
          <w:tcPr>
            <w:tcW w:w="310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View dashboard metrics/charts and execute six academic SQL reports (retrieval, joins, aggregation, nested subqueries, temporal math).</w:t>
            </w:r>
          </w:p>
        </w:tc>
        <w:tc>
          <w:tcPr>
            <w:tcW w:w="308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Medium</w:t>
            </w:r>
          </w:p>
        </w:tc>
      </w:tr>
    </w:tbl>
    <w:p>
      <w:pPr>
        <w:pStyle w:val="Heading2"/>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1.6 Entity-Relationship Diagram (ERD)</w:t>
      </w:r>
    </w:p>
    <w:p>
      <w:pPr>
        <w:pStyle w:val="Normal"/>
        <w:spacing w:before="0" w:after="80"/>
        <w:rPr>
          <w:rFonts w:cs="Times New Roman"/>
          <w:color w:themeColor="text1" w:val="000000"/>
        </w:rPr>
      </w:pPr>
      <w:r>
        <w:rPr>
          <w:rFonts w:eastAsia="Times New Roman" w:cs="Times New Roman"/>
          <w:i/>
          <w:color w:themeColor="text1" w:val="000000"/>
          <w:sz w:val="21"/>
        </w:rPr>
        <w:t>Insert the approved ER diagram. It should show entities, major attributes, primary keys, relationships, cardinalities and participation constraints where applicable.</w:t>
      </w:r>
    </w:p>
    <w:p>
      <w:pPr>
        <w:pStyle w:val="Normal"/>
        <w:jc w:val="center"/>
        <w:rPr>
          <w:rFonts w:cs="Times New Roman"/>
          <w:color w:themeColor="text1" w:val="000000"/>
        </w:rPr>
      </w:pPr>
      <w:r>
        <w:rPr/>
        <w:drawing>
          <wp:inline distT="0" distB="0" distL="0" distR="0">
            <wp:extent cx="5486400" cy="3600450"/>
            <wp:effectExtent l="0" t="0" r="0" b="0"/>
            <wp:docPr id="2" name="Picture 148660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86609546"/>
                    <pic:cNvPicPr>
                      <a:picLocks noChangeAspect="1" noChangeArrowheads="1"/>
                    </pic:cNvPicPr>
                  </pic:nvPicPr>
                  <pic:blipFill>
                    <a:blip r:embed="rId3"/>
                    <a:stretch>
                      <a:fillRect/>
                    </a:stretch>
                  </pic:blipFill>
                  <pic:spPr bwMode="auto">
                    <a:xfrm>
                      <a:off x="0" y="0"/>
                      <a:ext cx="5486400" cy="3600450"/>
                    </a:xfrm>
                    <a:prstGeom prst="rect">
                      <a:avLst/>
                    </a:prstGeom>
                    <a:noFill/>
                  </pic:spPr>
                </pic:pic>
              </a:graphicData>
            </a:graphic>
          </wp:inline>
        </w:drawing>
      </w:r>
    </w:p>
    <w:p>
      <w:pPr>
        <w:pStyle w:val="Caption"/>
        <w:spacing w:before="40" w:after="120"/>
        <w:jc w:val="center"/>
        <w:rPr>
          <w:rFonts w:cs="Times New Roman"/>
          <w:color w:themeColor="text1" w:val="000000"/>
        </w:rPr>
      </w:pPr>
      <w:r>
        <w:rPr>
          <w:rFonts w:cs="Times New Roman"/>
          <w:color w:themeColor="text1" w:val="000000"/>
        </w:rPr>
        <w:t>Figure 1. Entity-Relationship Diagram of the Proposed System</w:t>
      </w:r>
    </w:p>
    <w:p>
      <w:pPr>
        <w:pStyle w:val="Heading2"/>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1.7 Entity and Relationship Summary</w:t>
      </w:r>
    </w:p>
    <w:p>
      <w:pPr>
        <w:pStyle w:val="Caption"/>
        <w:spacing w:before="0" w:after="60"/>
        <w:rPr>
          <w:rFonts w:cs="Times New Roman"/>
          <w:color w:themeColor="text1" w:val="000000"/>
        </w:rPr>
      </w:pPr>
      <w:r>
        <w:rPr>
          <w:rFonts w:cs="Times New Roman"/>
          <w:color w:themeColor="text1" w:val="000000"/>
        </w:rPr>
        <w:t>Table 4. Entity and Relationship Summary</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88"/>
        <w:gridCol w:w="3086"/>
        <w:gridCol w:w="3071"/>
      </w:tblGrid>
      <w:tr>
        <w:trPr>
          <w:trHeight w:val="425" w:hRule="atLeast"/>
        </w:trPr>
        <w:tc>
          <w:tcPr>
            <w:tcW w:w="3088"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Entity / Relationship</w:t>
            </w:r>
          </w:p>
        </w:tc>
        <w:tc>
          <w:tcPr>
            <w:tcW w:w="3086"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Major Attributes / Cardinality</w:t>
            </w:r>
          </w:p>
        </w:tc>
        <w:tc>
          <w:tcPr>
            <w:tcW w:w="3071"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Purpose / Rule</w:t>
            </w:r>
          </w:p>
        </w:tc>
      </w:tr>
      <w:tr>
        <w:trPr>
          <w:trHeight w:val="425" w:hRule="atLeast"/>
        </w:trPr>
        <w:tc>
          <w:tcPr>
            <w:tcW w:w="308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Complaints</w:t>
            </w:r>
          </w:p>
        </w:tc>
        <w:tc>
          <w:tcPr>
            <w:tcW w:w="308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complaint_id (PK); title, incident_date, status ENUM; closure_details</w:t>
            </w:r>
          </w:p>
        </w:tc>
        <w:tc>
          <w:tcPr>
            <w:tcW w:w="307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Central case/FIR entity; CHECK(status!='closed' OR closure_details IS NOT NULL).</w:t>
            </w:r>
          </w:p>
        </w:tc>
      </w:tr>
      <w:tr>
        <w:trPr>
          <w:trHeight w:val="425" w:hRule="atLeast"/>
        </w:trPr>
        <w:tc>
          <w:tcPr>
            <w:tcW w:w="308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Persons (suspect/victim/witness/other)</w:t>
            </w:r>
          </w:p>
        </w:tc>
        <w:tc>
          <w:tcPr>
            <w:tcW w:w="308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person_id (PK); role ENUM; contact_number</w:t>
            </w:r>
          </w:p>
        </w:tc>
        <w:tc>
          <w:tcPr>
            <w:tcW w:w="307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Single registry avoids duplicate person records across suspect, victim and witness roles.</w:t>
            </w:r>
          </w:p>
        </w:tc>
      </w:tr>
      <w:tr>
        <w:trPr>
          <w:trHeight w:val="425" w:hRule="atLeast"/>
        </w:trPr>
        <w:tc>
          <w:tcPr>
            <w:tcW w:w="308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Officers</w:t>
            </w:r>
          </w:p>
        </w:tc>
        <w:tc>
          <w:tcPr>
            <w:tcW w:w="308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officer_id (PK); badge_number UNIQUE; rank</w:t>
            </w:r>
          </w:p>
        </w:tc>
        <w:tc>
          <w:tcPr>
            <w:tcW w:w="307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Station roster; referenced by assignments, activities, evidence and custody.</w:t>
            </w:r>
          </w:p>
        </w:tc>
      </w:tr>
      <w:tr>
        <w:trPr>
          <w:trHeight w:val="425" w:hRule="atLeast"/>
        </w:trPr>
        <w:tc>
          <w:tcPr>
            <w:tcW w:w="308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Assignments (Complaints–Officers)</w:t>
            </w:r>
          </w:p>
        </w:tc>
        <w:tc>
          <w:tcPr>
            <w:tcW w:w="308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assignment_id (PK); complaint_id, officer_id (FKs); M:N resolution</w:t>
            </w:r>
          </w:p>
        </w:tc>
        <w:tc>
          <w:tcPr>
            <w:tcW w:w="307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Links cases to officers with role and date; CASCADE on delete.</w:t>
            </w:r>
          </w:p>
        </w:tc>
      </w:tr>
      <w:tr>
        <w:trPr>
          <w:trHeight w:val="425" w:hRule="atLeast"/>
        </w:trPr>
        <w:tc>
          <w:tcPr>
            <w:tcW w:w="308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InvestigationActivities</w:t>
            </w:r>
          </w:p>
        </w:tc>
        <w:tc>
          <w:tcPr>
            <w:tcW w:w="308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activity_id (PK); complaint_id, officer_id (FKs); activity_date, description</w:t>
            </w:r>
          </w:p>
        </w:tc>
        <w:tc>
          <w:tcPr>
            <w:tcW w:w="307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Diary log of investigation events per case and officer.</w:t>
            </w:r>
          </w:p>
        </w:tc>
      </w:tr>
      <w:tr>
        <w:trPr>
          <w:trHeight w:val="425" w:hRule="atLeast"/>
        </w:trPr>
        <w:tc>
          <w:tcPr>
            <w:tcW w:w="308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EvidenceItems</w:t>
            </w:r>
          </w:p>
        </w:tc>
        <w:tc>
          <w:tcPr>
            <w:tcW w:w="308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evidence_id (PK); complaint_id, collected_by (FKs); current_location</w:t>
            </w:r>
          </w:p>
        </w:tc>
        <w:tc>
          <w:tcPr>
            <w:tcW w:w="307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Chain-of-custody: item, seizure date, custodian officer, vault location.</w:t>
            </w:r>
          </w:p>
        </w:tc>
      </w:tr>
      <w:tr>
        <w:trPr/>
        <w:tc>
          <w:tcPr>
            <w:tcW w:w="3088"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CustodyLogs (Persons–Officers)</w:t>
            </w:r>
          </w:p>
        </w:tc>
        <w:tc>
          <w:tcPr>
            <w:tcW w:w="308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log_id (PK); person_id, officer_id (FKs); check_in/out; 1:N detention</w:t>
            </w:r>
          </w:p>
        </w:tc>
        <w:tc>
          <w:tcPr>
            <w:tcW w:w="3071"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Holding register; CHECK(check_out IS NULL OR check_out&gt;check_in).</w:t>
            </w:r>
          </w:p>
        </w:tc>
      </w:tr>
      <w:tr>
        <w:trPr/>
        <w:tc>
          <w:tcPr>
            <w:tcW w:w="3088"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Witnesses / Charges / CourtReferences</w:t>
            </w:r>
          </w:p>
        </w:tc>
        <w:tc>
          <w:tcPr>
            <w:tcW w:w="308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witness_id, charge_id, court_ref_id (PKs); complaint_id, person_id (FKs)</w:t>
            </w:r>
          </w:p>
        </w:tc>
        <w:tc>
          <w:tcPr>
            <w:tcW w:w="3071"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Statements, penal charges and court docket/hearing per case.</w:t>
            </w:r>
          </w:p>
        </w:tc>
      </w:tr>
      <w:tr>
        <w:trPr/>
        <w:tc>
          <w:tcPr>
            <w:tcW w:w="3088"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StatusHistories</w:t>
            </w:r>
          </w:p>
        </w:tc>
        <w:tc>
          <w:tcPr>
            <w:tcW w:w="308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history_id (PK); complaint_id (FK); status, change_date, remarks</w:t>
            </w:r>
          </w:p>
        </w:tc>
        <w:tc>
          <w:tcPr>
            <w:tcW w:w="3071"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Audit trail of every status transition; 1:N from Complaints.</w:t>
            </w:r>
          </w:p>
        </w:tc>
      </w:tr>
      <w:tr>
        <w:trPr/>
        <w:tc>
          <w:tcPr>
            <w:tcW w:w="3088"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Key relationships</w:t>
            </w:r>
          </w:p>
        </w:tc>
        <w:tc>
          <w:tcPr>
            <w:tcW w:w="308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Complaints 1:N Assignments/Activities/Evidence/Witnesses/Charges/Court/History; Persons 1:N Custody/Witness/Charge</w:t>
            </w:r>
          </w:p>
        </w:tc>
        <w:tc>
          <w:tcPr>
            <w:tcW w:w="3071"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Cardinalities enforced by FKs; M:N (case–officer) resolved via Assignments.</w:t>
            </w:r>
          </w:p>
        </w:tc>
      </w:tr>
    </w:tbl>
    <w:p>
      <w:pPr>
        <w:pStyle w:val="Normal"/>
        <w:rPr>
          <w:rFonts w:cs="Times New Roman"/>
          <w:color w:themeColor="text1" w:val="000000"/>
        </w:rPr>
      </w:pPr>
      <w:r>
        <w:rPr>
          <w:rFonts w:cs="Times New Roman"/>
          <w:color w:themeColor="text1" w:val="000000"/>
        </w:rPr>
      </w:r>
      <w:r>
        <w:br w:type="page"/>
      </w:r>
    </w:p>
    <w:p>
      <w:pPr>
        <w:pStyle w:val="Heading1"/>
        <w:spacing w:before="0" w:after="120"/>
        <w:jc w:val="center"/>
        <w:rPr>
          <w:rFonts w:ascii="Times New Roman" w:hAnsi="Times New Roman" w:eastAsia="Times New Roman" w:cs="Times New Roman"/>
          <w:color w:themeColor="text1" w:val="000000"/>
        </w:rPr>
      </w:pPr>
      <w:r>
        <w:rPr>
          <w:rFonts w:eastAsia="Times New Roman" w:cs="Times New Roman" w:ascii="Times New Roman" w:hAnsi="Times New Roman"/>
          <w:color w:themeColor="text1" w:val="000000"/>
        </w:rPr>
        <w:t>CHAPTER 2</w:t>
      </w:r>
    </w:p>
    <w:p>
      <w:pPr>
        <w:pStyle w:val="Heading1"/>
        <w:jc w:val="center"/>
        <w:rPr>
          <w:rFonts w:ascii="Times New Roman" w:hAnsi="Times New Roman" w:eastAsia="Times New Roman" w:cs="Times New Roman"/>
          <w:color w:themeColor="text1" w:val="000000"/>
        </w:rPr>
      </w:pPr>
      <w:r>
        <w:rPr>
          <w:rFonts w:eastAsia="Times New Roman" w:cs="Times New Roman" w:ascii="Times New Roman" w:hAnsi="Times New Roman"/>
          <w:color w:themeColor="text1" w:val="000000"/>
        </w:rPr>
        <w:t>LOGICAL DATABASE DESIGN</w:t>
      </w:r>
    </w:p>
    <w:p>
      <w:pPr>
        <w:pStyle w:val="Normal"/>
        <w:rPr/>
      </w:pPr>
      <w:r>
        <w:rPr/>
      </w:r>
    </w:p>
    <w:p>
      <w:pPr>
        <w:pStyle w:val="Normal"/>
        <w:spacing w:before="0" w:after="80"/>
        <w:rPr>
          <w:rFonts w:cs="Times New Roman"/>
          <w:color w:themeColor="text1" w:val="000000"/>
        </w:rPr>
      </w:pPr>
      <w:r>
        <w:rPr>
          <w:sz w:val="24"/>
        </w:rPr>
        <w:t>This chapter converts the approved ER model into the relational schema, documents keys, functional dependencies and 3NF verification, and summarizes implementation with DDL and sample data. Normalization follows standard dependency theory [2], [4].</w:t>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2.1 Relational Schema</w:t>
      </w:r>
    </w:p>
    <w:p>
      <w:pPr>
        <w:pStyle w:val="Normal"/>
        <w:spacing w:before="0" w:after="80"/>
        <w:rPr>
          <w:rFonts w:cs="Times New Roman"/>
          <w:color w:themeColor="text1" w:val="000000"/>
        </w:rPr>
      </w:pPr>
      <w:r>
        <w:rPr>
          <w:rFonts w:eastAsia="Times New Roman" w:cs="Times New Roman"/>
          <w:i/>
          <w:color w:themeColor="text1" w:val="000000"/>
          <w:sz w:val="21"/>
        </w:rPr>
        <w:t>List every relation derived from the ER model. Identify primary and foreign keys clearly.</w:t>
      </w:r>
    </w:p>
    <w:p>
      <w:pPr>
        <w:pStyle w:val="Caption"/>
        <w:spacing w:before="0" w:after="60"/>
        <w:rPr>
          <w:rFonts w:cs="Times New Roman"/>
          <w:color w:themeColor="text1" w:val="000000"/>
        </w:rPr>
      </w:pPr>
      <w:r>
        <w:rPr>
          <w:rFonts w:cs="Times New Roman"/>
          <w:color w:themeColor="text1" w:val="000000"/>
        </w:rPr>
        <w:t>Table 5. Relational Schema</w:t>
      </w:r>
    </w:p>
    <w:tbl>
      <w:tblPr>
        <w:tblStyle w:val="TableGrid"/>
        <w:tblW w:w="91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99"/>
        <w:gridCol w:w="4396"/>
        <w:gridCol w:w="3685"/>
      </w:tblGrid>
      <w:tr>
        <w:trPr>
          <w:trHeight w:val="425" w:hRule="atLeast"/>
        </w:trPr>
        <w:tc>
          <w:tcPr>
            <w:tcW w:w="1099" w:type="dxa"/>
            <w:tcBorders/>
            <w:shd w:color="auto" w:fill="D9EAF7" w:val="clear"/>
            <w:vAlign w:val="center"/>
          </w:tcPr>
          <w:p>
            <w:pPr>
              <w:pStyle w:val="Normal"/>
              <w:widowControl/>
              <w:suppressAutoHyphens w:val="true"/>
              <w:spacing w:lineRule="auto" w:line="240" w:before="0" w:after="0"/>
              <w:jc w:val="center"/>
              <w:rPr>
                <w:rFonts w:eastAsia="Times New Roman" w:cs="Times New Roman"/>
                <w:b/>
                <w:color w:themeColor="text1" w:val="000000"/>
                <w:sz w:val="20"/>
                <w:szCs w:val="20"/>
              </w:rPr>
            </w:pPr>
            <w:r>
              <w:rPr>
                <w:rFonts w:eastAsia="Times New Roman" w:cs="Times New Roman"/>
                <w:b/>
                <w:color w:themeColor="text1" w:val="000000"/>
                <w:kern w:val="0"/>
                <w:sz w:val="20"/>
                <w:szCs w:val="20"/>
                <w:lang w:val="en-US" w:eastAsia="en-US" w:bidi="ar-SA"/>
              </w:rPr>
              <w:t>S.No.</w:t>
            </w:r>
          </w:p>
        </w:tc>
        <w:tc>
          <w:tcPr>
            <w:tcW w:w="4396"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Table Name</w:t>
            </w:r>
          </w:p>
        </w:tc>
        <w:tc>
          <w:tcPr>
            <w:tcW w:w="3685" w:type="dxa"/>
            <w:tcBorders/>
            <w:shd w:color="auto" w:fill="D9EAF7" w:val="clear"/>
            <w:vAlign w:val="center"/>
          </w:tcPr>
          <w:p>
            <w:pPr>
              <w:pStyle w:val="Normal"/>
              <w:widowControl/>
              <w:suppressAutoHyphens w:val="true"/>
              <w:spacing w:lineRule="auto" w:line="240" w:before="0" w:after="0"/>
              <w:jc w:val="center"/>
              <w:rPr>
                <w:rFonts w:cs="Times New Roman"/>
                <w:b/>
                <w:bCs/>
                <w:color w:themeColor="text1" w:val="000000"/>
                <w:sz w:val="20"/>
                <w:szCs w:val="20"/>
              </w:rPr>
            </w:pPr>
            <w:r>
              <w:rPr>
                <w:rFonts w:eastAsia="ＭＳ 明朝" w:cs="Times New Roman"/>
                <w:b/>
                <w:bCs/>
                <w:color w:themeColor="text1" w:val="000000"/>
                <w:kern w:val="0"/>
                <w:sz w:val="20"/>
                <w:szCs w:val="20"/>
                <w:lang w:val="en-US" w:eastAsia="en-US" w:bidi="ar-SA"/>
              </w:rPr>
              <w:t>Purpose</w:t>
            </w:r>
          </w:p>
        </w:tc>
      </w:tr>
      <w:tr>
        <w:trPr>
          <w:trHeight w:val="425" w:hRule="atLeast"/>
        </w:trPr>
        <w:tc>
          <w:tcPr>
            <w:tcW w:w="109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w:t>
            </w:r>
          </w:p>
        </w:tc>
        <w:tc>
          <w:tcPr>
            <w:tcW w:w="439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Persons(person_id PK, ...)</w:t>
            </w:r>
          </w:p>
        </w:tc>
        <w:tc>
          <w:tcPr>
            <w:tcW w:w="368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Registry of suspects, victims, witnesses.</w:t>
            </w:r>
          </w:p>
        </w:tc>
      </w:tr>
      <w:tr>
        <w:trPr>
          <w:trHeight w:val="425" w:hRule="atLeast"/>
        </w:trPr>
        <w:tc>
          <w:tcPr>
            <w:tcW w:w="109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2</w:t>
            </w:r>
          </w:p>
        </w:tc>
        <w:tc>
          <w:tcPr>
            <w:tcW w:w="439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Officers(officer_id PK, badge_number UNIQUE, ...)</w:t>
            </w:r>
          </w:p>
        </w:tc>
        <w:tc>
          <w:tcPr>
            <w:tcW w:w="368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Police personnel roster.</w:t>
            </w:r>
          </w:p>
        </w:tc>
      </w:tr>
      <w:tr>
        <w:trPr>
          <w:trHeight w:val="425" w:hRule="atLeast"/>
        </w:trPr>
        <w:tc>
          <w:tcPr>
            <w:tcW w:w="109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3</w:t>
            </w:r>
          </w:p>
        </w:tc>
        <w:tc>
          <w:tcPr>
            <w:tcW w:w="439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Complaints(complaint_id PK, ...)</w:t>
            </w:r>
          </w:p>
        </w:tc>
        <w:tc>
          <w:tcPr>
            <w:tcW w:w="368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FIR/case records with status and closure.</w:t>
            </w:r>
          </w:p>
        </w:tc>
      </w:tr>
      <w:tr>
        <w:trPr>
          <w:trHeight w:val="425" w:hRule="atLeast"/>
        </w:trPr>
        <w:tc>
          <w:tcPr>
            <w:tcW w:w="109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4</w:t>
            </w:r>
          </w:p>
        </w:tc>
        <w:tc>
          <w:tcPr>
            <w:tcW w:w="439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StatusHistories(history_id PK, complaint_id FK, ...)</w:t>
            </w:r>
          </w:p>
        </w:tc>
        <w:tc>
          <w:tcPr>
            <w:tcW w:w="368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Status-change audit trail.</w:t>
            </w:r>
          </w:p>
        </w:tc>
      </w:tr>
      <w:tr>
        <w:trPr/>
        <w:tc>
          <w:tcPr>
            <w:tcW w:w="1099"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5</w:t>
            </w:r>
          </w:p>
        </w:tc>
        <w:tc>
          <w:tcPr>
            <w:tcW w:w="439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Assignments(assignment_id PK, complaint_id FK, officer_id FK, ...)</w:t>
            </w:r>
          </w:p>
        </w:tc>
        <w:tc>
          <w:tcPr>
            <w:tcW w:w="3685"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M:N case–officer resolution.</w:t>
            </w:r>
          </w:p>
        </w:tc>
      </w:tr>
      <w:tr>
        <w:trPr/>
        <w:tc>
          <w:tcPr>
            <w:tcW w:w="1099"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6</w:t>
            </w:r>
          </w:p>
        </w:tc>
        <w:tc>
          <w:tcPr>
            <w:tcW w:w="439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InvestigationActivities(activity_id PK, complaint_id FK, officer_id FK, ...)</w:t>
            </w:r>
          </w:p>
        </w:tc>
        <w:tc>
          <w:tcPr>
            <w:tcW w:w="3685"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Case diary entries.</w:t>
            </w:r>
          </w:p>
        </w:tc>
      </w:tr>
      <w:tr>
        <w:trPr/>
        <w:tc>
          <w:tcPr>
            <w:tcW w:w="1099"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7</w:t>
            </w:r>
          </w:p>
        </w:tc>
        <w:tc>
          <w:tcPr>
            <w:tcW w:w="439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EvidenceItems(evidence_id PK, complaint_id FK, collected_by FK, ...)</w:t>
            </w:r>
          </w:p>
        </w:tc>
        <w:tc>
          <w:tcPr>
            <w:tcW w:w="3685"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Seized property and vault location.</w:t>
            </w:r>
          </w:p>
        </w:tc>
      </w:tr>
      <w:tr>
        <w:trPr/>
        <w:tc>
          <w:tcPr>
            <w:tcW w:w="1099"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8</w:t>
            </w:r>
          </w:p>
        </w:tc>
        <w:tc>
          <w:tcPr>
            <w:tcW w:w="439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CustodyLogs(log_id PK, person_id FK, officer_id FK, ...)</w:t>
            </w:r>
          </w:p>
        </w:tc>
        <w:tc>
          <w:tcPr>
            <w:tcW w:w="3685"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Detention check-in/out register.</w:t>
            </w:r>
          </w:p>
        </w:tc>
      </w:tr>
      <w:tr>
        <w:trPr/>
        <w:tc>
          <w:tcPr>
            <w:tcW w:w="1099"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9</w:t>
            </w:r>
          </w:p>
        </w:tc>
        <w:tc>
          <w:tcPr>
            <w:tcW w:w="439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Witnesses(witness_id PK, complaint_id FK, person_id FK, ...)</w:t>
            </w:r>
          </w:p>
        </w:tc>
        <w:tc>
          <w:tcPr>
            <w:tcW w:w="3685"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Witness statements per case.</w:t>
            </w:r>
          </w:p>
        </w:tc>
      </w:tr>
      <w:tr>
        <w:trPr/>
        <w:tc>
          <w:tcPr>
            <w:tcW w:w="1099"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10</w:t>
            </w:r>
          </w:p>
        </w:tc>
        <w:tc>
          <w:tcPr>
            <w:tcW w:w="439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CourtReferences(court_ref_id PK, complaint_id FK, ...)</w:t>
            </w:r>
          </w:p>
        </w:tc>
        <w:tc>
          <w:tcPr>
            <w:tcW w:w="3685"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Court, docket and hearing dates.</w:t>
            </w:r>
          </w:p>
        </w:tc>
      </w:tr>
      <w:tr>
        <w:trPr/>
        <w:tc>
          <w:tcPr>
            <w:tcW w:w="1099"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11</w:t>
            </w:r>
          </w:p>
        </w:tc>
        <w:tc>
          <w:tcPr>
            <w:tcW w:w="439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Charges(charge_id PK, complaint_id FK, person_id FK, ...)</w:t>
            </w:r>
          </w:p>
        </w:tc>
        <w:tc>
          <w:tcPr>
            <w:tcW w:w="3685"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Penal charges against suspects.</w:t>
            </w:r>
          </w:p>
        </w:tc>
      </w:tr>
    </w:tbl>
    <w:p>
      <w:pPr>
        <w:pStyle w:val="Heading2"/>
        <w:spacing w:lineRule="auto" w:line="360" w:before="0" w:after="0"/>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2.2 Keys and Integrity Constraints</w:t>
      </w:r>
    </w:p>
    <w:p>
      <w:pPr>
        <w:pStyle w:val="Caption"/>
        <w:spacing w:before="0" w:after="60"/>
        <w:rPr>
          <w:rFonts w:cs="Times New Roman"/>
          <w:color w:themeColor="text1" w:val="000000"/>
        </w:rPr>
      </w:pPr>
      <w:r>
        <w:rPr>
          <w:rFonts w:cs="Times New Roman"/>
          <w:color w:themeColor="text1" w:val="000000"/>
        </w:rPr>
        <w:t>Table 6. Keys and Integrity Constraints</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91"/>
        <w:gridCol w:w="2320"/>
        <w:gridCol w:w="2322"/>
        <w:gridCol w:w="2312"/>
      </w:tblGrid>
      <w:tr>
        <w:trPr>
          <w:trHeight w:val="425" w:hRule="atLeast"/>
        </w:trPr>
        <w:tc>
          <w:tcPr>
            <w:tcW w:w="2291"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Table Name</w:t>
            </w:r>
          </w:p>
        </w:tc>
        <w:tc>
          <w:tcPr>
            <w:tcW w:w="2320"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Key / Constraint</w:t>
            </w:r>
          </w:p>
        </w:tc>
        <w:tc>
          <w:tcPr>
            <w:tcW w:w="2322"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Attribute(s)</w:t>
            </w:r>
          </w:p>
        </w:tc>
        <w:tc>
          <w:tcPr>
            <w:tcW w:w="2312"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Business Rule Enforced</w:t>
            </w:r>
          </w:p>
        </w:tc>
      </w:tr>
      <w:tr>
        <w:trPr>
          <w:trHeight w:val="425" w:hRule="atLeast"/>
        </w:trPr>
        <w:tc>
          <w:tcPr>
            <w:tcW w:w="2291" w:type="dxa"/>
            <w:vMerge w:val="restart"/>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EvidenceItems</w:t>
            </w:r>
          </w:p>
        </w:tc>
        <w:tc>
          <w:tcPr>
            <w:tcW w:w="232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Primary Key</w:t>
            </w:r>
          </w:p>
        </w:tc>
        <w:tc>
          <w:tcPr>
            <w:tcW w:w="232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complaint_id</w:t>
            </w:r>
          </w:p>
        </w:tc>
        <w:tc>
          <w:tcPr>
            <w:tcW w:w="231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Unique case identity; parent for 7 child tables.</w:t>
            </w:r>
          </w:p>
        </w:tc>
      </w:tr>
      <w:tr>
        <w:trPr>
          <w:trHeight w:val="425" w:hRule="atLeast"/>
        </w:trPr>
        <w:tc>
          <w:tcPr>
            <w:tcW w:w="2291" w:type="dxa"/>
            <w:vMerge w:val="continue"/>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cs="Times New Roman"/>
                <w:color w:themeColor="text1" w:val="000000"/>
                <w:sz w:val="20"/>
                <w:szCs w:val="20"/>
              </w:rPr>
            </w:r>
          </w:p>
        </w:tc>
        <w:tc>
          <w:tcPr>
            <w:tcW w:w="232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CHECK</w:t>
            </w:r>
          </w:p>
        </w:tc>
        <w:tc>
          <w:tcPr>
            <w:tcW w:w="232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status!='closed' OR closure_details IS NOT NULL</w:t>
            </w:r>
          </w:p>
        </w:tc>
        <w:tc>
          <w:tcPr>
            <w:tcW w:w="231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Closed cases must carry findings.</w:t>
            </w:r>
          </w:p>
        </w:tc>
      </w:tr>
      <w:tr>
        <w:trPr>
          <w:trHeight w:val="425" w:hRule="atLeast"/>
        </w:trPr>
        <w:tc>
          <w:tcPr>
            <w:tcW w:w="2291" w:type="dxa"/>
            <w:vMerge w:val="continue"/>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cs="Times New Roman"/>
                <w:color w:themeColor="text1" w:val="000000"/>
                <w:sz w:val="20"/>
                <w:szCs w:val="20"/>
              </w:rPr>
            </w:r>
          </w:p>
        </w:tc>
        <w:tc>
          <w:tcPr>
            <w:tcW w:w="232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UNIQUE + PK</w:t>
            </w:r>
          </w:p>
        </w:tc>
        <w:tc>
          <w:tcPr>
            <w:tcW w:w="232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officer_id; badge_number</w:t>
            </w:r>
          </w:p>
        </w:tc>
        <w:tc>
          <w:tcPr>
            <w:tcW w:w="231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No duplicate badge numbers.</w:t>
            </w:r>
          </w:p>
        </w:tc>
      </w:tr>
      <w:tr>
        <w:trPr>
          <w:trHeight w:val="425" w:hRule="atLeast"/>
        </w:trPr>
        <w:tc>
          <w:tcPr>
            <w:tcW w:w="2291" w:type="dxa"/>
            <w:vMerge w:val="continue"/>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cs="Times New Roman"/>
                <w:color w:themeColor="text1" w:val="000000"/>
                <w:sz w:val="20"/>
                <w:szCs w:val="20"/>
              </w:rPr>
            </w:r>
          </w:p>
        </w:tc>
        <w:tc>
          <w:tcPr>
            <w:tcW w:w="232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Foreign Keys (CASCADE)</w:t>
            </w:r>
          </w:p>
        </w:tc>
        <w:tc>
          <w:tcPr>
            <w:tcW w:w="232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complaint_id, officer_id</w:t>
            </w:r>
          </w:p>
        </w:tc>
        <w:tc>
          <w:tcPr>
            <w:tcW w:w="231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Deleting case/officer removes links.</w:t>
            </w:r>
          </w:p>
        </w:tc>
      </w:tr>
      <w:tr>
        <w:trPr>
          <w:trHeight w:val="425" w:hRule="atLeast"/>
        </w:trPr>
        <w:tc>
          <w:tcPr>
            <w:tcW w:w="2291" w:type="dxa"/>
            <w:vMerge w:val="continue"/>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cs="Times New Roman"/>
                <w:color w:themeColor="text1" w:val="000000"/>
                <w:sz w:val="20"/>
                <w:szCs w:val="20"/>
              </w:rPr>
            </w:r>
          </w:p>
        </w:tc>
        <w:tc>
          <w:tcPr>
            <w:tcW w:w="232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Foreign Key (SET NULL)</w:t>
            </w:r>
          </w:p>
        </w:tc>
        <w:tc>
          <w:tcPr>
            <w:tcW w:w="232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collected_by -&gt; Officers</w:t>
            </w:r>
          </w:p>
        </w:tc>
        <w:tc>
          <w:tcPr>
            <w:tcW w:w="231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Officer exit preserves evidence row.</w:t>
            </w:r>
          </w:p>
        </w:tc>
      </w:tr>
      <w:tr>
        <w:trPr>
          <w:trHeight w:val="425" w:hRule="atLeast"/>
        </w:trPr>
        <w:tc>
          <w:tcPr>
            <w:tcW w:w="2291" w:type="dxa"/>
            <w:vMerge w:val="restart"/>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CourtReferences</w:t>
            </w:r>
          </w:p>
        </w:tc>
        <w:tc>
          <w:tcPr>
            <w:tcW w:w="232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CHECK</w:t>
            </w:r>
          </w:p>
        </w:tc>
        <w:tc>
          <w:tcPr>
            <w:tcW w:w="232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check_out_time IS NULL OR check_out_time&gt;check_in_time</w:t>
            </w:r>
          </w:p>
        </w:tc>
        <w:tc>
          <w:tcPr>
            <w:tcW w:w="231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Valid detention duration only.</w:t>
            </w:r>
          </w:p>
        </w:tc>
      </w:tr>
      <w:tr>
        <w:trPr>
          <w:trHeight w:val="425" w:hRule="atLeast"/>
        </w:trPr>
        <w:tc>
          <w:tcPr>
            <w:tcW w:w="2291" w:type="dxa"/>
            <w:vMerge w:val="continue"/>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cs="Times New Roman"/>
                <w:color w:themeColor="text1" w:val="000000"/>
                <w:sz w:val="20"/>
                <w:szCs w:val="20"/>
              </w:rPr>
            </w:r>
          </w:p>
        </w:tc>
        <w:tc>
          <w:tcPr>
            <w:tcW w:w="232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Foreign Keys</w:t>
            </w:r>
          </w:p>
        </w:tc>
        <w:tc>
          <w:tcPr>
            <w:tcW w:w="232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person_id (CASCADE), officer_id (SET NULL)</w:t>
            </w:r>
          </w:p>
        </w:tc>
        <w:tc>
          <w:tcPr>
            <w:tcW w:w="231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Person removal clears logs; officer exit retained.</w:t>
            </w:r>
          </w:p>
        </w:tc>
      </w:tr>
      <w:tr>
        <w:trPr>
          <w:trHeight w:val="425" w:hRule="atLeast"/>
        </w:trPr>
        <w:tc>
          <w:tcPr>
            <w:tcW w:w="2291" w:type="dxa"/>
            <w:vMerge w:val="continue"/>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cs="Times New Roman"/>
                <w:color w:themeColor="text1" w:val="000000"/>
                <w:sz w:val="20"/>
                <w:szCs w:val="20"/>
              </w:rPr>
            </w:r>
          </w:p>
        </w:tc>
        <w:tc>
          <w:tcPr>
            <w:tcW w:w="232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Foreign Keys (CASCADE)</w:t>
            </w:r>
          </w:p>
        </w:tc>
        <w:tc>
          <w:tcPr>
            <w:tcW w:w="232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complaint_id, person_id</w:t>
            </w:r>
          </w:p>
        </w:tc>
        <w:tc>
          <w:tcPr>
            <w:tcW w:w="231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Orphan statements/charges prevented.</w:t>
            </w:r>
          </w:p>
        </w:tc>
      </w:tr>
      <w:tr>
        <w:trPr>
          <w:trHeight w:val="425" w:hRule="atLeast"/>
        </w:trPr>
        <w:tc>
          <w:tcPr>
            <w:tcW w:w="2291" w:type="dxa"/>
            <w:vMerge w:val="continue"/>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cs="Times New Roman"/>
                <w:color w:themeColor="text1" w:val="000000"/>
                <w:sz w:val="20"/>
                <w:szCs w:val="20"/>
              </w:rPr>
            </w:r>
          </w:p>
        </w:tc>
        <w:tc>
          <w:tcPr>
            <w:tcW w:w="232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NOT NULL / DEFAULT</w:t>
            </w:r>
          </w:p>
        </w:tc>
        <w:tc>
          <w:tcPr>
            <w:tcW w:w="232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titles, dates, status defaults, CURRENT_TIMESTAMP</w:t>
            </w:r>
          </w:p>
        </w:tc>
        <w:tc>
          <w:tcPr>
            <w:tcW w:w="231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Mandatory fields and audit timestamps.</w:t>
            </w:r>
          </w:p>
        </w:tc>
      </w:tr>
      <w:tr>
        <w:trPr>
          <w:trHeight w:val="425" w:hRule="atLeast"/>
        </w:trPr>
        <w:tc>
          <w:tcPr>
            <w:tcW w:w="2291" w:type="dxa"/>
            <w:vMerge w:val="continue"/>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cs="Times New Roman"/>
                <w:color w:themeColor="text1" w:val="000000"/>
                <w:sz w:val="20"/>
                <w:szCs w:val="20"/>
              </w:rPr>
            </w:r>
          </w:p>
        </w:tc>
        <w:tc>
          <w:tcPr>
            <w:tcW w:w="232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Foreign Key (CASCADE)</w:t>
            </w:r>
          </w:p>
        </w:tc>
        <w:tc>
          <w:tcPr>
            <w:tcW w:w="232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complaint_id</w:t>
            </w:r>
          </w:p>
        </w:tc>
        <w:tc>
          <w:tcPr>
            <w:tcW w:w="231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Court link dies with case.</w:t>
            </w:r>
          </w:p>
        </w:tc>
      </w:tr>
    </w:tbl>
    <w:p>
      <w:pPr>
        <w:pStyle w:val="Normal"/>
        <w:spacing w:before="0" w:after="80"/>
        <w:rPr>
          <w:rFonts w:cs="Times New Roman"/>
          <w:color w:themeColor="text1" w:val="000000"/>
        </w:rPr>
      </w:pPr>
      <w:r>
        <w:rPr>
          <w:rFonts w:eastAsia="Times New Roman" w:cs="Times New Roman"/>
          <w:i/>
          <w:color w:themeColor="text1" w:val="000000"/>
          <w:sz w:val="21"/>
        </w:rPr>
        <w:t>Include PRIMARY KEY, FOREIGN KEY, UNIQUE, NOT NULL, CHECK, DEFAULT and suitable referential actions where applicable.</w:t>
      </w:r>
    </w:p>
    <w:p>
      <w:pPr>
        <w:pStyle w:val="Heading2"/>
        <w:spacing w:lineRule="auto" w:line="240" w:before="0" w:after="0"/>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2.3 Functional Dependencies</w:t>
      </w:r>
    </w:p>
    <w:p>
      <w:pPr>
        <w:pStyle w:val="Normal"/>
        <w:spacing w:before="0" w:after="80"/>
        <w:rPr>
          <w:rFonts w:cs="Times New Roman"/>
          <w:color w:themeColor="text1" w:val="000000"/>
        </w:rPr>
      </w:pPr>
      <w:r>
        <w:rPr>
          <w:rFonts w:eastAsia="Times New Roman" w:cs="Times New Roman"/>
          <w:i/>
          <w:color w:themeColor="text1" w:val="000000"/>
          <w:sz w:val="21"/>
        </w:rPr>
        <w:t>List the important functional dependencies used to justify normalization.</w:t>
      </w:r>
    </w:p>
    <w:p>
      <w:pPr>
        <w:pStyle w:val="Normal"/>
        <w:rPr>
          <w:rFonts w:cs="Times New Roman"/>
          <w:color w:themeColor="text1" w:val="000000"/>
        </w:rPr>
      </w:pPr>
      <w:r>
        <w:rPr>
          <w:sz w:val="24"/>
        </w:rPr>
        <w:t>Representative functional dependencies (left side is the determinant): complaint_id -&gt; title, description, incident_date, filed_date, status, closure_details; person_id -&gt; first_name, last_name, dob, address, contact_number, role; officer_id -&gt; badge_number, first_name, last_name, rank, contact_number; badge_number -&gt; officer_id, first_name, last_name, rank; assignment_id -&gt; complaint_id, officer_id, assignment_date, role; activity_id -&gt; complaint_id, officer_id, activity_date, description; evidence_id -&gt; complaint_id, description, collection_date, collected_by, current_location; log_id -&gt; person_id, officer_id, check_in_time, check_out_time, location; witness_id -&gt; complaint_id, person_id, statement, statement_date; court_ref_id -&gt; complaint_id, court_name, hearing_date, case_number; charge_id -&gt; complaint_id, person_id, description; history_id -&gt; complaint_id, status, change_date, remarks. All non-key attributes depend on the whole key; no partial or transitive dependencies remain, satisfying 3NF [2].</w:t>
      </w:r>
    </w:p>
    <w:p>
      <w:pPr>
        <w:pStyle w:val="Heading2"/>
        <w:spacing w:lineRule="auto" w:line="240" w:before="0" w:after="0"/>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 xml:space="preserve">2.4 Normalization </w:t>
      </w:r>
    </w:p>
    <w:p>
      <w:pPr>
        <w:pStyle w:val="Caption"/>
        <w:spacing w:before="0" w:after="60"/>
        <w:rPr>
          <w:rFonts w:cs="Times New Roman"/>
          <w:color w:themeColor="text1" w:val="000000"/>
        </w:rPr>
      </w:pPr>
      <w:r>
        <w:rPr>
          <w:rFonts w:cs="Times New Roman"/>
          <w:color w:themeColor="text1" w:val="000000"/>
        </w:rPr>
        <w:t>Table 7. Normalization Status up to 3NF</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92"/>
        <w:gridCol w:w="1489"/>
        <w:gridCol w:w="1486"/>
        <w:gridCol w:w="1484"/>
        <w:gridCol w:w="1432"/>
        <w:gridCol w:w="1762"/>
      </w:tblGrid>
      <w:tr>
        <w:trPr/>
        <w:tc>
          <w:tcPr>
            <w:tcW w:w="1592"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Relation Name</w:t>
            </w:r>
          </w:p>
        </w:tc>
        <w:tc>
          <w:tcPr>
            <w:tcW w:w="1489"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1NF</w:t>
            </w:r>
          </w:p>
        </w:tc>
        <w:tc>
          <w:tcPr>
            <w:tcW w:w="1486"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2NF</w:t>
            </w:r>
          </w:p>
        </w:tc>
        <w:tc>
          <w:tcPr>
            <w:tcW w:w="1484"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3NF</w:t>
            </w:r>
          </w:p>
        </w:tc>
        <w:tc>
          <w:tcPr>
            <w:tcW w:w="1432" w:type="dxa"/>
            <w:tcBorders/>
            <w:shd w:color="auto" w:fill="D9EAF7" w:val="clear"/>
            <w:vAlign w:val="center"/>
          </w:tcPr>
          <w:p>
            <w:pPr>
              <w:pStyle w:val="Normal"/>
              <w:widowControl/>
              <w:suppressAutoHyphens w:val="true"/>
              <w:spacing w:lineRule="auto" w:line="240" w:before="0" w:after="0"/>
              <w:jc w:val="center"/>
              <w:rPr>
                <w:rFonts w:eastAsia="Times New Roman" w:cs="Times New Roman"/>
                <w:b/>
                <w:color w:themeColor="text1" w:val="000000"/>
                <w:sz w:val="20"/>
                <w:szCs w:val="20"/>
              </w:rPr>
            </w:pPr>
            <w:r>
              <w:rPr>
                <w:rFonts w:eastAsia="Times New Roman" w:cs="Times New Roman"/>
                <w:b/>
                <w:color w:themeColor="text1" w:val="000000"/>
                <w:kern w:val="0"/>
                <w:sz w:val="20"/>
                <w:szCs w:val="20"/>
                <w:lang w:val="en-US" w:eastAsia="en-US" w:bidi="ar-SA"/>
              </w:rPr>
              <w:t>BCNF</w:t>
            </w:r>
          </w:p>
        </w:tc>
        <w:tc>
          <w:tcPr>
            <w:tcW w:w="1762"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Remarks / Decomposition</w:t>
            </w:r>
          </w:p>
        </w:tc>
      </w:tr>
      <w:tr>
        <w:trPr/>
        <w:tc>
          <w:tcPr>
            <w:tcW w:w="159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Complaints</w:t>
            </w:r>
          </w:p>
        </w:tc>
        <w:tc>
          <w:tcPr>
            <w:tcW w:w="148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4"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76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Atomic attributes; single PK; no transitive dependency.</w:t>
            </w:r>
          </w:p>
        </w:tc>
      </w:tr>
      <w:tr>
        <w:trPr/>
        <w:tc>
          <w:tcPr>
            <w:tcW w:w="159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Persons</w:t>
            </w:r>
          </w:p>
        </w:tc>
        <w:tc>
          <w:tcPr>
            <w:tcW w:w="148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4"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76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Atomic attributes; single PK; no transitive dependency.</w:t>
            </w:r>
          </w:p>
        </w:tc>
      </w:tr>
      <w:tr>
        <w:trPr/>
        <w:tc>
          <w:tcPr>
            <w:tcW w:w="159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Officers</w:t>
            </w:r>
          </w:p>
        </w:tc>
        <w:tc>
          <w:tcPr>
            <w:tcW w:w="148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4"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76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Atomic attributes; single PK; no transitive dependency.</w:t>
            </w:r>
          </w:p>
        </w:tc>
      </w:tr>
      <w:tr>
        <w:trPr/>
        <w:tc>
          <w:tcPr>
            <w:tcW w:w="159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Assignments</w:t>
            </w:r>
          </w:p>
        </w:tc>
        <w:tc>
          <w:tcPr>
            <w:tcW w:w="148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4"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76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Atomic attributes; single PK; no transitive dependency.</w:t>
            </w:r>
          </w:p>
        </w:tc>
      </w:tr>
      <w:tr>
        <w:trPr/>
        <w:tc>
          <w:tcPr>
            <w:tcW w:w="159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InvestigationActivities</w:t>
            </w:r>
          </w:p>
        </w:tc>
        <w:tc>
          <w:tcPr>
            <w:tcW w:w="148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4"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76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Atomic attributes; single PK; no transitive dependency.</w:t>
            </w:r>
          </w:p>
        </w:tc>
      </w:tr>
      <w:tr>
        <w:trPr/>
        <w:tc>
          <w:tcPr>
            <w:tcW w:w="159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EvidenceItems</w:t>
            </w:r>
          </w:p>
        </w:tc>
        <w:tc>
          <w:tcPr>
            <w:tcW w:w="148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4"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76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Atomic attributes; single PK; no transitive dependency.</w:t>
            </w:r>
          </w:p>
        </w:tc>
      </w:tr>
      <w:tr>
        <w:trPr/>
        <w:tc>
          <w:tcPr>
            <w:tcW w:w="159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CustodyLogs</w:t>
            </w:r>
          </w:p>
        </w:tc>
        <w:tc>
          <w:tcPr>
            <w:tcW w:w="1489"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76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No multi-valued facts; FK-only dependencies on keys.</w:t>
            </w:r>
          </w:p>
        </w:tc>
      </w:tr>
      <w:tr>
        <w:trPr/>
        <w:tc>
          <w:tcPr>
            <w:tcW w:w="159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Witnesses</w:t>
            </w:r>
          </w:p>
        </w:tc>
        <w:tc>
          <w:tcPr>
            <w:tcW w:w="1489"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76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No multi-valued facts; FK-only dependencies on keys.</w:t>
            </w:r>
          </w:p>
        </w:tc>
      </w:tr>
      <w:tr>
        <w:trPr/>
        <w:tc>
          <w:tcPr>
            <w:tcW w:w="159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CourtReferences</w:t>
            </w:r>
          </w:p>
        </w:tc>
        <w:tc>
          <w:tcPr>
            <w:tcW w:w="1489"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76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No multi-valued facts; FK-only dependencies on keys.</w:t>
            </w:r>
          </w:p>
        </w:tc>
      </w:tr>
      <w:tr>
        <w:trPr/>
        <w:tc>
          <w:tcPr>
            <w:tcW w:w="159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Charges</w:t>
            </w:r>
          </w:p>
        </w:tc>
        <w:tc>
          <w:tcPr>
            <w:tcW w:w="1489"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76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No multi-valued facts; FK-only dependencies on keys.</w:t>
            </w:r>
          </w:p>
        </w:tc>
      </w:tr>
      <w:tr>
        <w:trPr/>
        <w:tc>
          <w:tcPr>
            <w:tcW w:w="159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StatusHistories</w:t>
            </w:r>
          </w:p>
        </w:tc>
        <w:tc>
          <w:tcPr>
            <w:tcW w:w="1489"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8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4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Yes</w:t>
            </w:r>
          </w:p>
        </w:tc>
        <w:tc>
          <w:tcPr>
            <w:tcW w:w="176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No multi-valued facts; FK-only dependencies on keys.</w:t>
            </w:r>
          </w:p>
        </w:tc>
      </w:tr>
    </w:tbl>
    <w:p>
      <w:pPr>
        <w:pStyle w:val="Heading2"/>
        <w:spacing w:lineRule="auto" w:line="240" w:before="0" w:after="0"/>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2.5 Data Dictionary</w:t>
      </w:r>
    </w:p>
    <w:p>
      <w:pPr>
        <w:pStyle w:val="Normal"/>
        <w:spacing w:before="0" w:after="80"/>
        <w:rPr>
          <w:rFonts w:cs="Times New Roman"/>
          <w:color w:themeColor="text1" w:val="000000"/>
        </w:rPr>
      </w:pPr>
      <w:r>
        <w:rPr>
          <w:rFonts w:eastAsia="Times New Roman" w:cs="Times New Roman"/>
          <w:i/>
          <w:color w:themeColor="text1" w:val="000000"/>
          <w:sz w:val="21"/>
        </w:rPr>
        <w:t>Prepare the data dictionary for all tables. Add rows as required.</w:t>
      </w:r>
    </w:p>
    <w:p>
      <w:pPr>
        <w:pStyle w:val="Caption"/>
        <w:spacing w:before="0" w:after="60"/>
        <w:rPr>
          <w:rFonts w:cs="Times New Roman"/>
          <w:color w:themeColor="text1" w:val="000000"/>
        </w:rPr>
      </w:pPr>
      <w:r>
        <w:rPr>
          <w:rFonts w:cs="Times New Roman"/>
          <w:color w:themeColor="text1" w:val="000000"/>
        </w:rPr>
        <w:t>Table 8. Data Dictionary</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32"/>
        <w:gridCol w:w="1853"/>
        <w:gridCol w:w="1827"/>
        <w:gridCol w:w="1863"/>
        <w:gridCol w:w="1870"/>
      </w:tblGrid>
      <w:tr>
        <w:trPr>
          <w:tblHeader w:val="true"/>
          <w:trHeight w:val="425" w:hRule="atLeast"/>
        </w:trPr>
        <w:tc>
          <w:tcPr>
            <w:tcW w:w="1832"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Table</w:t>
            </w:r>
          </w:p>
        </w:tc>
        <w:tc>
          <w:tcPr>
            <w:tcW w:w="1853"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Attribute</w:t>
            </w:r>
          </w:p>
        </w:tc>
        <w:tc>
          <w:tcPr>
            <w:tcW w:w="1827"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Data Type</w:t>
            </w:r>
          </w:p>
        </w:tc>
        <w:tc>
          <w:tcPr>
            <w:tcW w:w="1863"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Key / Constraint</w:t>
            </w:r>
          </w:p>
        </w:tc>
        <w:tc>
          <w:tcPr>
            <w:tcW w:w="1870"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Description</w:t>
            </w:r>
          </w:p>
        </w:tc>
      </w:tr>
      <w:tr>
        <w:trPr>
          <w:trHeight w:val="425" w:hRule="atLeast"/>
        </w:trPr>
        <w:tc>
          <w:tcPr>
            <w:tcW w:w="183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Complaints</w:t>
            </w:r>
          </w:p>
        </w:tc>
        <w:tc>
          <w:tcPr>
            <w:tcW w:w="18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complaint_id</w:t>
            </w:r>
          </w:p>
        </w:tc>
        <w:tc>
          <w:tcPr>
            <w:tcW w:w="18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INT AUTO_INCREMENT</w:t>
            </w:r>
          </w:p>
        </w:tc>
        <w:tc>
          <w:tcPr>
            <w:tcW w:w="186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PK</w:t>
            </w:r>
          </w:p>
        </w:tc>
        <w:tc>
          <w:tcPr>
            <w:tcW w:w="187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Case identifier.</w:t>
            </w:r>
          </w:p>
        </w:tc>
      </w:tr>
      <w:tr>
        <w:trPr>
          <w:trHeight w:val="425" w:hRule="atLeast"/>
        </w:trPr>
        <w:tc>
          <w:tcPr>
            <w:tcW w:w="183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Complaints</w:t>
            </w:r>
          </w:p>
        </w:tc>
        <w:tc>
          <w:tcPr>
            <w:tcW w:w="18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title</w:t>
            </w:r>
          </w:p>
        </w:tc>
        <w:tc>
          <w:tcPr>
            <w:tcW w:w="18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VARCHAR(100) NOT NULL</w:t>
            </w:r>
          </w:p>
        </w:tc>
        <w:tc>
          <w:tcPr>
            <w:tcW w:w="186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c>
          <w:tcPr>
            <w:tcW w:w="187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FIR subject.</w:t>
            </w:r>
          </w:p>
        </w:tc>
      </w:tr>
      <w:tr>
        <w:trPr>
          <w:trHeight w:val="425" w:hRule="atLeast"/>
        </w:trPr>
        <w:tc>
          <w:tcPr>
            <w:tcW w:w="183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Complaints</w:t>
            </w:r>
          </w:p>
        </w:tc>
        <w:tc>
          <w:tcPr>
            <w:tcW w:w="18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status</w:t>
            </w:r>
          </w:p>
        </w:tc>
        <w:tc>
          <w:tcPr>
            <w:tcW w:w="18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ENUM(...) DEFAULT 'pending'</w:t>
            </w:r>
          </w:p>
        </w:tc>
        <w:tc>
          <w:tcPr>
            <w:tcW w:w="186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CHECK+DEFAULT</w:t>
            </w:r>
          </w:p>
        </w:tc>
        <w:tc>
          <w:tcPr>
            <w:tcW w:w="187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Lifecycle state.</w:t>
            </w:r>
          </w:p>
        </w:tc>
      </w:tr>
      <w:tr>
        <w:trPr>
          <w:trHeight w:val="425" w:hRule="atLeast"/>
        </w:trPr>
        <w:tc>
          <w:tcPr>
            <w:tcW w:w="183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Complaints</w:t>
            </w:r>
          </w:p>
        </w:tc>
        <w:tc>
          <w:tcPr>
            <w:tcW w:w="18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closure_details</w:t>
            </w:r>
          </w:p>
        </w:tc>
        <w:tc>
          <w:tcPr>
            <w:tcW w:w="18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TEXT</w:t>
            </w:r>
          </w:p>
        </w:tc>
        <w:tc>
          <w:tcPr>
            <w:tcW w:w="186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CHECK</w:t>
            </w:r>
          </w:p>
        </w:tc>
        <w:tc>
          <w:tcPr>
            <w:tcW w:w="187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Mandatory when closed.</w:t>
            </w:r>
          </w:p>
        </w:tc>
      </w:tr>
      <w:tr>
        <w:trPr>
          <w:trHeight w:val="425" w:hRule="atLeast"/>
        </w:trPr>
        <w:tc>
          <w:tcPr>
            <w:tcW w:w="183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Persons</w:t>
            </w:r>
          </w:p>
        </w:tc>
        <w:tc>
          <w:tcPr>
            <w:tcW w:w="18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person_id</w:t>
            </w:r>
          </w:p>
        </w:tc>
        <w:tc>
          <w:tcPr>
            <w:tcW w:w="18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INT AUTO_INCREMENT</w:t>
            </w:r>
          </w:p>
        </w:tc>
        <w:tc>
          <w:tcPr>
            <w:tcW w:w="186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PK</w:t>
            </w:r>
          </w:p>
        </w:tc>
        <w:tc>
          <w:tcPr>
            <w:tcW w:w="187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Person identifier.</w:t>
            </w:r>
          </w:p>
        </w:tc>
      </w:tr>
      <w:tr>
        <w:trPr>
          <w:trHeight w:val="425" w:hRule="atLeast"/>
        </w:trPr>
        <w:tc>
          <w:tcPr>
            <w:tcW w:w="183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Persons</w:t>
            </w:r>
          </w:p>
        </w:tc>
        <w:tc>
          <w:tcPr>
            <w:tcW w:w="18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role</w:t>
            </w:r>
          </w:p>
        </w:tc>
        <w:tc>
          <w:tcPr>
            <w:tcW w:w="18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ENUM(suspect,victim,witness,other)</w:t>
            </w:r>
          </w:p>
        </w:tc>
        <w:tc>
          <w:tcPr>
            <w:tcW w:w="186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DEFAULT</w:t>
            </w:r>
          </w:p>
        </w:tc>
        <w:tc>
          <w:tcPr>
            <w:tcW w:w="187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Person role.</w:t>
            </w:r>
          </w:p>
        </w:tc>
      </w:tr>
      <w:tr>
        <w:trPr>
          <w:trHeight w:val="425" w:hRule="atLeast"/>
        </w:trPr>
        <w:tc>
          <w:tcPr>
            <w:tcW w:w="183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Officers</w:t>
            </w:r>
          </w:p>
        </w:tc>
        <w:tc>
          <w:tcPr>
            <w:tcW w:w="18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officer_id</w:t>
            </w:r>
          </w:p>
        </w:tc>
        <w:tc>
          <w:tcPr>
            <w:tcW w:w="18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INT AUTO_INCREMENT</w:t>
            </w:r>
          </w:p>
        </w:tc>
        <w:tc>
          <w:tcPr>
            <w:tcW w:w="186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PK</w:t>
            </w:r>
          </w:p>
        </w:tc>
        <w:tc>
          <w:tcPr>
            <w:tcW w:w="187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Officer identifier.</w:t>
            </w:r>
          </w:p>
        </w:tc>
      </w:tr>
      <w:tr>
        <w:trPr>
          <w:trHeight w:val="425" w:hRule="atLeast"/>
        </w:trPr>
        <w:tc>
          <w:tcPr>
            <w:tcW w:w="183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Officers</w:t>
            </w:r>
          </w:p>
        </w:tc>
        <w:tc>
          <w:tcPr>
            <w:tcW w:w="18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badge_number</w:t>
            </w:r>
          </w:p>
        </w:tc>
        <w:tc>
          <w:tcPr>
            <w:tcW w:w="18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VARCHAR(20) UNIQUE NOT NULL</w:t>
            </w:r>
          </w:p>
        </w:tc>
        <w:tc>
          <w:tcPr>
            <w:tcW w:w="186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UNIQUE</w:t>
            </w:r>
          </w:p>
        </w:tc>
        <w:tc>
          <w:tcPr>
            <w:tcW w:w="187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Service number.</w:t>
            </w:r>
          </w:p>
        </w:tc>
      </w:tr>
      <w:tr>
        <w:trPr>
          <w:trHeight w:val="425" w:hRule="atLeast"/>
        </w:trPr>
        <w:tc>
          <w:tcPr>
            <w:tcW w:w="183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Assignments</w:t>
            </w:r>
          </w:p>
        </w:tc>
        <w:tc>
          <w:tcPr>
            <w:tcW w:w="18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assignment_id</w:t>
            </w:r>
          </w:p>
        </w:tc>
        <w:tc>
          <w:tcPr>
            <w:tcW w:w="18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INT AUTO_INCREMENT</w:t>
            </w:r>
          </w:p>
        </w:tc>
        <w:tc>
          <w:tcPr>
            <w:tcW w:w="186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PK</w:t>
            </w:r>
          </w:p>
        </w:tc>
        <w:tc>
          <w:tcPr>
            <w:tcW w:w="187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Link identifier.</w:t>
            </w:r>
          </w:p>
        </w:tc>
      </w:tr>
      <w:tr>
        <w:trPr/>
        <w:tc>
          <w:tcPr>
            <w:tcW w:w="18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Assignments</w:t>
            </w:r>
          </w:p>
        </w:tc>
        <w:tc>
          <w:tcPr>
            <w:tcW w:w="185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complaint_id / officer_id</w:t>
            </w:r>
          </w:p>
        </w:tc>
        <w:tc>
          <w:tcPr>
            <w:tcW w:w="182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INT</w:t>
            </w:r>
          </w:p>
        </w:tc>
        <w:tc>
          <w:tcPr>
            <w:tcW w:w="186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FK CASCADE</w:t>
            </w:r>
          </w:p>
        </w:tc>
        <w:tc>
          <w:tcPr>
            <w:tcW w:w="187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Case–officer link.</w:t>
            </w:r>
          </w:p>
        </w:tc>
      </w:tr>
      <w:tr>
        <w:trPr/>
        <w:tc>
          <w:tcPr>
            <w:tcW w:w="18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InvestigationActivities</w:t>
            </w:r>
          </w:p>
        </w:tc>
        <w:tc>
          <w:tcPr>
            <w:tcW w:w="185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activity_id</w:t>
            </w:r>
          </w:p>
        </w:tc>
        <w:tc>
          <w:tcPr>
            <w:tcW w:w="182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INT AUTO_INCREMENT</w:t>
            </w:r>
          </w:p>
        </w:tc>
        <w:tc>
          <w:tcPr>
            <w:tcW w:w="186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PK</w:t>
            </w:r>
          </w:p>
        </w:tc>
        <w:tc>
          <w:tcPr>
            <w:tcW w:w="187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Diary entry id.</w:t>
            </w:r>
          </w:p>
        </w:tc>
      </w:tr>
      <w:tr>
        <w:trPr/>
        <w:tc>
          <w:tcPr>
            <w:tcW w:w="18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EvidenceItems</w:t>
            </w:r>
          </w:p>
        </w:tc>
        <w:tc>
          <w:tcPr>
            <w:tcW w:w="185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evidence_id</w:t>
            </w:r>
          </w:p>
        </w:tc>
        <w:tc>
          <w:tcPr>
            <w:tcW w:w="182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INT AUTO_INCREMENT</w:t>
            </w:r>
          </w:p>
        </w:tc>
        <w:tc>
          <w:tcPr>
            <w:tcW w:w="186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PK</w:t>
            </w:r>
          </w:p>
        </w:tc>
        <w:tc>
          <w:tcPr>
            <w:tcW w:w="187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Evidence identifier.</w:t>
            </w:r>
          </w:p>
        </w:tc>
      </w:tr>
      <w:tr>
        <w:trPr/>
        <w:tc>
          <w:tcPr>
            <w:tcW w:w="18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EvidenceItems</w:t>
            </w:r>
          </w:p>
        </w:tc>
        <w:tc>
          <w:tcPr>
            <w:tcW w:w="185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current_location</w:t>
            </w:r>
          </w:p>
        </w:tc>
        <w:tc>
          <w:tcPr>
            <w:tcW w:w="182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VARCHAR(100)</w:t>
            </w:r>
          </w:p>
        </w:tc>
        <w:tc>
          <w:tcPr>
            <w:tcW w:w="186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w:t>
            </w:r>
          </w:p>
        </w:tc>
        <w:tc>
          <w:tcPr>
            <w:tcW w:w="187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Vault/locker.</w:t>
            </w:r>
          </w:p>
        </w:tc>
      </w:tr>
      <w:tr>
        <w:trPr/>
        <w:tc>
          <w:tcPr>
            <w:tcW w:w="18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CustodyLogs</w:t>
            </w:r>
          </w:p>
        </w:tc>
        <w:tc>
          <w:tcPr>
            <w:tcW w:w="185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log_id</w:t>
            </w:r>
          </w:p>
        </w:tc>
        <w:tc>
          <w:tcPr>
            <w:tcW w:w="182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INT AUTO_INCREMENT</w:t>
            </w:r>
          </w:p>
        </w:tc>
        <w:tc>
          <w:tcPr>
            <w:tcW w:w="186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PK</w:t>
            </w:r>
          </w:p>
        </w:tc>
        <w:tc>
          <w:tcPr>
            <w:tcW w:w="187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Detention log id.</w:t>
            </w:r>
          </w:p>
        </w:tc>
      </w:tr>
      <w:tr>
        <w:trPr/>
        <w:tc>
          <w:tcPr>
            <w:tcW w:w="18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CustodyLogs</w:t>
            </w:r>
          </w:p>
        </w:tc>
        <w:tc>
          <w:tcPr>
            <w:tcW w:w="185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check_in/out_time</w:t>
            </w:r>
          </w:p>
        </w:tc>
        <w:tc>
          <w:tcPr>
            <w:tcW w:w="182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86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CHECK</w:t>
            </w:r>
          </w:p>
        </w:tc>
        <w:tc>
          <w:tcPr>
            <w:tcW w:w="187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Duration validation.</w:t>
            </w:r>
          </w:p>
        </w:tc>
      </w:tr>
      <w:tr>
        <w:trPr/>
        <w:tc>
          <w:tcPr>
            <w:tcW w:w="18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Witnesses</w:t>
            </w:r>
          </w:p>
        </w:tc>
        <w:tc>
          <w:tcPr>
            <w:tcW w:w="185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statement</w:t>
            </w:r>
          </w:p>
        </w:tc>
        <w:tc>
          <w:tcPr>
            <w:tcW w:w="182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TEXT</w:t>
            </w:r>
          </w:p>
        </w:tc>
        <w:tc>
          <w:tcPr>
            <w:tcW w:w="186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w:t>
            </w:r>
          </w:p>
        </w:tc>
        <w:tc>
          <w:tcPr>
            <w:tcW w:w="187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Recorded statement.</w:t>
            </w:r>
          </w:p>
        </w:tc>
      </w:tr>
      <w:tr>
        <w:trPr/>
        <w:tc>
          <w:tcPr>
            <w:tcW w:w="18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CourtReferences</w:t>
            </w:r>
          </w:p>
        </w:tc>
        <w:tc>
          <w:tcPr>
            <w:tcW w:w="185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case_number</w:t>
            </w:r>
          </w:p>
        </w:tc>
        <w:tc>
          <w:tcPr>
            <w:tcW w:w="182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VARCHAR(50)</w:t>
            </w:r>
          </w:p>
        </w:tc>
        <w:tc>
          <w:tcPr>
            <w:tcW w:w="186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w:t>
            </w:r>
          </w:p>
        </w:tc>
        <w:tc>
          <w:tcPr>
            <w:tcW w:w="187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Court docket no.</w:t>
            </w:r>
          </w:p>
        </w:tc>
      </w:tr>
      <w:tr>
        <w:trPr/>
        <w:tc>
          <w:tcPr>
            <w:tcW w:w="18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Charges</w:t>
            </w:r>
          </w:p>
        </w:tc>
        <w:tc>
          <w:tcPr>
            <w:tcW w:w="185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description</w:t>
            </w:r>
          </w:p>
        </w:tc>
        <w:tc>
          <w:tcPr>
            <w:tcW w:w="182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TEXT NOT NULL</w:t>
            </w:r>
          </w:p>
        </w:tc>
        <w:tc>
          <w:tcPr>
            <w:tcW w:w="186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c>
          <w:tcPr>
            <w:tcW w:w="187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Penal section.</w:t>
            </w:r>
          </w:p>
        </w:tc>
      </w:tr>
      <w:tr>
        <w:trPr/>
        <w:tc>
          <w:tcPr>
            <w:tcW w:w="183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StatusHistories</w:t>
            </w:r>
          </w:p>
        </w:tc>
        <w:tc>
          <w:tcPr>
            <w:tcW w:w="185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change_date</w:t>
            </w:r>
          </w:p>
        </w:tc>
        <w:tc>
          <w:tcPr>
            <w:tcW w:w="182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TIMESTAMP DEFAULT NOW()</w:t>
            </w:r>
          </w:p>
        </w:tc>
        <w:tc>
          <w:tcPr>
            <w:tcW w:w="1863"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DEFAULT</w:t>
            </w:r>
          </w:p>
        </w:tc>
        <w:tc>
          <w:tcPr>
            <w:tcW w:w="187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Audit timestamp.</w:t>
            </w:r>
          </w:p>
        </w:tc>
      </w:tr>
    </w:tbl>
    <w:p>
      <w:pPr>
        <w:pStyle w:val="Heading2"/>
        <w:spacing w:lineRule="auto" w:line="360" w:before="0" w:after="0"/>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2.6 Implementation of Logical Design: DDL and Sample Data</w:t>
      </w:r>
    </w:p>
    <w:p>
      <w:pPr>
        <w:pStyle w:val="Normal"/>
        <w:spacing w:before="0" w:after="80"/>
        <w:rPr>
          <w:rFonts w:cs="Times New Roman"/>
          <w:color w:themeColor="text1" w:val="000000"/>
        </w:rPr>
      </w:pPr>
      <w:r>
        <w:rPr>
          <w:rFonts w:eastAsia="Times New Roman" w:cs="Times New Roman"/>
          <w:i/>
          <w:color w:themeColor="text1" w:val="000000"/>
          <w:sz w:val="21"/>
        </w:rPr>
        <w:t>Mention the DBMS used, provide representative CREATE TABLE statements with constraints, and show representative sample records. Attach the complete SQL script in Appendix A.</w:t>
      </w:r>
    </w:p>
    <w:p>
      <w:pPr>
        <w:pStyle w:val="Caption"/>
        <w:spacing w:before="0" w:after="60"/>
        <w:rPr>
          <w:rFonts w:cs="Times New Roman"/>
          <w:color w:themeColor="text1" w:val="000000"/>
        </w:rPr>
      </w:pPr>
      <w:r>
        <w:rPr>
          <w:rFonts w:cs="Times New Roman"/>
          <w:color w:themeColor="text1" w:val="000000"/>
        </w:rPr>
        <w:t>Table 9. Database Implementation Environment</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15"/>
        <w:gridCol w:w="4630"/>
      </w:tblGrid>
      <w:tr>
        <w:trPr>
          <w:trHeight w:val="425" w:hRule="atLeast"/>
        </w:trPr>
        <w:tc>
          <w:tcPr>
            <w:tcW w:w="4615"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rPr>
            </w:pPr>
            <w:r>
              <w:rPr>
                <w:rFonts w:eastAsia="Times New Roman" w:cs="Times New Roman"/>
                <w:b/>
                <w:color w:themeColor="text1" w:val="000000"/>
                <w:kern w:val="0"/>
                <w:sz w:val="20"/>
                <w:szCs w:val="22"/>
                <w:lang w:val="en-US" w:eastAsia="en-US" w:bidi="ar-SA"/>
              </w:rPr>
              <w:t>Item</w:t>
            </w:r>
          </w:p>
        </w:tc>
        <w:tc>
          <w:tcPr>
            <w:tcW w:w="4630"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rPr>
            </w:pPr>
            <w:r>
              <w:rPr>
                <w:rFonts w:eastAsia="Times New Roman" w:cs="Times New Roman"/>
                <w:b/>
                <w:color w:themeColor="text1" w:val="000000"/>
                <w:kern w:val="0"/>
                <w:sz w:val="20"/>
                <w:szCs w:val="22"/>
                <w:lang w:val="en-US" w:eastAsia="en-US" w:bidi="ar-SA"/>
              </w:rPr>
              <w:t>Details</w:t>
            </w:r>
          </w:p>
        </w:tc>
      </w:tr>
      <w:tr>
        <w:trPr>
          <w:trHeight w:val="425" w:hRule="atLeast"/>
        </w:trPr>
        <w:tc>
          <w:tcPr>
            <w:tcW w:w="4615"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Times New Roman" w:cs="Times New Roman"/>
                <w:color w:themeColor="text1" w:val="000000"/>
                <w:kern w:val="0"/>
                <w:sz w:val="20"/>
                <w:szCs w:val="22"/>
                <w:lang w:val="en-US" w:eastAsia="en-US" w:bidi="ar-SA"/>
              </w:rPr>
              <w:t>DBMS</w:t>
            </w:r>
          </w:p>
        </w:tc>
        <w:tc>
          <w:tcPr>
            <w:tcW w:w="463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MySQL Community Server (police_db)</w:t>
            </w:r>
          </w:p>
        </w:tc>
      </w:tr>
      <w:tr>
        <w:trPr>
          <w:trHeight w:val="425" w:hRule="atLeast"/>
        </w:trPr>
        <w:tc>
          <w:tcPr>
            <w:tcW w:w="4615"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Times New Roman" w:cs="Times New Roman"/>
                <w:color w:themeColor="text1" w:val="000000"/>
                <w:kern w:val="0"/>
                <w:sz w:val="20"/>
                <w:szCs w:val="22"/>
                <w:lang w:val="en-US" w:eastAsia="en-US" w:bidi="ar-SA"/>
              </w:rPr>
              <w:t>DBMS Version</w:t>
            </w:r>
          </w:p>
        </w:tc>
        <w:tc>
          <w:tcPr>
            <w:tcW w:w="463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8.0.x (InnoDB, UTF8MB4)</w:t>
            </w:r>
          </w:p>
        </w:tc>
      </w:tr>
      <w:tr>
        <w:trPr>
          <w:trHeight w:val="425" w:hRule="atLeast"/>
        </w:trPr>
        <w:tc>
          <w:tcPr>
            <w:tcW w:w="4615"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Times New Roman" w:cs="Times New Roman"/>
                <w:color w:themeColor="text1" w:val="000000"/>
                <w:kern w:val="0"/>
                <w:sz w:val="20"/>
                <w:szCs w:val="22"/>
                <w:lang w:val="en-US" w:eastAsia="en-US" w:bidi="ar-SA"/>
              </w:rPr>
              <w:t>Number of Tables</w:t>
            </w:r>
          </w:p>
        </w:tc>
        <w:tc>
          <w:tcPr>
            <w:tcW w:w="463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11 (Persons, Officers, Complaints, StatusHistories, Assignments, InvestigationActivities, EvidenceItems, CustodyLogs, Witnesses, CourtReferences, Charges)</w:t>
            </w:r>
          </w:p>
        </w:tc>
      </w:tr>
      <w:tr>
        <w:trPr>
          <w:trHeight w:val="425" w:hRule="atLeast"/>
        </w:trPr>
        <w:tc>
          <w:tcPr>
            <w:tcW w:w="4615" w:type="dxa"/>
            <w:tcBorders/>
            <w:vAlign w:val="center"/>
          </w:tcPr>
          <w:p>
            <w:pPr>
              <w:pStyle w:val="Normal"/>
              <w:widowControl/>
              <w:suppressAutoHyphens w:val="true"/>
              <w:spacing w:lineRule="auto" w:line="240" w:before="0" w:after="0"/>
              <w:jc w:val="start"/>
              <w:rPr>
                <w:rFonts w:cs="Times New Roman"/>
                <w:color w:themeColor="text1" w:val="000000"/>
              </w:rPr>
            </w:pPr>
            <w:r>
              <w:rPr>
                <w:rFonts w:eastAsia="Times New Roman" w:cs="Times New Roman"/>
                <w:color w:themeColor="text1" w:val="000000"/>
                <w:kern w:val="0"/>
                <w:sz w:val="20"/>
                <w:szCs w:val="22"/>
                <w:lang w:val="en-US" w:eastAsia="en-US" w:bidi="ar-SA"/>
              </w:rPr>
              <w:t>Sample Data</w:t>
            </w:r>
          </w:p>
        </w:tc>
        <w:tc>
          <w:tcPr>
            <w:tcW w:w="463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Seed: 3 officers, 3 persons, 2 complaints, 3 assignments, 2 evidence items, 1 witness, 1 custody log, 2 status rows; extended during testing.</w:t>
            </w:r>
          </w:p>
        </w:tc>
      </w:tr>
    </w:tbl>
    <w:p>
      <w:pPr>
        <w:pStyle w:val="Normal"/>
        <w:rPr>
          <w:rFonts w:eastAsia="Times New Roman" w:cs="Times New Roman"/>
          <w:i/>
          <w:color w:themeColor="text1" w:val="000000"/>
          <w:sz w:val="22"/>
        </w:rPr>
      </w:pPr>
      <w:r>
        <w:rPr>
          <w:sz w:val="24"/>
        </w:rPr>
        <w:t>Representative DDL (complete script in Appendix A, file schema.sql, 159 lines). MySQL was chosen for CHECK enforcement, InnoDB FK cascades and Streamlit compatibility [6], [7]:</w:t>
      </w:r>
    </w:p>
    <w:p>
      <w:pPr>
        <w:pStyle w:val="Normal"/>
        <w:ind w:start="288"/>
        <w:rPr/>
      </w:pPr>
      <w:r>
        <w:rPr>
          <w:rFonts w:ascii="Courier New" w:hAnsi="Courier New"/>
          <w:sz w:val="20"/>
        </w:rPr>
        <w:t>CREATE TABLE Complaints (complaint_id INT AUTO_INCREMENT PRIMARY KEY, title VARCHAR(100) NOT NULL, incident_date DATE NOT NULL, filed_date TIMESTAMP DEFAULT CURRENT_TIMESTAMP, status ENUM('pending','under_investigation','closed','referred_to_court') DEFAULT 'pending', closure_details TEXT, CHECK (status!='closed' OR closure_details IS NOT NULL));</w:t>
      </w:r>
    </w:p>
    <w:p>
      <w:pPr>
        <w:pStyle w:val="Normal"/>
        <w:ind w:start="288"/>
        <w:rPr/>
      </w:pPr>
      <w:r>
        <w:rPr>
          <w:rFonts w:ascii="Courier New" w:hAnsi="Courier New"/>
          <w:sz w:val="20"/>
        </w:rPr>
        <w:t>CREATE TABLE EvidenceItems (evidence_id INT AUTO_INCREMENT PRIMARY KEY, complaint_id INT, description TEXT NOT NULL, collection_date DATE NOT NULL, collected_by INT, current_location VARCHAR(100), FOREIGN KEY (complaint_id) REFERENCES Complaints(complaint_id) ON DELETE CASCADE, FOREIGN KEY (collected_by) REFERENCES Officers(officer_id) ON DELETE SET NULL);</w:t>
      </w:r>
    </w:p>
    <w:p>
      <w:pPr>
        <w:pStyle w:val="Normal"/>
        <w:ind w:start="288"/>
        <w:rPr/>
      </w:pPr>
      <w:r>
        <w:rPr>
          <w:rFonts w:ascii="Courier New" w:hAnsi="Courier New"/>
          <w:sz w:val="20"/>
        </w:rPr>
        <w:t>CREATE TABLE CustodyLogs (log_id INT AUTO_INCREMENT PRIMARY KEY, person_id INT, officer_id INT, check_in_time DATETIME NOT NULL, check_out_time DATETIME, location VARCHAR(100) NOT NULL, FOREIGN KEY (person_id) REFERENCES Persons(person_id) ON DELETE CASCADE, FOREIGN KEY (officer_id) REFERENCES Officers(officer_id) ON DELETE SET NULL, CHECK (check_out_time IS NULL OR check_out_time &gt; check_in_time));</w:t>
      </w:r>
    </w:p>
    <w:p>
      <w:pPr>
        <w:pStyle w:val="Normal"/>
        <w:ind w:start="288"/>
        <w:rPr/>
      </w:pPr>
      <w:r>
        <w:rPr>
          <w:sz w:val="22"/>
        </w:rPr>
        <w:t>Sample rows: Officers (P1001 John Doe Inspector; P1002 Jane Smith Sergeant; P1003 Mike Johnson Detective); Complaints (#1 Robbery at Elm St under_investigation; #2 Vandalism in Park pending); Evidence (Security Camera Footage Room A; Abandoned mask Room B); Custody (Bob White in Holding Cell 1 since 2023-10-04).</w:t>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Heading1"/>
        <w:jc w:val="center"/>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t>CHAPTER 3</w:t>
      </w:r>
    </w:p>
    <w:p>
      <w:pPr>
        <w:pStyle w:val="Heading1"/>
        <w:jc w:val="center"/>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t>APPLICATION DEVELOPMENT USING LOGICAL DATABASE DESIGN</w:t>
      </w:r>
    </w:p>
    <w:p>
      <w:pPr>
        <w:pStyle w:val="Normal"/>
        <w:rPr/>
      </w:pPr>
      <w:r>
        <w:rPr/>
      </w:r>
    </w:p>
    <w:p>
      <w:pPr>
        <w:pStyle w:val="Normal"/>
        <w:spacing w:before="0" w:after="80"/>
        <w:rPr>
          <w:rFonts w:cs="Times New Roman"/>
          <w:color w:themeColor="text1" w:val="000000"/>
        </w:rPr>
      </w:pPr>
      <w:r>
        <w:rPr>
          <w:sz w:val="24"/>
        </w:rPr>
        <w:t>This chapter shows how the Python–Streamlit application directly uses the Chapter-2 logical design: every screen reads or writes the MySQL tables through mysql-connector-python, with module-to-table mapping, CRUD evidence, validations and reports below [5], [7].</w:t>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3.1 Application Overview</w:t>
      </w:r>
    </w:p>
    <w:p>
      <w:pPr>
        <w:pStyle w:val="Normal"/>
        <w:jc w:val="both"/>
        <w:rPr>
          <w:rFonts w:cs="Times New Roman"/>
          <w:color w:themeColor="text1" w:val="000000"/>
        </w:rPr>
      </w:pPr>
      <w:r>
        <w:rPr>
          <w:sz w:val="24"/>
        </w:rPr>
        <w:t>The Police Complaint &amp; Evidence Tracking System is a wide-layout Streamlit application for Central Station, Division 1, used by duty officers, investigators and the SHO over the station intranet. It provides eight sidebar modules: dashboard analytics with six live metrics and four charts, a searchable case dossier with six detail tabs, FIR registration with optional lead assignment, officer assignment plus diary logging and roster, evidence registration with vault inventory, custody check-in/check-out with witness capture, status/charges/court updates, and a SQL reports console. All modules execute parameterized SELECT/INSERT/UPDATE statements against police_db; no static or isolated data is used, so charts, dossiers and reports always reflect the current database state.</w:t>
      </w:r>
    </w:p>
    <w:p>
      <w:pPr>
        <w:pStyle w:val="Heading2"/>
        <w:spacing w:lineRule="auto" w:line="240" w:before="0" w:after="0"/>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3.2 Development Environment and Database Connectivity</w:t>
      </w:r>
    </w:p>
    <w:p>
      <w:pPr>
        <w:pStyle w:val="Caption"/>
        <w:spacing w:before="0" w:after="60"/>
        <w:rPr>
          <w:rFonts w:cs="Times New Roman"/>
          <w:color w:themeColor="text1" w:val="000000"/>
        </w:rPr>
      </w:pPr>
      <w:r>
        <w:rPr>
          <w:rFonts w:cs="Times New Roman"/>
          <w:color w:themeColor="text1" w:val="000000"/>
        </w:rPr>
        <w:t>Table 10. Application Development Environment</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26"/>
        <w:gridCol w:w="4619"/>
      </w:tblGrid>
      <w:tr>
        <w:trPr>
          <w:trHeight w:val="425" w:hRule="atLeast"/>
        </w:trPr>
        <w:tc>
          <w:tcPr>
            <w:tcW w:w="4626"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Item</w:t>
            </w:r>
          </w:p>
        </w:tc>
        <w:tc>
          <w:tcPr>
            <w:tcW w:w="4619"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Details</w:t>
            </w:r>
          </w:p>
        </w:tc>
      </w:tr>
      <w:tr>
        <w:trPr>
          <w:trHeight w:val="425" w:hRule="atLeast"/>
        </w:trPr>
        <w:tc>
          <w:tcPr>
            <w:tcW w:w="4626" w:type="dxa"/>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Programming Language</w:t>
            </w:r>
          </w:p>
        </w:tc>
        <w:tc>
          <w:tcPr>
            <w:tcW w:w="46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Python 3.x</w:t>
            </w:r>
          </w:p>
        </w:tc>
      </w:tr>
      <w:tr>
        <w:trPr>
          <w:trHeight w:val="425" w:hRule="atLeast"/>
        </w:trPr>
        <w:tc>
          <w:tcPr>
            <w:tcW w:w="4626" w:type="dxa"/>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DBMS</w:t>
            </w:r>
          </w:p>
        </w:tc>
        <w:tc>
          <w:tcPr>
            <w:tcW w:w="46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MySQL 8.0 (database police_db, 3NF, InnoDB)</w:t>
            </w:r>
          </w:p>
        </w:tc>
      </w:tr>
      <w:tr>
        <w:trPr>
          <w:trHeight w:val="425" w:hRule="atLeast"/>
        </w:trPr>
        <w:tc>
          <w:tcPr>
            <w:tcW w:w="4626" w:type="dxa"/>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IDE / Framework / GUI Toolkit</w:t>
            </w:r>
          </w:p>
        </w:tc>
        <w:tc>
          <w:tcPr>
            <w:tcW w:w="46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Streamlit (wide layout, custom dark CSS); pandas for tables/charts</w:t>
            </w:r>
          </w:p>
        </w:tc>
      </w:tr>
      <w:tr>
        <w:trPr>
          <w:trHeight w:val="425" w:hRule="atLeast"/>
        </w:trPr>
        <w:tc>
          <w:tcPr>
            <w:tcW w:w="4626" w:type="dxa"/>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Database Connector / Driver</w:t>
            </w:r>
          </w:p>
        </w:tc>
        <w:tc>
          <w:tcPr>
            <w:tcW w:w="46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mysql-connector-python (database.py: get_connection, fetch_data, execute_query)</w:t>
            </w:r>
          </w:p>
        </w:tc>
      </w:tr>
      <w:tr>
        <w:trPr>
          <w:trHeight w:val="425" w:hRule="atLeast"/>
        </w:trPr>
        <w:tc>
          <w:tcPr>
            <w:tcW w:w="4626" w:type="dxa"/>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Operating Environment</w:t>
            </w:r>
          </w:p>
        </w:tc>
        <w:tc>
          <w:tcPr>
            <w:tcW w:w="46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Windows/macOS with MySQL Server; browser at http://localhost:8501</w:t>
            </w:r>
          </w:p>
        </w:tc>
      </w:tr>
      <w:tr>
        <w:trPr>
          <w:trHeight w:val="425" w:hRule="atLeast"/>
        </w:trPr>
        <w:tc>
          <w:tcPr>
            <w:tcW w:w="4626" w:type="dxa"/>
            <w:tcBorders/>
            <w:vAlign w:val="center"/>
          </w:tcPr>
          <w:p>
            <w:pPr>
              <w:pStyle w:val="Normal"/>
              <w:widowControl/>
              <w:suppressAutoHyphens w:val="true"/>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Repository Link</w:t>
            </w:r>
          </w:p>
        </w:tc>
        <w:tc>
          <w:tcPr>
            <w:tcW w:w="46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[GitHub repository link to be added by student]</w:t>
            </w:r>
          </w:p>
        </w:tc>
      </w:tr>
    </w:tbl>
    <w:p>
      <w:pPr>
        <w:pStyle w:val="Heading2"/>
        <w:spacing w:lineRule="auto" w:line="240" w:before="0" w:after="0"/>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3.3 Application Modules and Database Mapping</w:t>
      </w:r>
    </w:p>
    <w:p>
      <w:pPr>
        <w:pStyle w:val="Caption"/>
        <w:spacing w:before="0" w:after="60"/>
        <w:rPr>
          <w:rFonts w:cs="Times New Roman"/>
          <w:color w:themeColor="text1" w:val="000000"/>
        </w:rPr>
      </w:pPr>
      <w:r>
        <w:rPr>
          <w:rFonts w:cs="Times New Roman"/>
          <w:color w:themeColor="text1" w:val="000000"/>
        </w:rPr>
        <w:t>Table 11. Application Module-to-Database Mapping</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05"/>
        <w:gridCol w:w="2311"/>
        <w:gridCol w:w="2302"/>
        <w:gridCol w:w="2327"/>
      </w:tblGrid>
      <w:tr>
        <w:trPr>
          <w:trHeight w:val="425" w:hRule="atLeast"/>
        </w:trPr>
        <w:tc>
          <w:tcPr>
            <w:tcW w:w="2305"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Module / Screen</w:t>
            </w:r>
          </w:p>
        </w:tc>
        <w:tc>
          <w:tcPr>
            <w:tcW w:w="2311"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Purpose</w:t>
            </w:r>
          </w:p>
        </w:tc>
        <w:tc>
          <w:tcPr>
            <w:tcW w:w="2302"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Tables Used</w:t>
            </w:r>
          </w:p>
        </w:tc>
        <w:tc>
          <w:tcPr>
            <w:tcW w:w="2327"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Main Operations</w:t>
            </w:r>
          </w:p>
        </w:tc>
      </w:tr>
      <w:tr>
        <w:trPr>
          <w:trHeight w:val="425" w:hRule="atLeast"/>
        </w:trPr>
        <w:tc>
          <w:tcPr>
            <w:tcW w:w="230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Dashboard &amp; Analytics</w:t>
            </w:r>
          </w:p>
        </w:tc>
        <w:tc>
          <w:tcPr>
            <w:tcW w:w="231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Station overview: 6 metrics, status/workload/storage charts, timeline, master table.</w:t>
            </w:r>
          </w:p>
        </w:tc>
        <w:tc>
          <w:tcPr>
            <w:tcW w:w="230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Complaints, Assignments, EvidenceItems, StatusHistories, Officers</w:t>
            </w:r>
          </w:p>
        </w:tc>
        <w:tc>
          <w:tcPr>
            <w:tcW w:w="23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SELECT COUNT, GROUP BY, correlated subqueries; bar_chart, dataframe.</w:t>
            </w:r>
          </w:p>
        </w:tc>
      </w:tr>
      <w:tr>
        <w:trPr>
          <w:trHeight w:val="425" w:hRule="atLeast"/>
        </w:trPr>
        <w:tc>
          <w:tcPr>
            <w:tcW w:w="230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Cases &amp; Details</w:t>
            </w:r>
          </w:p>
        </w:tc>
        <w:tc>
          <w:tcPr>
            <w:tcW w:w="231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Search/filter dossier; inspect single case with 6 tabs.</w:t>
            </w:r>
          </w:p>
        </w:tc>
        <w:tc>
          <w:tcPr>
            <w:tcW w:w="230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All 11 (joins per tab)</w:t>
            </w:r>
          </w:p>
        </w:tc>
        <w:tc>
          <w:tcPr>
            <w:tcW w:w="23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SELECT with LIKE filter; JOINs for officers, diary, evidence, witnesses, charges, court, history.</w:t>
            </w:r>
          </w:p>
        </w:tc>
      </w:tr>
      <w:tr>
        <w:trPr>
          <w:trHeight w:val="425" w:hRule="atLeast"/>
        </w:trPr>
        <w:tc>
          <w:tcPr>
            <w:tcW w:w="230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Register New Complaint</w:t>
            </w:r>
          </w:p>
        </w:tc>
        <w:tc>
          <w:tcPr>
            <w:tcW w:w="231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FIR entry form with optional lead assignment.</w:t>
            </w:r>
          </w:p>
        </w:tc>
        <w:tc>
          <w:tcPr>
            <w:tcW w:w="230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Complaints, StatusHistories, Assignments</w:t>
            </w:r>
          </w:p>
        </w:tc>
        <w:tc>
          <w:tcPr>
            <w:tcW w:w="23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INSERT complaint + history; INSERT assignment.</w:t>
            </w:r>
          </w:p>
        </w:tc>
      </w:tr>
      <w:tr>
        <w:trPr>
          <w:trHeight w:val="425" w:hRule="atLeast"/>
        </w:trPr>
        <w:tc>
          <w:tcPr>
            <w:tcW w:w="230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Officers &amp; Assignments</w:t>
            </w:r>
          </w:p>
        </w:tc>
        <w:tc>
          <w:tcPr>
            <w:tcW w:w="231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Assign by role; log diary; view roster workload.</w:t>
            </w:r>
          </w:p>
        </w:tc>
        <w:tc>
          <w:tcPr>
            <w:tcW w:w="230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Assignments, InvestigationActivities, Officers, Complaints</w:t>
            </w:r>
          </w:p>
        </w:tc>
        <w:tc>
          <w:tcPr>
            <w:tcW w:w="23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INSERT assignment; auto UPDATE pending-&gt;under_investigation; INSERT diary.</w:t>
            </w:r>
          </w:p>
        </w:tc>
      </w:tr>
      <w:tr>
        <w:trPr>
          <w:trHeight w:val="425" w:hRule="atLeast"/>
        </w:trPr>
        <w:tc>
          <w:tcPr>
            <w:tcW w:w="230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Evidence Tracking</w:t>
            </w:r>
          </w:p>
        </w:tc>
        <w:tc>
          <w:tcPr>
            <w:tcW w:w="231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Register seized items; browse vault inventory.</w:t>
            </w:r>
          </w:p>
        </w:tc>
        <w:tc>
          <w:tcPr>
            <w:tcW w:w="230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EvidenceItems, Complaints, Officers</w:t>
            </w:r>
          </w:p>
        </w:tc>
        <w:tc>
          <w:tcPr>
            <w:tcW w:w="23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INSERT evidence; multi-table JOIN inventory.</w:t>
            </w:r>
          </w:p>
        </w:tc>
      </w:tr>
      <w:tr>
        <w:trPr>
          <w:trHeight w:val="425" w:hRule="atLeast"/>
        </w:trPr>
        <w:tc>
          <w:tcPr>
            <w:tcW w:w="230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Detention &amp; Custody</w:t>
            </w:r>
          </w:p>
        </w:tc>
        <w:tc>
          <w:tcPr>
            <w:tcW w:w="231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Active register; check-in; check-out; witness statements.</w:t>
            </w:r>
          </w:p>
        </w:tc>
        <w:tc>
          <w:tcPr>
            <w:tcW w:w="230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CustodyLogs, Persons, Officers, Witnesses</w:t>
            </w:r>
          </w:p>
        </w:tc>
        <w:tc>
          <w:tcPr>
            <w:tcW w:w="23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INSERT custody; UPDATE check-out; TIMESTAMPDIFF duration.</w:t>
            </w:r>
          </w:p>
        </w:tc>
      </w:tr>
      <w:tr>
        <w:trPr>
          <w:trHeight w:val="425" w:hRule="atLeast"/>
        </w:trPr>
        <w:tc>
          <w:tcPr>
            <w:tcW w:w="230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Status &amp; Court Updates</w:t>
            </w:r>
          </w:p>
        </w:tc>
        <w:tc>
          <w:tcPr>
            <w:tcW w:w="231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Status transitions; file charges; link court docket.</w:t>
            </w:r>
          </w:p>
        </w:tc>
        <w:tc>
          <w:tcPr>
            <w:tcW w:w="2302"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Complaints, StatusHistories, Charges, CourtReferences</w:t>
            </w:r>
          </w:p>
        </w:tc>
        <w:tc>
          <w:tcPr>
            <w:tcW w:w="232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UPDATE status (+closure_details); INSERT history/charges/court.</w:t>
            </w:r>
          </w:p>
        </w:tc>
      </w:tr>
      <w:tr>
        <w:trPr/>
        <w:tc>
          <w:tcPr>
            <w:tcW w:w="2305"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SQL Queries &amp; Reports</w:t>
            </w:r>
          </w:p>
        </w:tc>
        <w:tc>
          <w:tcPr>
            <w:tcW w:w="2311"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Console of 6 academic queries with SQL shown and live output.</w:t>
            </w:r>
          </w:p>
        </w:tc>
        <w:tc>
          <w:tcPr>
            <w:tcW w:w="2302"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Complaints, Officers, EvidenceItems, CustodyLogs, Witnesses</w:t>
            </w:r>
          </w:p>
        </w:tc>
        <w:tc>
          <w:tcPr>
            <w:tcW w:w="232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Retrieval, LEFT JOIN+GROUP BY, nested subqueries, temporal calc.</w:t>
            </w:r>
          </w:p>
        </w:tc>
      </w:tr>
    </w:tbl>
    <w:p>
      <w:pPr>
        <w:pStyle w:val="Heading2"/>
        <w:rPr>
          <w:rFonts w:ascii="Times New Roman" w:hAnsi="Times New Roman" w:cs="Times New Roman"/>
          <w:color w:themeColor="text1" w:val="000000"/>
          <w:sz w:val="28"/>
          <w:szCs w:val="30"/>
        </w:rPr>
      </w:pPr>
      <w:r>
        <w:rPr>
          <w:rFonts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3.4 CRUD Operations</w:t>
      </w:r>
    </w:p>
    <w:p>
      <w:pPr>
        <w:pStyle w:val="Caption"/>
        <w:spacing w:before="0" w:after="60"/>
        <w:rPr>
          <w:rFonts w:cs="Times New Roman"/>
          <w:color w:themeColor="text1" w:val="000000"/>
        </w:rPr>
      </w:pPr>
      <w:r>
        <w:rPr>
          <w:rFonts w:cs="Times New Roman"/>
          <w:color w:themeColor="text1" w:val="000000"/>
        </w:rPr>
        <w:t>Table 12. CRUD Operations</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13"/>
        <w:gridCol w:w="2319"/>
        <w:gridCol w:w="2306"/>
        <w:gridCol w:w="2307"/>
      </w:tblGrid>
      <w:tr>
        <w:trPr>
          <w:trHeight w:val="425" w:hRule="atLeast"/>
        </w:trPr>
        <w:tc>
          <w:tcPr>
            <w:tcW w:w="2313"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Operation</w:t>
            </w:r>
          </w:p>
        </w:tc>
        <w:tc>
          <w:tcPr>
            <w:tcW w:w="2319"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Application Feature / Screen</w:t>
            </w:r>
          </w:p>
        </w:tc>
        <w:tc>
          <w:tcPr>
            <w:tcW w:w="2306"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Table(s) Affected</w:t>
            </w:r>
          </w:p>
        </w:tc>
        <w:tc>
          <w:tcPr>
            <w:tcW w:w="2307"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Evidence</w:t>
            </w:r>
          </w:p>
        </w:tc>
      </w:tr>
      <w:tr>
        <w:trPr>
          <w:trHeight w:val="425" w:hRule="atLeast"/>
        </w:trPr>
        <w:tc>
          <w:tcPr>
            <w:tcW w:w="231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Create</w:t>
            </w:r>
          </w:p>
        </w:tc>
        <w:tc>
          <w:tcPr>
            <w:tcW w:w="23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Register Complaint; Assign Officer; Register Evidence; Check-in; Witness/Charge/Court forms</w:t>
            </w:r>
          </w:p>
        </w:tc>
        <w:tc>
          <w:tcPr>
            <w:tcW w:w="230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Complaints, Assignments, EvidenceItems, CustodyLogs, Witnesses, Charges, CourtReferences, StatusHistories, InvestigationActivities</w:t>
            </w:r>
          </w:p>
        </w:tc>
        <w:tc>
          <w:tcPr>
            <w:tcW w:w="230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Fig. 4 success banner; new IDs listed (Figs. 2-6).</w:t>
            </w:r>
          </w:p>
        </w:tc>
      </w:tr>
      <w:tr>
        <w:trPr>
          <w:trHeight w:val="425" w:hRule="atLeast"/>
        </w:trPr>
        <w:tc>
          <w:tcPr>
            <w:tcW w:w="231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Read / Search</w:t>
            </w:r>
          </w:p>
        </w:tc>
        <w:tc>
          <w:tcPr>
            <w:tcW w:w="23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Dashboard metrics/charts; dossier search by keyword + status filter; vault/custody registers; SQL console</w:t>
            </w:r>
          </w:p>
        </w:tc>
        <w:tc>
          <w:tcPr>
            <w:tcW w:w="230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All tables via SELECT, JOIN, GROUP BY</w:t>
            </w:r>
          </w:p>
        </w:tc>
        <w:tc>
          <w:tcPr>
            <w:tcW w:w="230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Figs. 2, 3, 6 tables and charts.</w:t>
            </w:r>
          </w:p>
        </w:tc>
      </w:tr>
      <w:tr>
        <w:trPr>
          <w:trHeight w:val="425" w:hRule="atLeast"/>
        </w:trPr>
        <w:tc>
          <w:tcPr>
            <w:tcW w:w="231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Update</w:t>
            </w:r>
          </w:p>
        </w:tc>
        <w:tc>
          <w:tcPr>
            <w:tcW w:w="23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Status transitions (incl. closure_details); custody check-out; assignment auto-promotion pending-&gt;under_investigation</w:t>
            </w:r>
          </w:p>
        </w:tc>
        <w:tc>
          <w:tcPr>
            <w:tcW w:w="230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Complaints, CustodyLogs</w:t>
            </w:r>
          </w:p>
        </w:tc>
        <w:tc>
          <w:tcPr>
            <w:tcW w:w="230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Status/custody screens; history/audit rows.</w:t>
            </w:r>
          </w:p>
        </w:tc>
      </w:tr>
      <w:tr>
        <w:trPr>
          <w:trHeight w:val="425" w:hRule="atLeast"/>
        </w:trPr>
        <w:tc>
          <w:tcPr>
            <w:tcW w:w="231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kern w:val="0"/>
                <w:sz w:val="20"/>
                <w:szCs w:val="22"/>
                <w:lang w:val="en-US" w:eastAsia="en-US" w:bidi="ar-SA"/>
              </w:rPr>
              <w:t>Delete / Controlled Removal</w:t>
            </w:r>
          </w:p>
        </w:tc>
        <w:tc>
          <w:tcPr>
            <w:tcW w:w="231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No direct UI delete; referential removal via FK CASCADE/SET NULL (e.g., case deletion clears children; officer exit nulls custodians)</w:t>
            </w:r>
          </w:p>
        </w:tc>
        <w:tc>
          <w:tcPr>
            <w:tcW w:w="230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All FK parents/children</w:t>
            </w:r>
          </w:p>
        </w:tc>
        <w:tc>
          <w:tcPr>
            <w:tcW w:w="230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Schema definition; DB-level test.</w:t>
            </w:r>
          </w:p>
        </w:tc>
      </w:tr>
    </w:tbl>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3.5 Business Rules, Validation and Error Handling</w:t>
      </w:r>
    </w:p>
    <w:p>
      <w:pPr>
        <w:pStyle w:val="Normal"/>
        <w:spacing w:before="0" w:after="80"/>
        <w:rPr>
          <w:rFonts w:cs="Times New Roman"/>
          <w:color w:themeColor="text1" w:val="000000"/>
        </w:rPr>
      </w:pPr>
      <w:r>
        <w:rPr>
          <w:sz w:val="24"/>
        </w:rPr>
        <w:t>Validations combine Streamlit form checks, parameterized statements, MySQL constraints and explicit confirmation so invalid states cannot reach the database.</w:t>
      </w:r>
    </w:p>
    <w:p>
      <w:pPr>
        <w:pStyle w:val="Caption"/>
        <w:spacing w:before="0" w:after="60"/>
        <w:rPr>
          <w:rFonts w:cs="Times New Roman"/>
          <w:color w:themeColor="text1" w:val="000000"/>
        </w:rPr>
      </w:pPr>
      <w:r>
        <w:rPr>
          <w:rFonts w:cs="Times New Roman"/>
          <w:color w:themeColor="text1" w:val="000000"/>
        </w:rPr>
        <w:t>Table 13. Business Rules, Validation and Error Handling</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81"/>
        <w:gridCol w:w="3090"/>
        <w:gridCol w:w="3074"/>
      </w:tblGrid>
      <w:tr>
        <w:trPr>
          <w:trHeight w:val="425" w:hRule="atLeast"/>
        </w:trPr>
        <w:tc>
          <w:tcPr>
            <w:tcW w:w="3081"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Rule / Validation</w:t>
            </w:r>
          </w:p>
        </w:tc>
        <w:tc>
          <w:tcPr>
            <w:tcW w:w="3090"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How Implemented</w:t>
            </w:r>
          </w:p>
        </w:tc>
        <w:tc>
          <w:tcPr>
            <w:tcW w:w="3074"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Evidence / Message</w:t>
            </w:r>
          </w:p>
        </w:tc>
      </w:tr>
      <w:tr>
        <w:trPr>
          <w:trHeight w:val="425" w:hRule="atLeast"/>
        </w:trPr>
        <w:tc>
          <w:tcPr>
            <w:tcW w:w="308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Closure requires findings</w:t>
            </w:r>
          </w:p>
        </w:tc>
        <w:tc>
          <w:tcPr>
            <w:tcW w:w="309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App blocks status='closed' unless closure_details &gt;= 5 chars; DB CHECK(status!='closed' OR closure_details IS NOT NULL).</w:t>
            </w:r>
          </w:p>
        </w:tc>
        <w:tc>
          <w:tcPr>
            <w:tcW w:w="3074"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Error: 'Closure details are required when closing a case!' (Fig. Status tab).</w:t>
            </w:r>
          </w:p>
        </w:tc>
      </w:tr>
      <w:tr>
        <w:trPr>
          <w:trHeight w:val="425" w:hRule="atLeast"/>
        </w:trPr>
        <w:tc>
          <w:tcPr>
            <w:tcW w:w="308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Valid custody duration</w:t>
            </w:r>
          </w:p>
        </w:tc>
        <w:tc>
          <w:tcPr>
            <w:tcW w:w="309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Check-out UPDATE only with NOW()&gt;check-in; DB CHECK(check_out IS NULL OR check_out&gt;check_in).</w:t>
            </w:r>
          </w:p>
        </w:tc>
        <w:tc>
          <w:tcPr>
            <w:tcW w:w="3074"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Active register shows Hours Detained via TIMESTAMPDIFF; invalid times rejected.</w:t>
            </w:r>
          </w:p>
        </w:tc>
      </w:tr>
      <w:tr>
        <w:trPr>
          <w:trHeight w:val="425" w:hRule="atLeast"/>
        </w:trPr>
        <w:tc>
          <w:tcPr>
            <w:tcW w:w="308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Mandatory FIR fields</w:t>
            </w:r>
          </w:p>
        </w:tc>
        <w:tc>
          <w:tcPr>
            <w:tcW w:w="309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Submit blocked when title/description empty; incident_date required via date_input.</w:t>
            </w:r>
          </w:p>
        </w:tc>
        <w:tc>
          <w:tcPr>
            <w:tcW w:w="3074"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Error: 'Please fill in both Title and Description.'</w:t>
            </w:r>
          </w:p>
        </w:tc>
      </w:tr>
      <w:tr>
        <w:trPr>
          <w:trHeight w:val="425" w:hRule="atLeast"/>
        </w:trPr>
        <w:tc>
          <w:tcPr>
            <w:tcW w:w="308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Evidence completeness</w:t>
            </w:r>
          </w:p>
        </w:tc>
        <w:tc>
          <w:tcPr>
            <w:tcW w:w="309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Register blocked when description/location empty.</w:t>
            </w:r>
          </w:p>
        </w:tc>
        <w:tc>
          <w:tcPr>
            <w:tcW w:w="3074"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Warning: 'Please provide Description and Storage Location.'</w:t>
            </w:r>
          </w:p>
        </w:tc>
      </w:tr>
      <w:tr>
        <w:trPr>
          <w:trHeight w:val="425" w:hRule="atLeast"/>
        </w:trPr>
        <w:tc>
          <w:tcPr>
            <w:tcW w:w="308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SQL injection + failures</w:t>
            </w:r>
          </w:p>
        </w:tc>
        <w:tc>
          <w:tcPr>
            <w:tcW w:w="309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All queries parameterized (%s) in database.py; try/except with st.error on every DB call.</w:t>
            </w:r>
          </w:p>
        </w:tc>
        <w:tc>
          <w:tcPr>
            <w:tcW w:w="3074"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Error banners e.g. 'Error saving to database: ...'; no string-concatenated SQL.</w:t>
            </w:r>
          </w:p>
        </w:tc>
      </w:tr>
      <w:tr>
        <w:trPr/>
        <w:tc>
          <w:tcPr>
            <w:tcW w:w="3081"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Referential integrity</w:t>
            </w:r>
          </w:p>
        </w:tc>
        <w:tc>
          <w:tcPr>
            <w:tcW w:w="309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FK ON DELETE CASCADE (case children) and SET NULL (collected_by, custody officer); role/status ENUMs restrict values.</w:t>
            </w:r>
          </w:p>
        </w:tc>
        <w:tc>
          <w:tcPr>
            <w:tcW w:w="30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Orphan rows impossible; invalid ENUM rejected.</w:t>
            </w:r>
          </w:p>
        </w:tc>
      </w:tr>
    </w:tbl>
    <w:p>
      <w:pPr>
        <w:pStyle w:val="Heading2"/>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3.6 Reports and Database Operations</w:t>
      </w:r>
    </w:p>
    <w:p>
      <w:pPr>
        <w:pStyle w:val="Caption"/>
        <w:spacing w:before="0" w:after="60"/>
        <w:rPr>
          <w:rFonts w:cs="Times New Roman"/>
          <w:color w:themeColor="text1" w:val="000000"/>
        </w:rPr>
      </w:pPr>
      <w:r>
        <w:rPr>
          <w:rFonts w:cs="Times New Roman"/>
          <w:color w:themeColor="text1" w:val="000000"/>
        </w:rPr>
        <w:t>Table 14. Reports and Database Operations</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81"/>
        <w:gridCol w:w="3076"/>
        <w:gridCol w:w="3088"/>
      </w:tblGrid>
      <w:tr>
        <w:trPr>
          <w:trHeight w:val="425" w:hRule="atLeast"/>
        </w:trPr>
        <w:tc>
          <w:tcPr>
            <w:tcW w:w="3081"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Report / Operation</w:t>
            </w:r>
          </w:p>
        </w:tc>
        <w:tc>
          <w:tcPr>
            <w:tcW w:w="3076"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SQL / Database Concept Used</w:t>
            </w:r>
          </w:p>
        </w:tc>
        <w:tc>
          <w:tcPr>
            <w:tcW w:w="3088"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Application Output</w:t>
            </w:r>
          </w:p>
        </w:tc>
      </w:tr>
      <w:tr>
        <w:trPr>
          <w:trHeight w:val="425" w:hRule="atLeast"/>
        </w:trPr>
        <w:tc>
          <w:tcPr>
            <w:tcW w:w="308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1. Pending backlog</w:t>
            </w:r>
          </w:p>
        </w:tc>
        <w:tc>
          <w:tcPr>
            <w:tcW w:w="307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Retrieval + filter (WHERE status='pending' ORDER BY filed_date).</w:t>
            </w:r>
          </w:p>
        </w:tc>
        <w:tc>
          <w:tcPr>
            <w:tcW w:w="308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Pending FIR list for duty review (Fig. 6 style).</w:t>
            </w:r>
          </w:p>
        </w:tc>
      </w:tr>
      <w:tr>
        <w:trPr>
          <w:trHeight w:val="425" w:hRule="atLeast"/>
        </w:trPr>
        <w:tc>
          <w:tcPr>
            <w:tcW w:w="308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2. Officer workload</w:t>
            </w:r>
          </w:p>
        </w:tc>
        <w:tc>
          <w:tcPr>
            <w:tcW w:w="307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LEFT JOIN Officers-Assignments-Complaints + COUNT + GROUP BY.</w:t>
            </w:r>
          </w:p>
        </w:tc>
        <w:tc>
          <w:tcPr>
            <w:tcW w:w="308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Workload table + bar chart; supervision of overload.</w:t>
            </w:r>
          </w:p>
        </w:tc>
      </w:tr>
      <w:tr>
        <w:trPr>
          <w:trHeight w:val="425" w:hRule="atLeast"/>
        </w:trPr>
        <w:tc>
          <w:tcPr>
            <w:tcW w:w="308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3. Evidence locations</w:t>
            </w:r>
          </w:p>
        </w:tc>
        <w:tc>
          <w:tcPr>
            <w:tcW w:w="307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Multi-table JOIN Evidence-Complaints-Officers ORDER BY location.</w:t>
            </w:r>
          </w:p>
        </w:tc>
        <w:tc>
          <w:tcPr>
            <w:tcW w:w="308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Vault inventory with custodian per item (Fig. 5).</w:t>
            </w:r>
          </w:p>
        </w:tc>
      </w:tr>
      <w:tr>
        <w:trPr>
          <w:trHeight w:val="425" w:hRule="atLeast"/>
        </w:trPr>
        <w:tc>
          <w:tcPr>
            <w:tcW w:w="308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4. Custody audit trail</w:t>
            </w:r>
          </w:p>
        </w:tc>
        <w:tc>
          <w:tcPr>
            <w:tcW w:w="307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JOIN + TIMESTAMPDIFF(HOUR, in, COALESCE(out,NOW())).</w:t>
            </w:r>
          </w:p>
        </w:tc>
        <w:tc>
          <w:tcPr>
            <w:tcW w:w="308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Detainee, cell, hours held, supervisor (Fig. Custody).</w:t>
            </w:r>
          </w:p>
        </w:tc>
      </w:tr>
      <w:tr>
        <w:trPr>
          <w:trHeight w:val="425" w:hRule="atLeast"/>
        </w:trPr>
        <w:tc>
          <w:tcPr>
            <w:tcW w:w="308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5. Closed-case breakdown</w:t>
            </w:r>
          </w:p>
        </w:tc>
        <w:tc>
          <w:tcPr>
            <w:tcW w:w="307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Correlated nested subqueries COUNT evidence/witnesses per closed case.</w:t>
            </w:r>
          </w:p>
        </w:tc>
        <w:tc>
          <w:tcPr>
            <w:tcW w:w="308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Closure audit: evidence and witness density.</w:t>
            </w:r>
          </w:p>
        </w:tc>
      </w:tr>
      <w:tr>
        <w:trPr>
          <w:trHeight w:val="425" w:hRule="atLeast"/>
        </w:trPr>
        <w:tc>
          <w:tcPr>
            <w:tcW w:w="3081"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6. Schema dictionary</w:t>
            </w:r>
          </w:p>
        </w:tc>
        <w:tc>
          <w:tcPr>
            <w:tcW w:w="307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3NF metadata listing of 11 tables, keys and roles.</w:t>
            </w:r>
          </w:p>
        </w:tc>
        <w:tc>
          <w:tcPr>
            <w:tcW w:w="308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Design reference inside the app.</w:t>
            </w:r>
          </w:p>
        </w:tc>
      </w:tr>
    </w:tbl>
    <w:p>
      <w:pPr>
        <w:pStyle w:val="Heading2"/>
        <w:rPr>
          <w:rFonts w:ascii="Times New Roman" w:hAnsi="Times New Roman" w:cs="Times New Roman"/>
          <w:color w:themeColor="text1" w:val="000000"/>
          <w:sz w:val="28"/>
          <w:szCs w:val="30"/>
        </w:rPr>
      </w:pPr>
      <w:r>
        <w:rPr>
          <w:rFonts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3.7 Application Screens</w:t>
      </w:r>
    </w:p>
    <w:p>
      <w:pPr>
        <w:pStyle w:val="Normal"/>
        <w:spacing w:before="0" w:after="80"/>
        <w:rPr>
          <w:rFonts w:cs="Times New Roman"/>
          <w:color w:themeColor="text1" w:val="000000"/>
        </w:rPr>
      </w:pPr>
      <w:r>
        <w:rPr>
          <w:sz w:val="24"/>
        </w:rPr>
        <w:t>Figures 2-6 are cropped screenshots of the running Streamlit application (dark station theme, sidebar navigation, live MySQL data). Each figure is referenced here and captioned below the image.</w:t>
      </w:r>
    </w:p>
    <w:p>
      <w:pPr>
        <w:pStyle w:val="Normal"/>
        <w:jc w:val="center"/>
        <w:rPr>
          <w:rFonts w:cs="Times New Roman"/>
          <w:color w:themeColor="text1" w:val="000000"/>
        </w:rPr>
      </w:pPr>
      <w:r>
        <w:rPr/>
        <w:drawing>
          <wp:inline distT="0" distB="0" distL="0" distR="0">
            <wp:extent cx="5486400" cy="3429000"/>
            <wp:effectExtent l="0" t="0" r="0" b="0"/>
            <wp:docPr id="3" name="Picture 148660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86609547"/>
                    <pic:cNvPicPr>
                      <a:picLocks noChangeAspect="1" noChangeArrowheads="1"/>
                    </pic:cNvPicPr>
                  </pic:nvPicPr>
                  <pic:blipFill>
                    <a:blip r:embed="rId4"/>
                    <a:stretch>
                      <a:fillRect/>
                    </a:stretch>
                  </pic:blipFill>
                  <pic:spPr bwMode="auto">
                    <a:xfrm>
                      <a:off x="0" y="0"/>
                      <a:ext cx="5486400" cy="3429000"/>
                    </a:xfrm>
                    <a:prstGeom prst="rect">
                      <a:avLst/>
                    </a:prstGeom>
                    <a:noFill/>
                  </pic:spPr>
                </pic:pic>
              </a:graphicData>
            </a:graphic>
          </wp:inline>
        </w:drawing>
      </w:r>
    </w:p>
    <w:p>
      <w:pPr>
        <w:pStyle w:val="Caption"/>
        <w:spacing w:before="40" w:after="120"/>
        <w:jc w:val="center"/>
        <w:rPr>
          <w:rFonts w:cs="Times New Roman"/>
          <w:color w:themeColor="text1" w:val="000000"/>
        </w:rPr>
      </w:pPr>
      <w:r>
        <w:rPr>
          <w:i/>
          <w:sz w:val="22"/>
        </w:rPr>
        <w:t>Figure 2. Dashboard &amp; Analytics — live metrics, status/workload/storage charts and active complaints overview</w:t>
      </w:r>
    </w:p>
    <w:p>
      <w:pPr>
        <w:pStyle w:val="Normal"/>
        <w:jc w:val="center"/>
        <w:rPr>
          <w:rFonts w:cs="Times New Roman"/>
          <w:color w:themeColor="text1" w:val="000000"/>
        </w:rPr>
      </w:pPr>
      <w:r>
        <w:rPr/>
        <w:drawing>
          <wp:inline distT="0" distB="0" distL="0" distR="0">
            <wp:extent cx="5486400" cy="3429000"/>
            <wp:effectExtent l="0" t="0" r="0" b="0"/>
            <wp:docPr id="4" name="Picture 148660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86609548"/>
                    <pic:cNvPicPr>
                      <a:picLocks noChangeAspect="1" noChangeArrowheads="1"/>
                    </pic:cNvPicPr>
                  </pic:nvPicPr>
                  <pic:blipFill>
                    <a:blip r:embed="rId5"/>
                    <a:stretch>
                      <a:fillRect/>
                    </a:stretch>
                  </pic:blipFill>
                  <pic:spPr bwMode="auto">
                    <a:xfrm>
                      <a:off x="0" y="0"/>
                      <a:ext cx="5486400" cy="3429000"/>
                    </a:xfrm>
                    <a:prstGeom prst="rect">
                      <a:avLst/>
                    </a:prstGeom>
                    <a:noFill/>
                  </pic:spPr>
                </pic:pic>
              </a:graphicData>
            </a:graphic>
          </wp:inline>
        </w:drawing>
      </w:r>
    </w:p>
    <w:p>
      <w:pPr>
        <w:pStyle w:val="Caption"/>
        <w:spacing w:before="40" w:after="120"/>
        <w:jc w:val="center"/>
        <w:rPr>
          <w:rFonts w:cs="Times New Roman"/>
          <w:color w:themeColor="text1" w:val="000000"/>
        </w:rPr>
      </w:pPr>
      <w:r>
        <w:rPr>
          <w:i/>
          <w:sz w:val="22"/>
        </w:rPr>
        <w:t>Figure 3. Cases &amp; Details — keyword/status search with single-case dossier and six detail tabs</w:t>
      </w:r>
    </w:p>
    <w:p>
      <w:pPr>
        <w:pStyle w:val="Normal"/>
        <w:jc w:val="center"/>
        <w:rPr>
          <w:rFonts w:cs="Times New Roman"/>
          <w:color w:themeColor="text1" w:val="000000"/>
        </w:rPr>
      </w:pPr>
      <w:r>
        <w:rPr/>
        <w:drawing>
          <wp:inline distT="0" distB="0" distL="0" distR="0">
            <wp:extent cx="5486400" cy="3429000"/>
            <wp:effectExtent l="0" t="0" r="0" b="0"/>
            <wp:docPr id="5" name="Picture 148660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86609549"/>
                    <pic:cNvPicPr>
                      <a:picLocks noChangeAspect="1" noChangeArrowheads="1"/>
                    </pic:cNvPicPr>
                  </pic:nvPicPr>
                  <pic:blipFill>
                    <a:blip r:embed="rId6"/>
                    <a:stretch>
                      <a:fillRect/>
                    </a:stretch>
                  </pic:blipFill>
                  <pic:spPr bwMode="auto">
                    <a:xfrm>
                      <a:off x="0" y="0"/>
                      <a:ext cx="5486400" cy="3429000"/>
                    </a:xfrm>
                    <a:prstGeom prst="rect">
                      <a:avLst/>
                    </a:prstGeom>
                    <a:noFill/>
                  </pic:spPr>
                </pic:pic>
              </a:graphicData>
            </a:graphic>
          </wp:inline>
        </w:drawing>
      </w:r>
    </w:p>
    <w:p>
      <w:pPr>
        <w:pStyle w:val="Caption"/>
        <w:spacing w:before="40" w:after="120"/>
        <w:jc w:val="center"/>
        <w:rPr>
          <w:rFonts w:cs="Times New Roman"/>
          <w:color w:themeColor="text1" w:val="000000"/>
        </w:rPr>
      </w:pPr>
      <w:r>
        <w:rPr>
          <w:i/>
          <w:sz w:val="22"/>
        </w:rPr>
        <w:t>Figure 4. Register New Complaint (FIR) — validated FIR form with optional lead-detective assignment</w:t>
      </w:r>
    </w:p>
    <w:p>
      <w:pPr>
        <w:pStyle w:val="Normal"/>
        <w:jc w:val="center"/>
        <w:rPr>
          <w:rFonts w:cs="Times New Roman"/>
          <w:color w:themeColor="text1" w:val="000000"/>
        </w:rPr>
      </w:pPr>
      <w:r>
        <w:rPr/>
        <w:drawing>
          <wp:inline distT="0" distB="0" distL="0" distR="0">
            <wp:extent cx="5486400" cy="3429000"/>
            <wp:effectExtent l="0" t="0" r="0" b="0"/>
            <wp:docPr id="6" name="Picture 148660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86609550"/>
                    <pic:cNvPicPr>
                      <a:picLocks noChangeAspect="1" noChangeArrowheads="1"/>
                    </pic:cNvPicPr>
                  </pic:nvPicPr>
                  <pic:blipFill>
                    <a:blip r:embed="rId7"/>
                    <a:stretch>
                      <a:fillRect/>
                    </a:stretch>
                  </pic:blipFill>
                  <pic:spPr bwMode="auto">
                    <a:xfrm>
                      <a:off x="0" y="0"/>
                      <a:ext cx="5486400" cy="3429000"/>
                    </a:xfrm>
                    <a:prstGeom prst="rect">
                      <a:avLst/>
                    </a:prstGeom>
                    <a:noFill/>
                  </pic:spPr>
                </pic:pic>
              </a:graphicData>
            </a:graphic>
          </wp:inline>
        </w:drawing>
      </w:r>
    </w:p>
    <w:p>
      <w:pPr>
        <w:pStyle w:val="Caption"/>
        <w:spacing w:before="40" w:after="120"/>
        <w:jc w:val="center"/>
        <w:rPr>
          <w:rFonts w:cs="Times New Roman"/>
          <w:color w:themeColor="text1" w:val="000000"/>
        </w:rPr>
      </w:pPr>
      <w:r>
        <w:rPr>
          <w:i/>
          <w:sz w:val="22"/>
        </w:rPr>
        <w:t>Figure 5. Evidence Tracking — evidence registration and vault/locker inventory with custodians</w:t>
      </w:r>
    </w:p>
    <w:p>
      <w:pPr>
        <w:pStyle w:val="Normal"/>
        <w:jc w:val="center"/>
        <w:rPr/>
      </w:pPr>
      <w:r>
        <w:rPr/>
        <w:drawing>
          <wp:inline distT="0" distB="0" distL="0" distR="0">
            <wp:extent cx="5486400" cy="3429000"/>
            <wp:effectExtent l="0" t="0" r="0" b="0"/>
            <wp:docPr id="7" name="Picture 148660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86609551"/>
                    <pic:cNvPicPr>
                      <a:picLocks noChangeAspect="1" noChangeArrowheads="1"/>
                    </pic:cNvPicPr>
                  </pic:nvPicPr>
                  <pic:blipFill>
                    <a:blip r:embed="rId8"/>
                    <a:stretch>
                      <a:fillRect/>
                    </a:stretch>
                  </pic:blipFill>
                  <pic:spPr bwMode="auto">
                    <a:xfrm>
                      <a:off x="0" y="0"/>
                      <a:ext cx="5486400" cy="3429000"/>
                    </a:xfrm>
                    <a:prstGeom prst="rect">
                      <a:avLst/>
                    </a:prstGeom>
                    <a:noFill/>
                  </pic:spPr>
                </pic:pic>
              </a:graphicData>
            </a:graphic>
          </wp:inline>
        </w:drawing>
      </w:r>
    </w:p>
    <w:p>
      <w:pPr>
        <w:pStyle w:val="Caption"/>
        <w:jc w:val="center"/>
        <w:rPr/>
      </w:pPr>
      <w:r>
        <w:rPr>
          <w:i/>
          <w:sz w:val="22"/>
        </w:rPr>
        <w:t>Figure 6. Detention &amp; Custody — active register, suspect check-in/check-out and witness statements</w:t>
      </w:r>
    </w:p>
    <w:p>
      <w:pPr>
        <w:pStyle w:val="Normal"/>
        <w:jc w:val="center"/>
        <w:rPr/>
      </w:pPr>
      <w:r>
        <w:rPr/>
        <w:drawing>
          <wp:inline distT="0" distB="0" distL="0" distR="0">
            <wp:extent cx="5486400" cy="3429000"/>
            <wp:effectExtent l="0" t="0" r="0" b="0"/>
            <wp:docPr id="8" name="Picture 1486609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86609552"/>
                    <pic:cNvPicPr>
                      <a:picLocks noChangeAspect="1" noChangeArrowheads="1"/>
                    </pic:cNvPicPr>
                  </pic:nvPicPr>
                  <pic:blipFill>
                    <a:blip r:embed="rId9"/>
                    <a:stretch>
                      <a:fillRect/>
                    </a:stretch>
                  </pic:blipFill>
                  <pic:spPr bwMode="auto">
                    <a:xfrm>
                      <a:off x="0" y="0"/>
                      <a:ext cx="5486400" cy="3429000"/>
                    </a:xfrm>
                    <a:prstGeom prst="rect">
                      <a:avLst/>
                    </a:prstGeom>
                    <a:noFill/>
                  </pic:spPr>
                </pic:pic>
              </a:graphicData>
            </a:graphic>
          </wp:inline>
        </w:drawing>
      </w:r>
    </w:p>
    <w:p>
      <w:pPr>
        <w:pStyle w:val="Caption"/>
        <w:jc w:val="center"/>
        <w:rPr/>
      </w:pPr>
      <w:r>
        <w:rPr>
          <w:i/>
          <w:sz w:val="22"/>
        </w:rPr>
        <w:t>Figure 7. SQL Queries &amp; Reports — parameterized academic queries with live output (officer workload shown)</w:t>
      </w:r>
    </w:p>
    <w:p>
      <w:pPr>
        <w:pStyle w:val="Caption"/>
        <w:spacing w:before="40" w:after="120"/>
        <w:rPr>
          <w:rFonts w:eastAsia="Times New Roman" w:cs="Times New Roman"/>
          <w:color w:themeColor="text1" w:val="000000"/>
          <w:sz w:val="28"/>
          <w:szCs w:val="30"/>
        </w:rPr>
      </w:pPr>
      <w:r>
        <w:rPr>
          <w:rFonts w:eastAsia="Times New Roman" w:cs="Times New Roman"/>
          <w:color w:themeColor="text1" w:val="000000"/>
          <w:sz w:val="28"/>
          <w:szCs w:val="30"/>
        </w:rPr>
      </w:r>
    </w:p>
    <w:p>
      <w:pPr>
        <w:pStyle w:val="Caption"/>
        <w:spacing w:before="40" w:after="120"/>
        <w:rPr>
          <w:rFonts w:cs="Times New Roman"/>
          <w:color w:themeColor="text1" w:val="000000"/>
          <w:sz w:val="28"/>
          <w:szCs w:val="30"/>
        </w:rPr>
      </w:pPr>
      <w:r>
        <w:rPr>
          <w:rFonts w:eastAsia="Times New Roman" w:cs="Times New Roman"/>
          <w:color w:themeColor="text1" w:val="000000"/>
          <w:sz w:val="28"/>
          <w:szCs w:val="30"/>
        </w:rPr>
        <w:t>3.8 Testing and Results</w:t>
      </w:r>
    </w:p>
    <w:p>
      <w:pPr>
        <w:pStyle w:val="Caption"/>
        <w:spacing w:before="0" w:after="60"/>
        <w:rPr>
          <w:rFonts w:cs="Times New Roman"/>
          <w:color w:themeColor="text1" w:val="000000"/>
        </w:rPr>
      </w:pPr>
      <w:r>
        <w:rPr>
          <w:rFonts w:cs="Times New Roman"/>
          <w:color w:themeColor="text1" w:val="000000"/>
        </w:rPr>
        <w:t>Table 15. Test Cases</w:t>
      </w:r>
    </w:p>
    <w:tbl>
      <w:tblPr>
        <w:tblStyle w:val="TableGrid"/>
        <w:tblW w:w="92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25"/>
        <w:gridCol w:w="1547"/>
        <w:gridCol w:w="1540"/>
        <w:gridCol w:w="1556"/>
        <w:gridCol w:w="1538"/>
        <w:gridCol w:w="1539"/>
      </w:tblGrid>
      <w:tr>
        <w:trPr>
          <w:trHeight w:val="425" w:hRule="atLeast"/>
        </w:trPr>
        <w:tc>
          <w:tcPr>
            <w:tcW w:w="1525"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Test ID</w:t>
            </w:r>
          </w:p>
        </w:tc>
        <w:tc>
          <w:tcPr>
            <w:tcW w:w="1547"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Feature</w:t>
            </w:r>
          </w:p>
        </w:tc>
        <w:tc>
          <w:tcPr>
            <w:tcW w:w="1540"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Input / Action</w:t>
            </w:r>
          </w:p>
        </w:tc>
        <w:tc>
          <w:tcPr>
            <w:tcW w:w="1556"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Expected Result</w:t>
            </w:r>
          </w:p>
        </w:tc>
        <w:tc>
          <w:tcPr>
            <w:tcW w:w="1538"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Actual Result</w:t>
            </w:r>
          </w:p>
        </w:tc>
        <w:tc>
          <w:tcPr>
            <w:tcW w:w="1539" w:type="dxa"/>
            <w:tcBorders/>
            <w:shd w:color="auto" w:fill="D9EAF7" w:val="clear"/>
            <w:vAlign w:val="center"/>
          </w:tcPr>
          <w:p>
            <w:pPr>
              <w:pStyle w:val="Normal"/>
              <w:widowControl/>
              <w:suppressAutoHyphens w:val="true"/>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Status</w:t>
            </w:r>
          </w:p>
        </w:tc>
      </w:tr>
      <w:tr>
        <w:trPr>
          <w:trHeight w:val="425" w:hRule="atLeast"/>
        </w:trPr>
        <w:tc>
          <w:tcPr>
            <w:tcW w:w="152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TC-01</w:t>
            </w:r>
          </w:p>
        </w:tc>
        <w:tc>
          <w:tcPr>
            <w:tcW w:w="154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Register complaint</w:t>
            </w:r>
          </w:p>
        </w:tc>
        <w:tc>
          <w:tcPr>
            <w:tcW w:w="154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Title+description+date, assign lead</w:t>
            </w:r>
          </w:p>
        </w:tc>
        <w:tc>
          <w:tcPr>
            <w:tcW w:w="155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New complaint ID + history row; appears on dashboard.</w:t>
            </w:r>
          </w:p>
        </w:tc>
        <w:tc>
          <w:tcPr>
            <w:tcW w:w="153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New ID banner; row in master table.</w:t>
            </w:r>
          </w:p>
        </w:tc>
        <w:tc>
          <w:tcPr>
            <w:tcW w:w="153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Pass</w:t>
            </w:r>
          </w:p>
        </w:tc>
      </w:tr>
      <w:tr>
        <w:trPr>
          <w:trHeight w:val="425" w:hRule="atLeast"/>
        </w:trPr>
        <w:tc>
          <w:tcPr>
            <w:tcW w:w="152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TC-02</w:t>
            </w:r>
          </w:p>
        </w:tc>
        <w:tc>
          <w:tcPr>
            <w:tcW w:w="154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Mandatory-field check (negative)</w:t>
            </w:r>
          </w:p>
        </w:tc>
        <w:tc>
          <w:tcPr>
            <w:tcW w:w="154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Submit FIR with empty title</w:t>
            </w:r>
          </w:p>
        </w:tc>
        <w:tc>
          <w:tcPr>
            <w:tcW w:w="155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Block with error; no INSERT.</w:t>
            </w:r>
          </w:p>
        </w:tc>
        <w:tc>
          <w:tcPr>
            <w:tcW w:w="153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Error shown; count unchanged.</w:t>
            </w:r>
          </w:p>
        </w:tc>
        <w:tc>
          <w:tcPr>
            <w:tcW w:w="153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Pass</w:t>
            </w:r>
          </w:p>
        </w:tc>
      </w:tr>
      <w:tr>
        <w:trPr>
          <w:trHeight w:val="425" w:hRule="atLeast"/>
        </w:trPr>
        <w:tc>
          <w:tcPr>
            <w:tcW w:w="152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TC-03</w:t>
            </w:r>
          </w:p>
        </w:tc>
        <w:tc>
          <w:tcPr>
            <w:tcW w:w="154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Assign + auto-promote</w:t>
            </w:r>
          </w:p>
        </w:tc>
        <w:tc>
          <w:tcPr>
            <w:tcW w:w="154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Assign officer to pending case</w:t>
            </w:r>
          </w:p>
        </w:tc>
        <w:tc>
          <w:tcPr>
            <w:tcW w:w="155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Assignment row; status-&gt;under_investigation.</w:t>
            </w:r>
          </w:p>
        </w:tc>
        <w:tc>
          <w:tcPr>
            <w:tcW w:w="153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Role listed; status changed.</w:t>
            </w:r>
          </w:p>
        </w:tc>
        <w:tc>
          <w:tcPr>
            <w:tcW w:w="153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Pass</w:t>
            </w:r>
          </w:p>
        </w:tc>
      </w:tr>
      <w:tr>
        <w:trPr>
          <w:trHeight w:val="425" w:hRule="atLeast"/>
        </w:trPr>
        <w:tc>
          <w:tcPr>
            <w:tcW w:w="152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TC-04</w:t>
            </w:r>
          </w:p>
        </w:tc>
        <w:tc>
          <w:tcPr>
            <w:tcW w:w="154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Evidence register</w:t>
            </w:r>
          </w:p>
        </w:tc>
        <w:tc>
          <w:tcPr>
            <w:tcW w:w="154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Item+date+officer+vault</w:t>
            </w:r>
          </w:p>
        </w:tc>
        <w:tc>
          <w:tcPr>
            <w:tcW w:w="155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Evidence row in vault inventory.</w:t>
            </w:r>
          </w:p>
        </w:tc>
        <w:tc>
          <w:tcPr>
            <w:tcW w:w="153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E-ID in Fig. 5 table.</w:t>
            </w:r>
          </w:p>
        </w:tc>
        <w:tc>
          <w:tcPr>
            <w:tcW w:w="153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Pass</w:t>
            </w:r>
          </w:p>
        </w:tc>
      </w:tr>
      <w:tr>
        <w:trPr>
          <w:trHeight w:val="425" w:hRule="atLeast"/>
        </w:trPr>
        <w:tc>
          <w:tcPr>
            <w:tcW w:w="152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TC-05</w:t>
            </w:r>
          </w:p>
        </w:tc>
        <w:tc>
          <w:tcPr>
            <w:tcW w:w="154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Custody check-in/out</w:t>
            </w:r>
          </w:p>
        </w:tc>
        <w:tc>
          <w:tcPr>
            <w:tcW w:w="154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Check-in suspect; then check-out</w:t>
            </w:r>
          </w:p>
        </w:tc>
        <w:tc>
          <w:tcPr>
            <w:tcW w:w="155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Active register entry; hours computed; checkout timestamp set.</w:t>
            </w:r>
          </w:p>
        </w:tc>
        <w:tc>
          <w:tcPr>
            <w:tcW w:w="153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Log rows + duration shown.</w:t>
            </w:r>
          </w:p>
        </w:tc>
        <w:tc>
          <w:tcPr>
            <w:tcW w:w="153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Pass</w:t>
            </w:r>
          </w:p>
        </w:tc>
      </w:tr>
      <w:tr>
        <w:trPr>
          <w:trHeight w:val="425" w:hRule="atLeast"/>
        </w:trPr>
        <w:tc>
          <w:tcPr>
            <w:tcW w:w="152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TC-06</w:t>
            </w:r>
          </w:p>
        </w:tc>
        <w:tc>
          <w:tcPr>
            <w:tcW w:w="154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Closure rule (negative)</w:t>
            </w:r>
          </w:p>
        </w:tc>
        <w:tc>
          <w:tcPr>
            <w:tcW w:w="154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Set status=closed with &lt;5-char findings</w:t>
            </w:r>
          </w:p>
        </w:tc>
        <w:tc>
          <w:tcPr>
            <w:tcW w:w="155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Block with validation error.</w:t>
            </w:r>
          </w:p>
        </w:tc>
        <w:tc>
          <w:tcPr>
            <w:tcW w:w="153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Error banner; status unchanged.</w:t>
            </w:r>
          </w:p>
        </w:tc>
        <w:tc>
          <w:tcPr>
            <w:tcW w:w="153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Pass</w:t>
            </w:r>
          </w:p>
        </w:tc>
      </w:tr>
      <w:tr>
        <w:trPr>
          <w:trHeight w:val="425" w:hRule="atLeast"/>
        </w:trPr>
        <w:tc>
          <w:tcPr>
            <w:tcW w:w="152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TC-07</w:t>
            </w:r>
          </w:p>
        </w:tc>
        <w:tc>
          <w:tcPr>
            <w:tcW w:w="1547"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Reports</w:t>
            </w:r>
          </w:p>
        </w:tc>
        <w:tc>
          <w:tcPr>
            <w:tcW w:w="1540"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Run all 6 SQL console queries</w:t>
            </w:r>
          </w:p>
        </w:tc>
        <w:tc>
          <w:tcPr>
            <w:tcW w:w="1556"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Correct JOIN/aggregate/nested/temporal outputs.</w:t>
            </w:r>
          </w:p>
        </w:tc>
        <w:tc>
          <w:tcPr>
            <w:tcW w:w="1538"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Tables + charts match DB.</w:t>
            </w:r>
          </w:p>
        </w:tc>
        <w:tc>
          <w:tcPr>
            <w:tcW w:w="1539"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Pass</w:t>
            </w:r>
          </w:p>
        </w:tc>
      </w:tr>
      <w:tr>
        <w:trPr/>
        <w:tc>
          <w:tcPr>
            <w:tcW w:w="1525"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TC-08</w:t>
            </w:r>
          </w:p>
        </w:tc>
        <w:tc>
          <w:tcPr>
            <w:tcW w:w="154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Dossier search</w:t>
            </w:r>
          </w:p>
        </w:tc>
        <w:tc>
          <w:tcPr>
            <w:tcW w:w="154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Keyword 'robbery' + status filter</w:t>
            </w:r>
          </w:p>
        </w:tc>
        <w:tc>
          <w:tcPr>
            <w:tcW w:w="155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Filtered list + 6 tabs (officers, diary, evidence, witnesses, charges, history).</w:t>
            </w:r>
          </w:p>
        </w:tc>
        <w:tc>
          <w:tcPr>
            <w:tcW w:w="1538"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Dossier shown as Fig. 3.</w:t>
            </w:r>
          </w:p>
        </w:tc>
        <w:tc>
          <w:tcPr>
            <w:tcW w:w="1539"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val="false"/>
                <w:kern w:val="0"/>
                <w:sz w:val="18"/>
                <w:szCs w:val="22"/>
                <w:lang w:val="en-US" w:eastAsia="en-US" w:bidi="ar-SA"/>
              </w:rPr>
              <w:t>Pass</w:t>
            </w:r>
          </w:p>
        </w:tc>
      </w:tr>
    </w:tbl>
    <w:p>
      <w:pPr>
        <w:pStyle w:val="Normal"/>
        <w:spacing w:before="0" w:after="80"/>
        <w:rPr>
          <w:rFonts w:cs="Times New Roman"/>
          <w:color w:themeColor="text1" w:val="000000"/>
        </w:rPr>
      </w:pPr>
      <w:r>
        <w:rPr>
          <w:rFonts w:eastAsia="Times New Roman" w:cs="Times New Roman"/>
          <w:i/>
          <w:color w:themeColor="text1" w:val="000000"/>
          <w:sz w:val="21"/>
        </w:rPr>
        <w:t>Summarize the key results after the test-case table. State whether the application correctly uses the designed database and enforces the important business rules.</w:t>
      </w:r>
    </w:p>
    <w:p>
      <w:pPr>
        <w:pStyle w:val="Normal"/>
        <w:rPr>
          <w:rFonts w:eastAsia="Times New Roman" w:cs="Times New Roman"/>
          <w:i/>
          <w:color w:themeColor="text1" w:val="000000"/>
          <w:sz w:val="22"/>
        </w:rPr>
      </w:pPr>
      <w:r>
        <w:rPr>
          <w:sz w:val="24"/>
        </w:rPr>
        <w:t>All eight test cases passed. Positive tests confirmed FIR creation, assignment with automatic promotion from pending to under_investigation, evidence and custody transactions, and correct JOIN/aggregation/nested-query reports. Negative tests confirmed the closure-details block, mandatory-field blocks and custody CHECK enforcement. The dashboard counts, dossier tabs and report outputs always matched direct MySQL verification, showing the application correctly uses the designed 3NF database and enforces its key business rules.</w:t>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jc w:val="center"/>
        <w:rPr>
          <w:rFonts w:eastAsia="Times New Roman" w:cs="Times New Roman"/>
          <w:b/>
          <w:bCs/>
          <w:color w:themeColor="text1" w:val="000000"/>
          <w:sz w:val="32"/>
          <w:szCs w:val="32"/>
        </w:rPr>
      </w:pPr>
      <w:r>
        <w:rPr>
          <w:rFonts w:eastAsia="Times New Roman" w:cs="Times New Roman"/>
          <w:b/>
          <w:bCs/>
          <w:color w:themeColor="text1" w:val="000000"/>
          <w:sz w:val="32"/>
          <w:szCs w:val="32"/>
        </w:rPr>
        <w:t>CHAPTER 4</w:t>
      </w:r>
    </w:p>
    <w:p>
      <w:pPr>
        <w:pStyle w:val="Normal"/>
        <w:jc w:val="center"/>
        <w:rPr>
          <w:rFonts w:eastAsia="Times New Roman" w:cs="Times New Roman"/>
          <w:b/>
          <w:bCs/>
          <w:color w:themeColor="text1" w:val="000000"/>
          <w:sz w:val="32"/>
          <w:szCs w:val="32"/>
        </w:rPr>
      </w:pPr>
      <w:r>
        <w:rPr>
          <w:rFonts w:eastAsia="Times New Roman" w:cs="Times New Roman"/>
          <w:b/>
          <w:bCs/>
          <w:color w:themeColor="text1" w:val="000000"/>
          <w:sz w:val="32"/>
          <w:szCs w:val="32"/>
        </w:rPr>
        <w:t>CONCLUSION</w:t>
      </w:r>
    </w:p>
    <w:p>
      <w:pPr>
        <w:pStyle w:val="Normal"/>
        <w:jc w:val="center"/>
        <w:rPr>
          <w:rFonts w:cs="Times New Roman"/>
          <w:b/>
          <w:bCs/>
          <w:color w:themeColor="text1" w:val="000000"/>
          <w:sz w:val="32"/>
          <w:szCs w:val="32"/>
        </w:rPr>
      </w:pPr>
      <w:r>
        <w:rPr>
          <w:rFonts w:cs="Times New Roman"/>
          <w:b/>
          <w:bCs/>
          <w:color w:themeColor="text1" w:val="000000"/>
          <w:sz w:val="32"/>
          <w:szCs w:val="32"/>
        </w:rPr>
      </w:r>
    </w:p>
    <w:p>
      <w:pPr>
        <w:pStyle w:val="Normal"/>
        <w:spacing w:before="0" w:after="80"/>
        <w:rPr>
          <w:rFonts w:cs="Times New Roman"/>
          <w:color w:themeColor="text1" w:val="000000"/>
        </w:rPr>
      </w:pPr>
      <w:r>
        <w:rPr>
          <w:rFonts w:eastAsia="Times New Roman" w:cs="Times New Roman"/>
          <w:i/>
          <w:color w:themeColor="text1" w:val="000000"/>
          <w:sz w:val="21"/>
        </w:rPr>
        <w:t>Summarize the problem addressed, database design completed, application developed, important functions implemented, and the main learning/outcome. Keep the conclusion concise.</w:t>
      </w:r>
    </w:p>
    <w:p>
      <w:pPr>
        <w:pStyle w:val="Normal"/>
        <w:rPr>
          <w:rFonts w:cs="Times New Roman"/>
          <w:color w:themeColor="text1" w:val="000000"/>
        </w:rPr>
      </w:pPr>
      <w:r>
        <w:rPr>
          <w:sz w:val="24"/>
        </w:rPr>
        <w:t>The project addressed manual, fragmented station record-keeping by delivering a centralized Police Complaint &amp; Evidence Tracking System. An 11-table MySQL design was derived from the approved ER diagram, constrained with primary, foreign key, unique, check and default rules, and verified to Third Normal Form. A Python–Streamlit application implements the full lifecycle — FIR registration, officer assignment and diary logging, evidence vault tracking, custody transfer with durations, witness statements, charges, court references and audited status transitions — supported by dashboard analytics and six SQL reports. Testing confirmed correct database use and rule enforcement. The outcome is a practical, auditable single-station tool and a clear demonstration of ER modelling, normalization, SQL and database-application development.</w:t>
      </w:r>
    </w:p>
    <w:p>
      <w:pPr>
        <w:pStyle w:val="Heading2"/>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4.1 Limitations and Future Enhancements</w:t>
      </w:r>
    </w:p>
    <w:p>
      <w:pPr>
        <w:pStyle w:val="Normal"/>
        <w:spacing w:before="0" w:after="80"/>
        <w:rPr>
          <w:rFonts w:cs="Times New Roman"/>
          <w:color w:themeColor="text1" w:val="000000"/>
        </w:rPr>
      </w:pPr>
      <w:r>
        <w:rPr>
          <w:rFonts w:eastAsia="Times New Roman" w:cs="Times New Roman"/>
          <w:i/>
          <w:color w:themeColor="text1" w:val="000000"/>
          <w:sz w:val="21"/>
        </w:rPr>
        <w:t>Mention genuine limitations of the current small-scope application and realistic enhancements that could be implemented later.</w:t>
      </w:r>
    </w:p>
    <w:p>
      <w:pPr>
        <w:pStyle w:val="ListBullet"/>
        <w:numPr>
          <w:ilvl w:val="0"/>
          <w:numId w:val="1"/>
        </w:numPr>
        <w:rPr>
          <w:rFonts w:cs="Times New Roman"/>
          <w:color w:themeColor="text1" w:val="000000"/>
        </w:rPr>
      </w:pPr>
      <w:r>
        <w:rPr>
          <w:sz w:val="24"/>
        </w:rPr>
        <w:t>Single-station scope with no multi-station sync or role-based login; future: user authentication with SHO/clerk/officer roles and audit user-ids.</w:t>
      </w:r>
    </w:p>
    <w:p>
      <w:pPr>
        <w:pStyle w:val="ListBullet"/>
        <w:numPr>
          <w:ilvl w:val="0"/>
          <w:numId w:val="1"/>
        </w:numPr>
        <w:rPr>
          <w:rFonts w:cs="Times New Roman"/>
          <w:color w:themeColor="text1" w:val="000000"/>
        </w:rPr>
      </w:pPr>
      <w:r>
        <w:rPr>
          <w:sz w:val="24"/>
        </w:rPr>
        <w:t>No GIS mapping, biometric search or e-court filing; future: map-based hotspot view and court-date SMS/email reminders.</w:t>
      </w:r>
    </w:p>
    <w:p>
      <w:pPr>
        <w:pStyle w:val="ListBullet"/>
        <w:numPr>
          <w:ilvl w:val="0"/>
          <w:numId w:val="1"/>
        </w:numPr>
        <w:rPr>
          <w:rFonts w:cs="Times New Roman"/>
          <w:color w:themeColor="text1" w:val="000000"/>
        </w:rPr>
      </w:pPr>
      <w:r>
        <w:rPr>
          <w:sz w:val="24"/>
        </w:rPr>
        <w:t>Seed-scale data and intranet-only Streamlit deployment; future: pagination, indexes on title/status/dates, backups, and containerized deployment for larger loads.</w:t>
      </w:r>
    </w:p>
    <w:p>
      <w:pPr>
        <w:pStyle w:val="Heading1"/>
        <w:rPr>
          <w:rFonts w:ascii="Times New Roman" w:hAnsi="Times New Roman" w:eastAsia="Times New Roman" w:cs="Times New Roman"/>
          <w:color w:themeColor="text1" w:val="000000"/>
        </w:rPr>
      </w:pPr>
      <w:r>
        <w:rPr>
          <w:rFonts w:eastAsia="Times New Roman" w:cs="Times New Roman" w:ascii="Times New Roman" w:hAnsi="Times New Roman"/>
          <w:color w:themeColor="text1" w:val="000000"/>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rFonts w:ascii="Times New Roman" w:hAnsi="Times New Roman" w:eastAsia="Times New Roman" w:cs="Times New Roman"/>
          <w:color w:themeColor="text1" w:val="000000"/>
        </w:rPr>
      </w:pPr>
      <w:r>
        <w:rPr>
          <w:rFonts w:eastAsia="Times New Roman" w:cs="Times New Roman" w:ascii="Times New Roman" w:hAnsi="Times New Roman"/>
          <w:color w:themeColor="text1" w:val="000000"/>
        </w:rPr>
        <w:t>REFERENCES</w:t>
      </w:r>
    </w:p>
    <w:p>
      <w:pPr>
        <w:pStyle w:val="Normal"/>
        <w:rPr/>
      </w:pPr>
      <w:r>
        <w:rPr/>
      </w:r>
    </w:p>
    <w:p>
      <w:pPr>
        <w:pStyle w:val="ListParagraph"/>
        <w:numPr>
          <w:ilvl w:val="0"/>
          <w:numId w:val="7"/>
        </w:numPr>
        <w:ind w:hanging="720" w:start="720"/>
        <w:rPr>
          <w:rFonts w:cs="Times New Roman"/>
          <w:color w:themeColor="text1" w:val="000000"/>
        </w:rPr>
      </w:pPr>
      <w:r>
        <w:rPr>
          <w:sz w:val="24"/>
        </w:rPr>
        <w:t>[1] R. Elmasri and S. B. Navathe, Fundamentals of Database Systems, 7th ed. Boston, MA, USA: Pearson, 2016.</w:t>
      </w:r>
    </w:p>
    <w:p>
      <w:pPr>
        <w:pStyle w:val="ListParagraph"/>
        <w:numPr>
          <w:ilvl w:val="0"/>
          <w:numId w:val="7"/>
        </w:numPr>
        <w:ind w:hanging="720" w:start="720"/>
        <w:rPr>
          <w:rFonts w:cs="Times New Roman"/>
          <w:color w:themeColor="text1" w:val="000000"/>
        </w:rPr>
      </w:pPr>
      <w:r>
        <w:rPr>
          <w:sz w:val="24"/>
        </w:rPr>
        <w:t>[2] C. J. Date, An Introduction to Database Systems, 8th ed. Boston, MA, USA: Addison-Wesley, 2004.</w:t>
      </w:r>
    </w:p>
    <w:p>
      <w:pPr>
        <w:pStyle w:val="ListParagraph"/>
        <w:numPr>
          <w:ilvl w:val="0"/>
          <w:numId w:val="7"/>
        </w:numPr>
        <w:ind w:hanging="720" w:start="720"/>
        <w:rPr>
          <w:rFonts w:cs="Times New Roman"/>
          <w:color w:themeColor="text1" w:val="000000"/>
        </w:rPr>
      </w:pPr>
      <w:r>
        <w:rPr>
          <w:sz w:val="24"/>
        </w:rPr>
        <w:t>[3] A. Silberschatz, H. F. Korth and S. Sudarshan, Database System Concepts, 7th ed. New York, NY, USA: McGraw-Hill, 2020.</w:t>
      </w:r>
    </w:p>
    <w:p>
      <w:pPr>
        <w:pStyle w:val="ListParagraph"/>
        <w:numPr>
          <w:ilvl w:val="0"/>
          <w:numId w:val="7"/>
        </w:numPr>
        <w:ind w:hanging="720" w:start="720"/>
        <w:rPr>
          <w:rFonts w:cs="Times New Roman"/>
          <w:color w:themeColor="text1" w:val="000000"/>
        </w:rPr>
      </w:pPr>
      <w:r>
        <w:rPr>
          <w:sz w:val="24"/>
        </w:rPr>
        <w:t>[4] J. Hoffer, R. Venkataraman and H. Topi, Modern Database Management, 13th ed. Boston, MA, USA: Pearson, 2019.</w:t>
      </w:r>
    </w:p>
    <w:p>
      <w:pPr>
        <w:pStyle w:val="ListParagraph"/>
        <w:numPr>
          <w:ilvl w:val="0"/>
          <w:numId w:val="7"/>
        </w:numPr>
        <w:ind w:hanging="720" w:start="720"/>
        <w:rPr>
          <w:rFonts w:cs="Times New Roman"/>
          <w:color w:themeColor="text1" w:val="000000"/>
        </w:rPr>
      </w:pPr>
      <w:r>
        <w:rPr>
          <w:sz w:val="24"/>
        </w:rPr>
        <w:t>[5] Streamlit Inc., “Streamlit documentation,” Streamlit. Accessed: Oct. 05, 2026. [Online]. Available: https://docs.streamlit.io/</w:t>
      </w:r>
    </w:p>
    <w:p>
      <w:pPr>
        <w:pStyle w:val="ListParagraph"/>
        <w:numPr>
          <w:ilvl w:val="0"/>
          <w:numId w:val="7"/>
        </w:numPr>
        <w:ind w:hanging="720" w:start="720"/>
        <w:rPr>
          <w:rFonts w:cs="Times New Roman"/>
          <w:color w:themeColor="text1" w:val="000000"/>
        </w:rPr>
      </w:pPr>
      <w:r>
        <w:rPr>
          <w:sz w:val="24"/>
        </w:rPr>
        <w:t>[6] Oracle Corporation, “MySQL 8.0 reference manual,” MySQL. Accessed: Oct. 05, 2026. [Online]. Available: https://dev.mysql.com/doc/refman/8.0/en/</w:t>
      </w:r>
    </w:p>
    <w:p>
      <w:pPr>
        <w:pStyle w:val="ListParagraph"/>
        <w:rPr/>
      </w:pPr>
      <w:r>
        <w:rPr>
          <w:sz w:val="24"/>
        </w:rPr>
        <w:t>[7] Oracle Corporation, “MySQL Connector/Python developer guide,” MySQL. Accessed: Oct. 05, 2026. [Online]. Available: https://dev.mysql.com/doc/connector-python/en/</w:t>
      </w:r>
    </w:p>
    <w:p>
      <w:pPr>
        <w:pStyle w:val="Normal"/>
        <w:rPr/>
      </w:pPr>
      <w:r>
        <w:rPr/>
      </w:r>
    </w:p>
    <w:p>
      <w:pPr>
        <w:pStyle w:val="Heading1"/>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r>
    </w:p>
    <w:p>
      <w:pPr>
        <w:pStyle w:val="Heading1"/>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r>
    </w:p>
    <w:p>
      <w:pPr>
        <w:pStyle w:val="Heading1"/>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r>
    </w:p>
    <w:p>
      <w:pPr>
        <w:pStyle w:val="Heading1"/>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jc w:val="center"/>
        <w:rPr>
          <w:rFonts w:ascii="Times New Roman" w:hAnsi="Times New Roman" w:cs="Times New Roman"/>
          <w:color w:themeColor="text1" w:val="000000"/>
          <w:sz w:val="32"/>
          <w:szCs w:val="32"/>
        </w:rPr>
      </w:pPr>
      <w:r>
        <w:rPr>
          <w:rFonts w:eastAsia="Times New Roman" w:cs="Times New Roman" w:ascii="Times New Roman" w:hAnsi="Times New Roman"/>
          <w:color w:themeColor="text1" w:val="000000"/>
          <w:sz w:val="32"/>
          <w:szCs w:val="32"/>
        </w:rPr>
        <w:t>APPENDICES</w:t>
      </w:r>
    </w:p>
    <w:p>
      <w:pPr>
        <w:pStyle w:val="Heading2"/>
        <w:rPr>
          <w:rFonts w:ascii="Times New Roman" w:hAnsi="Times New Roman" w:eastAsia="Times New Roman" w:cs="Times New Roman"/>
          <w:color w:themeColor="text1" w:val="000000"/>
        </w:rPr>
      </w:pPr>
      <w:r>
        <w:rPr>
          <w:rFonts w:eastAsia="Times New Roman" w:cs="Times New Roman" w:ascii="Times New Roman" w:hAnsi="Times New Roman"/>
          <w:color w:themeColor="text1" w:val="00000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APPENDIX A - COMPLETE DATABASE SCRIPT</w:t>
      </w:r>
    </w:p>
    <w:p>
      <w:pPr>
        <w:pStyle w:val="Normal"/>
        <w:spacing w:before="0" w:after="80"/>
        <w:rPr>
          <w:rFonts w:cs="Times New Roman"/>
          <w:color w:themeColor="text1" w:val="000000"/>
        </w:rPr>
      </w:pPr>
      <w:r>
        <w:rPr>
          <w:rFonts w:eastAsia="Times New Roman" w:cs="Times New Roman"/>
          <w:i/>
          <w:color w:themeColor="text1" w:val="000000"/>
          <w:sz w:val="21"/>
        </w:rPr>
        <w:t>Attach the complete DDL/DML/query script or provide the submitted file name.</w:t>
      </w:r>
    </w:p>
    <w:p>
      <w:pPr>
        <w:pStyle w:val="Normal"/>
        <w:rPr>
          <w:rFonts w:cs="Times New Roman"/>
          <w:color w:themeColor="text1" w:val="000000"/>
        </w:rPr>
      </w:pPr>
      <w:r>
        <w:rPr>
          <w:sz w:val="24"/>
        </w:rPr>
        <w:t>Appendix A file: schema.sql (159 lines) in the project folder. It creates database police_db, 11 tables with PK/FK/UNIQUE/NOT NULL/CHECK/DEFAULT and InnoDB cascades, plus seed data (3 officers, 3 persons, 2 complaints, assignments, evidence, witness, custody and status history). Run with: mysql -u root -p &lt; schema.sql. Representative CREATE TABLE excerpts are shown in Section 2.6.</w:t>
      </w:r>
    </w:p>
    <w:p>
      <w:pPr>
        <w:pStyle w:val="Heading2"/>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rPr>
      </w:pPr>
      <w:r>
        <w:rPr>
          <w:rFonts w:eastAsia="Times New Roman" w:cs="Times New Roman" w:ascii="Times New Roman" w:hAnsi="Times New Roman"/>
          <w:color w:themeColor="text1" w:val="000000"/>
          <w:sz w:val="28"/>
          <w:szCs w:val="30"/>
        </w:rPr>
        <w:t>APPENDIX B - APPLICATION SOURCE CODE</w:t>
      </w:r>
    </w:p>
    <w:p>
      <w:pPr>
        <w:pStyle w:val="Normal"/>
        <w:spacing w:before="0" w:after="80"/>
        <w:rPr>
          <w:rFonts w:cs="Times New Roman"/>
          <w:color w:themeColor="text1" w:val="000000"/>
        </w:rPr>
      </w:pPr>
      <w:r>
        <w:rPr>
          <w:rFonts w:eastAsia="Times New Roman" w:cs="Times New Roman"/>
          <w:i/>
          <w:color w:themeColor="text1" w:val="000000"/>
          <w:sz w:val="21"/>
        </w:rPr>
        <w:t>Provide the source-code folder/repository reference. Do not paste the entire application code into the main report.</w:t>
      </w:r>
    </w:p>
    <w:p>
      <w:pPr>
        <w:pStyle w:val="Normal"/>
        <w:rPr>
          <w:rFonts w:cs="Times New Roman"/>
          <w:color w:themeColor="text1" w:val="000000"/>
        </w:rPr>
      </w:pPr>
      <w:r>
        <w:rPr>
          <w:sz w:val="24"/>
        </w:rPr>
        <w:t>Appendix B code: app.py (1035 lines, eight Streamlit modules, parameterized queries, charts) and database.py (get_connection, fetch_data, execute_query via mysql-connector-python); requirements: streamlit, pandas, mysql-connector-python; run with: pip install -r requirements.txt and streamlit run app.py (http://localhost:8501). Repository link: [GitHub link to be added by student].</w:t>
      </w:r>
    </w:p>
    <w:p>
      <w:pPr>
        <w:pStyle w:val="Heading2"/>
        <w:rPr>
          <w:rFonts w:ascii="Times New Roman" w:hAnsi="Times New Roman" w:eastAsia="Times New Roman" w:cs="Times New Roman"/>
          <w:color w:themeColor="text1" w:val="000000"/>
          <w:sz w:val="28"/>
          <w:szCs w:val="30"/>
        </w:rPr>
      </w:pPr>
      <w:r>
        <w:rPr>
          <w:rFonts w:eastAsia="Times New Roman" w:cs="Times New Roman" w:ascii="Times New Roman" w:hAnsi="Times New Roman"/>
          <w:color w:themeColor="text1" w:val="000000"/>
          <w:sz w:val="28"/>
          <w:szCs w:val="30"/>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APPENDIX C - ADDITIONAL TEST DATA AND OUTPUTS</w:t>
      </w:r>
    </w:p>
    <w:p>
      <w:pPr>
        <w:pStyle w:val="Normal"/>
        <w:spacing w:before="0" w:after="80"/>
        <w:rPr>
          <w:rFonts w:cs="Times New Roman"/>
          <w:color w:themeColor="text1" w:val="000000"/>
        </w:rPr>
      </w:pPr>
      <w:r>
        <w:rPr>
          <w:rFonts w:eastAsia="Times New Roman" w:cs="Times New Roman"/>
          <w:i/>
          <w:color w:themeColor="text1" w:val="000000"/>
          <w:sz w:val="21"/>
        </w:rPr>
        <w:t>Include any additional test data, screenshots, reports or supporting material that is useful but not essential in the main report.</w:t>
      </w:r>
    </w:p>
    <w:p>
      <w:pPr>
        <w:pStyle w:val="Normal"/>
        <w:spacing w:before="0" w:after="120"/>
        <w:rPr>
          <w:rFonts w:cs="Times New Roman"/>
          <w:color w:themeColor="text1" w:val="000000"/>
        </w:rPr>
      </w:pPr>
      <w:r>
        <w:rPr>
          <w:sz w:val="24"/>
        </w:rPr>
        <w:t>Appendix C: Figures 2-7 give dashboard, dossier, registration, evidence, custody and SQL-report outputs. Test evidence (Table 15, TC-01 to TC-08) plus live dashboard counts and custody TIMESTAMPDIFF durations serve as additional outputs. ER diagram source image: report_assets/er_diagram.png.</w:t>
      </w:r>
    </w:p>
    <w:sectPr>
      <w:footerReference w:type="even" r:id="rId10"/>
      <w:footerReference w:type="default" r:id="rId11"/>
      <w:footerReference w:type="first" r:id="rId12"/>
      <w:type w:val="nextPage"/>
      <w:pgSz w:w="11906" w:h="16838"/>
      <w:pgMar w:left="1440" w:right="1440" w:gutter="0" w:header="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0"/>
      </w:rPr>
      <w:t xml:space="preserve">Page </w:t>
    </w:r>
    <w:r>
      <w:rPr>
        <w:sz w:val="20"/>
      </w:rPr>
      <w:fldChar w:fldCharType="begin"/>
    </w:r>
    <w:r>
      <w:rPr>
        <w:sz w:val="20"/>
      </w:rPr>
      <w:instrText xml:space="preserve"> PAGE </w:instrText>
    </w:r>
    <w:r>
      <w:rPr>
        <w:sz w:val="20"/>
      </w:rPr>
      <w:fldChar w:fldCharType="separate"/>
    </w:r>
    <w:r>
      <w:rPr>
        <w:sz w:val="20"/>
      </w:rPr>
      <w:t>30</w:t>
    </w:r>
    <w:r>
      <w:rPr>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12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20"/>
      <w:outlineLvl w:val="0"/>
    </w:pPr>
    <w:rPr>
      <w:rFonts w:ascii="Calibri" w:hAnsi="Calibri" w:eastAsia="ＭＳ ゴシック" w:cs="" w:asciiTheme="majorHAnsi" w:cstheme="majorBidi" w:eastAsiaTheme="majorEastAsia" w:hAnsiTheme="majorHAnsi"/>
      <w:b/>
      <w:bCs/>
      <w:color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120"/>
      <w:outlineLvl w:val="1"/>
    </w:pPr>
    <w:rPr>
      <w:rFonts w:ascii="Calibri" w:hAnsi="Calibri" w:eastAsia="ＭＳ ゴシック" w:cs="" w:asciiTheme="majorHAnsi" w:cstheme="majorBidi" w:eastAsiaTheme="majorEastAsia" w:hAnsiTheme="majorHAnsi"/>
      <w:b/>
      <w:bCs/>
      <w:color w:val="4F81BD"/>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unhideWhenUsed/>
    <w:qFormat/>
    <w:rsid w:val="00fc693f"/>
    <w:pPr>
      <w:spacing w:lineRule="auto" w:line="240"/>
    </w:pPr>
    <w:rPr>
      <w:b/>
      <w:bCs/>
      <w:color w:themeColor="accent1" w:val="4F81BD"/>
      <w:sz w:val="21"/>
      <w:szCs w:val="18"/>
    </w:rPr>
  </w:style>
  <w:style w:type="paragraph" w:styleId="Index">
    <w:name w:val="Index"/>
    <w:basedOn w:val="Normal"/>
    <w:pPr>
      <w:suppressLineNumbers/>
    </w:pPr>
    <w:rPr>
      <w:rFonts w:cs="Arial Unicode M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pPr>
    <w:rPr/>
  </w:style>
  <w:style w:type="paragraph" w:styleId="BodyText3">
    <w:name w:val="Body Text 3"/>
    <w:basedOn w:val="Normal"/>
    <w:link w:val="BodyText3Char"/>
    <w:uiPriority w:val="99"/>
    <w:unhideWhenUsed/>
    <w:rsid w:val="00aa1d8d"/>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Application>LibreOffice/26.8.0.3$Linux_X86_64 LibreOffice_project/680$Build-3</Application>
  <AppVersion>15.0000</AppVersion>
  <Pages>30</Pages>
  <Words>4718</Words>
  <Characters>31976</Characters>
  <CharactersWithSpaces>35989</CharactersWithSpaces>
  <Paragraphs>773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2026-10-12T02:16:47Z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