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BF303" w14:textId="77777777" w:rsidR="00D93C09" w:rsidRPr="00C15788" w:rsidRDefault="00000000" w:rsidP="00CA0457">
      <w:pPr>
        <w:jc w:val="center"/>
      </w:pPr>
      <w:r w:rsidRPr="00C15788">
        <w:rPr>
          <w:rFonts w:ascii="Calibri" w:eastAsia="Calibri" w:hAnsi="Calibri" w:cs="Calibri"/>
          <w:b/>
          <w:bCs/>
          <w:color w:val="0D2D5C"/>
          <w:sz w:val="40"/>
          <w:szCs w:val="40"/>
        </w:rPr>
        <w:t>JAYAKRISHNA KONDA</w:t>
      </w:r>
    </w:p>
    <w:p w14:paraId="55D6A6A9" w14:textId="77777777" w:rsidR="00D93C09" w:rsidRPr="00C15788" w:rsidRDefault="00000000" w:rsidP="00CA0457">
      <w:pPr>
        <w:jc w:val="center"/>
      </w:pPr>
      <w:r>
        <w:rPr>
          <w:rFonts w:ascii="Calibri" w:hAnsi="Calibri"/>
          <w:color w:val="1B4F8A"/>
          <w:sz w:val="21"/>
        </w:rPr>
        <w:t>ML/AI Engineer · Deep Learning · GenAI · Production ML Systems</w:t>
      </w:r>
    </w:p>
    <w:p w14:paraId="26C482E1" w14:textId="77777777" w:rsidR="00D93C09" w:rsidRPr="00C15788" w:rsidRDefault="00000000" w:rsidP="005A7AEF">
      <w:pPr>
        <w:spacing w:before="60"/>
        <w:jc w:val="center"/>
      </w:pPr>
      <w:r w:rsidRPr="00C15788">
        <w:rPr>
          <w:rFonts w:ascii="Calibri" w:eastAsia="Calibri" w:hAnsi="Calibri" w:cs="Calibri"/>
          <w:color w:val="555555"/>
          <w:sz w:val="18"/>
          <w:szCs w:val="18"/>
        </w:rPr>
        <w:t xml:space="preserve">+1 (667) 910-1092  |  jayakrishnakonda10@gmail.com  |  </w:t>
      </w:r>
      <w:hyperlink r:id="rId5" w:history="1">
        <w:r w:rsidR="00CA0457" w:rsidRPr="00C15788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linkedin.com/in/</w:t>
        </w:r>
        <w:proofErr w:type="spellStart"/>
        <w:r w:rsidR="00CA0457" w:rsidRPr="00C15788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jaya-krishna-konda</w:t>
        </w:r>
        <w:proofErr w:type="spellEnd"/>
        <w:r w:rsidR="00CA0457" w:rsidRPr="00C15788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 xml:space="preserve"> </w:t>
        </w:r>
      </w:hyperlink>
      <w:r w:rsidR="00CA0457" w:rsidRPr="00C15788">
        <w:rPr>
          <w:rFonts w:ascii="Calibri" w:eastAsia="Calibri" w:hAnsi="Calibri" w:cs="Calibri"/>
          <w:color w:val="555555"/>
          <w:sz w:val="18"/>
          <w:szCs w:val="18"/>
        </w:rPr>
        <w:t xml:space="preserve"> </w:t>
      </w:r>
      <w:r w:rsidRPr="00C15788">
        <w:rPr>
          <w:rFonts w:ascii="Calibri" w:eastAsia="Calibri" w:hAnsi="Calibri" w:cs="Calibri"/>
          <w:color w:val="555555"/>
          <w:sz w:val="18"/>
          <w:szCs w:val="18"/>
        </w:rPr>
        <w:t xml:space="preserve">|  </w:t>
      </w:r>
      <w:hyperlink r:id="rId6" w:history="1">
        <w:r w:rsidR="00D93C09" w:rsidRPr="00C15788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 xml:space="preserve">github.com/jay739 </w:t>
        </w:r>
      </w:hyperlink>
      <w:r w:rsidRPr="00C15788">
        <w:rPr>
          <w:rFonts w:ascii="Calibri" w:eastAsia="Calibri" w:hAnsi="Calibri" w:cs="Calibri"/>
          <w:color w:val="555555"/>
          <w:sz w:val="18"/>
          <w:szCs w:val="18"/>
        </w:rPr>
        <w:t xml:space="preserve"> |  </w:t>
      </w:r>
      <w:hyperlink r:id="rId7" w:history="1">
        <w:r w:rsidR="00D93C09" w:rsidRPr="00C15788">
          <w:rPr>
            <w:rStyle w:val="Hyperlink"/>
            <w:rFonts w:ascii="Calibri" w:eastAsia="Calibri" w:hAnsi="Calibri" w:cs="Calibri"/>
            <w:sz w:val="18"/>
            <w:szCs w:val="18"/>
            <w:u w:val="none"/>
          </w:rPr>
          <w:t>jay739.dev</w:t>
        </w:r>
      </w:hyperlink>
    </w:p>
    <w:p w14:paraId="5BDDB147" w14:textId="77777777" w:rsidR="00D93C09" w:rsidRPr="00C15788" w:rsidRDefault="00000000" w:rsidP="00DC1EB9">
      <w:pPr>
        <w:spacing w:before="240"/>
        <w:jc w:val="both"/>
      </w:pPr>
      <w:r w:rsidRPr="00C15788">
        <w:rPr>
          <w:rFonts w:ascii="Calibri" w:eastAsia="Calibri" w:hAnsi="Calibri" w:cs="Calibri"/>
          <w:b/>
          <w:bCs/>
          <w:color w:val="0D2D5C"/>
          <w:spacing w:val="40"/>
          <w:sz w:val="21"/>
          <w:szCs w:val="21"/>
        </w:rPr>
        <w:t>PROFESSIONAL SUMMARY</w:t>
      </w:r>
    </w:p>
    <w:p w14:paraId="62E6CBD4" w14:textId="77777777" w:rsidR="00D93C09" w:rsidRPr="00C15788" w:rsidRDefault="00D93C09" w:rsidP="00DC1EB9">
      <w:pPr>
        <w:pBdr>
          <w:bottom w:val="single" w:sz="6" w:space="1" w:color="1B4F8A"/>
        </w:pBdr>
        <w:jc w:val="both"/>
      </w:pPr>
    </w:p>
    <w:p w14:paraId="4B267874" w14:textId="77777777" w:rsidR="00D93C09" w:rsidRPr="00C15788" w:rsidRDefault="00000000" w:rsidP="00DC1EB9">
      <w:pPr>
        <w:jc w:val="both"/>
      </w:pPr>
      <w:r>
        <w:rPr>
          <w:rFonts w:ascii="Calibri" w:hAnsi="Calibri" w:cs="Calibri"/>
          <w:color w:val="1A1A1A"/>
          <w:sz w:val="19"/>
        </w:rPr>
        <w:t>ML/AI Engineer with 5 years building and deploying production machine learning systems across NLP, computer vision, and generative AI. Expert in end-to-end ML pipelines from research to production: model development, training, optimization, and deployment at scale on AWS. Delivered ML systems achieving 30–40% efficiency improvements across document intelligence and NLP workflows. Builder and operator of “Batcave” — a 56-container AI platform serving LLMs, RAG pipelines, and ML inference services. Proficient in PyTorch, TensorFlow, LangChain, Python, Docker, Kubernetes, and AWS SageMaker.</w:t>
      </w:r>
    </w:p>
    <w:p w14:paraId="1DE7DE52" w14:textId="77777777" w:rsidR="00D93C09" w:rsidRPr="00C15788" w:rsidRDefault="00000000" w:rsidP="00DC1EB9">
      <w:pPr>
        <w:spacing w:before="240"/>
        <w:jc w:val="both"/>
      </w:pPr>
      <w:r w:rsidRPr="00C15788">
        <w:rPr>
          <w:rFonts w:ascii="Calibri" w:eastAsia="Calibri" w:hAnsi="Calibri" w:cs="Calibri"/>
          <w:b/>
          <w:bCs/>
          <w:color w:val="0D2D5C"/>
          <w:spacing w:val="40"/>
          <w:sz w:val="21"/>
          <w:szCs w:val="21"/>
        </w:rPr>
        <w:t>TECHNICAL SKILLS</w:t>
      </w:r>
    </w:p>
    <w:p w14:paraId="6348C402" w14:textId="77777777" w:rsidR="001B6C26" w:rsidRDefault="001B6C26" w:rsidP="00DC1EB9">
      <w:pPr>
        <w:jc w:val="both"/>
      </w:pPr>
    </w:p>
    <w:p w14:paraId="799460DB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19"/>
          <w:szCs w:val="19"/>
        </w:rPr>
        <w:t>Machine Learning &amp; Deep Learning</w:t>
      </w:r>
    </w:p>
    <w:p w14:paraId="4C54B37C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Frameworks: </w:t>
      </w:r>
      <w:r>
        <w:rPr>
          <w:rFonts w:ascii="Calibri" w:hAnsi="Calibri" w:cs="Calibri"/>
          <w:color w:val="1A1A1A"/>
          <w:sz w:val="18"/>
          <w:szCs w:val="18"/>
        </w:rPr>
        <w:t>PyTorch, TensorFlow, Scikit-learn, XGBoost, Keras, Hugging Face Transformers</w:t>
      </w:r>
    </w:p>
    <w:p w14:paraId="68767489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Architectures: </w:t>
      </w:r>
      <w:r w:rsidRPr="00DC1EB9">
        <w:rPr>
          <w:rFonts w:ascii="Calibri" w:hAnsi="Calibri" w:cs="Calibri"/>
          <w:color w:val="1A1A1A"/>
          <w:sz w:val="18"/>
          <w:szCs w:val="18"/>
        </w:rPr>
        <w:t>CNNs, Transformers, RNNs/LSTMs, Attention Mechanisms</w:t>
      </w:r>
    </w:p>
    <w:p w14:paraId="23619977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Computer Vision: </w:t>
      </w:r>
      <w:r>
        <w:rPr>
          <w:rFonts w:ascii="Calibri" w:hAnsi="Calibri" w:cs="Calibri"/>
          <w:color w:val="1A1A1A"/>
          <w:sz w:val="18"/>
          <w:szCs w:val="18"/>
        </w:rPr>
        <w:t>YOLOv8, AllCNN, Sentinel-2/MODIS Satellite Imagery, NDVI/NBR, Image Classification</w:t>
      </w:r>
    </w:p>
    <w:p w14:paraId="72494112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Edge AI: </w:t>
      </w:r>
      <w:r>
        <w:rPr>
          <w:rFonts w:ascii="Calibri" w:hAnsi="Calibri" w:cs="Calibri"/>
          <w:color w:val="1A1A1A"/>
          <w:sz w:val="18"/>
          <w:szCs w:val="18"/>
        </w:rPr>
        <w:t>TensorFlow Lite, ESP32, Model Quantization, On-device Inference</w:t>
      </w:r>
    </w:p>
    <w:p w14:paraId="7F523D61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Model Rigor: </w:t>
      </w:r>
      <w:r>
        <w:rPr>
          <w:rFonts w:ascii="Calibri" w:hAnsi="Calibri" w:cs="Calibri"/>
          <w:color w:val="1A1A1A"/>
          <w:sz w:val="18"/>
          <w:szCs w:val="18"/>
        </w:rPr>
        <w:t>Cross-validation, Hyperparameter Tuning (Optuna), Ablation Studies, SHAP, Model Calibration</w:t>
      </w:r>
    </w:p>
    <w:p w14:paraId="1109BD62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19"/>
          <w:szCs w:val="19"/>
        </w:rPr>
        <w:t>GenAI / LLM Systems</w:t>
      </w:r>
    </w:p>
    <w:p w14:paraId="3DB317EB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RAG Pipelines: </w:t>
      </w:r>
      <w:r>
        <w:rPr>
          <w:rFonts w:ascii="Calibri" w:hAnsi="Calibri" w:cs="Calibri"/>
          <w:color w:val="1A1A1A"/>
          <w:sz w:val="18"/>
          <w:szCs w:val="18"/>
        </w:rPr>
        <w:t>LangChain, LangGraph, LlamaIndex, FAISS, Vector Databases, Semantic Search, Embeddings</w:t>
      </w:r>
    </w:p>
    <w:p w14:paraId="1AA95882" w14:textId="77777777" w:rsidR="001B6C26" w:rsidRPr="00DC1EB9" w:rsidRDefault="00000000" w:rsidP="00DC1EB9">
      <w:pPr>
        <w:jc w:val="both"/>
        <w:rPr>
          <w:rFonts w:ascii="Calibri" w:hAnsi="Calibri" w:cs="Calibri"/>
          <w:color w:val="1A1A1A"/>
          <w:sz w:val="18"/>
          <w:szCs w:val="18"/>
        </w:rPr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Fine-tuning: </w:t>
      </w:r>
      <w:r w:rsidRPr="00DC1EB9">
        <w:rPr>
          <w:rFonts w:ascii="Calibri" w:hAnsi="Calibri" w:cs="Calibri"/>
          <w:color w:val="1A1A1A"/>
          <w:sz w:val="18"/>
          <w:szCs w:val="18"/>
        </w:rPr>
        <w:t>LoRA, QLoRA, Instruction Tuning, Parameter-Efficient Fine-Tuning</w:t>
      </w:r>
    </w:p>
    <w:p w14:paraId="6DB5274D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Local Inference: </w:t>
      </w:r>
      <w:r>
        <w:rPr>
          <w:rFonts w:ascii="Calibri" w:hAnsi="Calibri" w:cs="Calibri"/>
          <w:color w:val="1A1A1A"/>
          <w:sz w:val="18"/>
          <w:szCs w:val="18"/>
        </w:rPr>
        <w:t>Ollama, LLaMA, Mistral, Phi, Self-hosted LLM Deployment</w:t>
      </w:r>
    </w:p>
    <w:p w14:paraId="59B19807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Evaluation: </w:t>
      </w:r>
      <w:r>
        <w:rPr>
          <w:rFonts w:ascii="Calibri" w:hAnsi="Calibri" w:cs="Calibri"/>
          <w:color w:val="1A1A1A"/>
          <w:sz w:val="18"/>
          <w:szCs w:val="18"/>
        </w:rPr>
        <w:t>BLEU, ROUGE, BERTScore, Human-in-the-Loop, A/B Testing, Prompt Engineering</w:t>
      </w:r>
    </w:p>
    <w:p w14:paraId="0D222355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Multimodal: </w:t>
      </w:r>
      <w:r>
        <w:rPr>
          <w:rFonts w:ascii="Calibri" w:hAnsi="Calibri" w:cs="Calibri"/>
          <w:color w:val="1A1A1A"/>
          <w:sz w:val="18"/>
          <w:szCs w:val="18"/>
        </w:rPr>
        <w:t>TTS Pipelines (Bark, Coqui, Kokoro), Speech Synthesis, OCR, Document Intelligence</w:t>
      </w:r>
    </w:p>
    <w:p w14:paraId="71B21EBC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19"/>
          <w:szCs w:val="19"/>
        </w:rPr>
        <w:t>MLOps &amp; Model Deployment</w:t>
      </w:r>
    </w:p>
    <w:p w14:paraId="59520E9A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Serving: </w:t>
      </w:r>
      <w:r>
        <w:rPr>
          <w:rFonts w:ascii="Calibri" w:hAnsi="Calibri" w:cs="Calibri"/>
          <w:color w:val="1A1A1A"/>
          <w:sz w:val="18"/>
          <w:szCs w:val="18"/>
        </w:rPr>
        <w:t>AWS SageMaker, Lambda, FastAPI, REST APIs, Batch &amp; Real-time Inference, Model Optimization</w:t>
      </w:r>
    </w:p>
    <w:p w14:paraId="3C0710F9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MLOps: </w:t>
      </w:r>
      <w:r>
        <w:rPr>
          <w:rFonts w:ascii="Calibri" w:hAnsi="Calibri" w:cs="Calibri"/>
          <w:color w:val="1A1A1A"/>
          <w:sz w:val="18"/>
          <w:szCs w:val="18"/>
        </w:rPr>
        <w:t>MLflow, Weights &amp; Biases, CI/CD (GitHub Actions, Jenkins), Model Versioning, Drift Detection</w:t>
      </w:r>
    </w:p>
    <w:p w14:paraId="7622F0ED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Containers: </w:t>
      </w:r>
      <w:r>
        <w:rPr>
          <w:rFonts w:ascii="Calibri" w:hAnsi="Calibri" w:cs="Calibri"/>
          <w:color w:val="1A1A1A"/>
          <w:sz w:val="18"/>
          <w:szCs w:val="18"/>
        </w:rPr>
        <w:t>Docker, Kubernetes, Docker Compose, Portainer, Multi-arch Builds (AMD64/ARM64)</w:t>
      </w:r>
    </w:p>
    <w:p w14:paraId="3581B773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19"/>
          <w:szCs w:val="19"/>
        </w:rPr>
        <w:t>Programming</w:t>
      </w:r>
    </w:p>
    <w:p w14:paraId="4C677A4A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Core: </w:t>
      </w:r>
      <w:r w:rsidRPr="00DC1EB9">
        <w:rPr>
          <w:rFonts w:ascii="Calibri" w:hAnsi="Calibri" w:cs="Calibri"/>
          <w:color w:val="1A1A1A"/>
          <w:sz w:val="18"/>
          <w:szCs w:val="18"/>
        </w:rPr>
        <w:t>Python, SQL, PySpark, C++, Bash/Shell</w:t>
      </w:r>
    </w:p>
    <w:p w14:paraId="38CB359C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Data: </w:t>
      </w:r>
      <w:r>
        <w:rPr>
          <w:rFonts w:ascii="Calibri" w:hAnsi="Calibri" w:cs="Calibri"/>
          <w:color w:val="1A1A1A"/>
          <w:sz w:val="18"/>
          <w:szCs w:val="18"/>
        </w:rPr>
        <w:t>Pandas, NumPy, SciPy, Apache Spark, ETL Pipelines, Feature Engineering</w:t>
      </w:r>
    </w:p>
    <w:p w14:paraId="66D47B82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NLP: </w:t>
      </w:r>
      <w:r>
        <w:rPr>
          <w:rFonts w:ascii="Calibri" w:hAnsi="Calibri" w:cs="Calibri"/>
          <w:color w:val="1A1A1A"/>
          <w:sz w:val="18"/>
          <w:szCs w:val="18"/>
        </w:rPr>
        <w:t>SpaCy, NLTK, Hugging Face, BERTopic, FinBERT, Sentiment Analysis, NER</w:t>
      </w:r>
    </w:p>
    <w:p w14:paraId="00932244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19"/>
          <w:szCs w:val="19"/>
        </w:rPr>
        <w:t>Infrastructure &amp; Cloud</w:t>
      </w:r>
    </w:p>
    <w:p w14:paraId="27963DBB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Cloud: </w:t>
      </w:r>
      <w:r>
        <w:rPr>
          <w:rFonts w:ascii="Calibri" w:hAnsi="Calibri" w:cs="Calibri"/>
          <w:color w:val="1A1A1A"/>
          <w:sz w:val="18"/>
          <w:szCs w:val="18"/>
        </w:rPr>
        <w:t>AWS (SageMaker, Lambda, S3, Step Functions, DynamoDB, Redshift, ECR), Oracle Cloud (OCI)</w:t>
      </w:r>
    </w:p>
    <w:p w14:paraId="49CAFD29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Databases: </w:t>
      </w:r>
      <w:r>
        <w:rPr>
          <w:rFonts w:ascii="Calibri" w:hAnsi="Calibri" w:cs="Calibri"/>
          <w:color w:val="1A1A1A"/>
          <w:sz w:val="18"/>
          <w:szCs w:val="18"/>
        </w:rPr>
        <w:t>PostgreSQL, MariaDB, Redis (multi-instance), SQLite, Vector Databases, Meilisearch</w:t>
      </w:r>
    </w:p>
    <w:p w14:paraId="0B5EE527" w14:textId="77777777" w:rsidR="001B6C26" w:rsidRDefault="00000000" w:rsidP="00DC1EB9">
      <w:pPr>
        <w:jc w:val="both"/>
      </w:pPr>
      <w:r>
        <w:rPr>
          <w:rFonts w:ascii="Calibri" w:hAnsi="Calibri" w:cs="Calibri"/>
          <w:b/>
          <w:color w:val="555555"/>
          <w:sz w:val="18"/>
          <w:szCs w:val="18"/>
        </w:rPr>
        <w:t xml:space="preserve">Security: </w:t>
      </w:r>
      <w:r>
        <w:rPr>
          <w:rFonts w:ascii="Calibri" w:hAnsi="Calibri" w:cs="Calibri"/>
          <w:color w:val="1A1A1A"/>
          <w:sz w:val="18"/>
          <w:szCs w:val="18"/>
        </w:rPr>
        <w:t>Authentik SSO/2FA, Tailscale VPN, Zero-trust Access</w:t>
      </w:r>
    </w:p>
    <w:p w14:paraId="5289BD78" w14:textId="77777777" w:rsidR="00D93C09" w:rsidRPr="00C15788" w:rsidRDefault="00000000" w:rsidP="00DC1EB9">
      <w:pPr>
        <w:spacing w:before="185"/>
        <w:jc w:val="both"/>
      </w:pPr>
      <w:r w:rsidRPr="00C15788">
        <w:rPr>
          <w:rFonts w:ascii="Calibri" w:eastAsia="Calibri" w:hAnsi="Calibri" w:cs="Calibri"/>
          <w:b/>
          <w:bCs/>
          <w:color w:val="0D2D5C"/>
          <w:spacing w:val="40"/>
          <w:sz w:val="21"/>
          <w:szCs w:val="21"/>
        </w:rPr>
        <w:t>PROFESSIONAL EXPERIENCE</w:t>
      </w:r>
    </w:p>
    <w:p w14:paraId="09367632" w14:textId="77777777" w:rsidR="00D93C09" w:rsidRPr="00C15788" w:rsidRDefault="00D93C09" w:rsidP="00DC1EB9">
      <w:pPr>
        <w:pBdr>
          <w:bottom w:val="single" w:sz="6" w:space="1" w:color="1B4F8A"/>
        </w:pBdr>
        <w:jc w:val="both"/>
      </w:pPr>
    </w:p>
    <w:p w14:paraId="0961083A" w14:textId="77777777" w:rsidR="00D93C09" w:rsidRPr="00CB31C8" w:rsidRDefault="00000000" w:rsidP="00DC1EB9">
      <w:pPr>
        <w:tabs>
          <w:tab w:val="right" w:pos="9360"/>
        </w:tabs>
        <w:jc w:val="both"/>
        <w:rPr>
          <w:b/>
          <w:bCs/>
        </w:rPr>
      </w:pPr>
      <w:r w:rsidRPr="00CB31C8">
        <w:rPr>
          <w:rFonts w:ascii="Calibri" w:eastAsia="Calibri" w:hAnsi="Calibri" w:cs="Calibri"/>
          <w:b/>
          <w:bCs/>
          <w:color w:val="1A1A1A"/>
        </w:rPr>
        <w:t>Data Scientist — GenAI &amp; ML</w:t>
      </w:r>
      <w:r w:rsidRPr="00CB31C8">
        <w:rPr>
          <w:rFonts w:ascii="Calibri" w:eastAsia="Calibri" w:hAnsi="Calibri" w:cs="Calibri"/>
          <w:b/>
          <w:bCs/>
          <w:color w:val="888888"/>
        </w:rPr>
        <w:t xml:space="preserve"> | </w:t>
      </w:r>
      <w:r w:rsidRPr="00CB31C8">
        <w:rPr>
          <w:rFonts w:ascii="Calibri" w:eastAsia="Calibri" w:hAnsi="Calibri" w:cs="Calibri"/>
          <w:b/>
          <w:bCs/>
          <w:color w:val="1B4F8A"/>
        </w:rPr>
        <w:t>Enigma Technologies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</w:t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ab/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                              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</w:t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                                              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J</w:t>
      </w:r>
      <w:r w:rsidR="00B62226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u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n 2025 – Present</w:t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| Remote, USA</w:t>
      </w:r>
    </w:p>
    <w:p w14:paraId="6A85450D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Architected a multi-stage RAG pipeline (OCR → retrieval → extraction → confidence-based review routing) for insurance and business document intelligence, reducing analyst review time 30%+ through automated classification and entity extraction.</w:t>
      </w:r>
    </w:p>
    <w:p w14:paraId="15B6F577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Built a hybrid semantic search API combining structured filter extraction, vector retrieval, and reranking over enterprise document corpora for natural-language business discovery.</w:t>
      </w:r>
    </w:p>
    <w:p w14:paraId="26F3A5BB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Built regression, classification, and clustering models for customer segmentation and risk scoring on 10M+ records with rigorous feature engineering and statistical validation, improving scoring precision by 20% in production.</w:t>
      </w:r>
    </w:p>
    <w:p w14:paraId="6C29C60E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Fine-tuned LLMs with LoRA/QLoRA for domain-adapted extraction; delivered LLM inference cost optimization via model routing (small vs premium) and semantic caching, materially reducing monthly spend at equivalent quality.</w:t>
      </w:r>
    </w:p>
    <w:p w14:paraId="19A00019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Delivered cloud-native ML platforms on AWS using Docker, Kubernetes, GitHub Actions CI/CD, MLflow versioning, and drift detection, sustaining reliability SLAs while reducing compute costs through autoscaling.</w:t>
      </w:r>
    </w:p>
    <w:p w14:paraId="2A30800C" w14:textId="77777777" w:rsidR="00B62226" w:rsidRPr="00CB31C8" w:rsidRDefault="00B62226" w:rsidP="00DC1EB9">
      <w:pPr>
        <w:tabs>
          <w:tab w:val="right" w:pos="9360"/>
        </w:tabs>
        <w:jc w:val="both"/>
        <w:rPr>
          <w:b/>
          <w:bCs/>
        </w:rPr>
      </w:pPr>
      <w:r w:rsidRPr="00C15788">
        <w:rPr>
          <w:rFonts w:ascii="Calibri" w:eastAsia="Calibri" w:hAnsi="Calibri" w:cs="Calibri"/>
          <w:b/>
          <w:bCs/>
          <w:color w:val="1A1A1A"/>
        </w:rPr>
        <w:t xml:space="preserve">AI/ML Programming </w:t>
      </w:r>
      <w:r w:rsidR="00580584" w:rsidRPr="00C15788">
        <w:rPr>
          <w:rFonts w:ascii="Calibri" w:eastAsia="Calibri" w:hAnsi="Calibri" w:cs="Calibri"/>
          <w:b/>
          <w:bCs/>
          <w:color w:val="1A1A1A"/>
        </w:rPr>
        <w:t>Intern</w:t>
      </w:r>
      <w:r w:rsidR="00580584" w:rsidRPr="00C15788">
        <w:rPr>
          <w:rFonts w:ascii="Calibri" w:eastAsia="Calibri" w:hAnsi="Calibri" w:cs="Calibri"/>
          <w:color w:val="888888"/>
        </w:rPr>
        <w:t xml:space="preserve"> |</w:t>
      </w:r>
      <w:r w:rsidRPr="00C15788">
        <w:rPr>
          <w:rFonts w:ascii="Calibri" w:eastAsia="Calibri" w:hAnsi="Calibri" w:cs="Calibri"/>
          <w:color w:val="888888"/>
        </w:rPr>
        <w:t xml:space="preserve"> </w:t>
      </w:r>
      <w:r w:rsidRPr="00C15788">
        <w:rPr>
          <w:rFonts w:ascii="Calibri" w:eastAsia="Calibri" w:hAnsi="Calibri" w:cs="Calibri"/>
          <w:b/>
          <w:bCs/>
          <w:color w:val="1B4F8A"/>
        </w:rPr>
        <w:t>R/SEEK — UMBC</w:t>
      </w:r>
      <w:r w:rsidRPr="00C15788">
        <w:rPr>
          <w:rFonts w:ascii="Calibri" w:eastAsia="Calibri" w:hAnsi="Calibri" w:cs="Calibri"/>
          <w:color w:val="888888"/>
          <w:sz w:val="18"/>
          <w:szCs w:val="18"/>
        </w:rPr>
        <w:t xml:space="preserve">  </w:t>
      </w:r>
      <w:r w:rsidR="00580584" w:rsidRPr="00C15788">
        <w:rPr>
          <w:rFonts w:ascii="Calibri" w:eastAsia="Calibri" w:hAnsi="Calibri" w:cs="Calibri"/>
          <w:color w:val="888888"/>
          <w:sz w:val="18"/>
          <w:szCs w:val="18"/>
        </w:rPr>
        <w:t xml:space="preserve"> </w:t>
      </w:r>
      <w:r w:rsidRPr="00C15788">
        <w:rPr>
          <w:rFonts w:ascii="Calibri" w:eastAsia="Calibri" w:hAnsi="Calibri" w:cs="Calibri"/>
          <w:color w:val="888888"/>
          <w:sz w:val="18"/>
          <w:szCs w:val="18"/>
        </w:rPr>
        <w:t xml:space="preserve">  </w:t>
      </w:r>
      <w:r w:rsidRPr="00C15788">
        <w:rPr>
          <w:rFonts w:ascii="Calibri" w:eastAsia="Calibri" w:hAnsi="Calibri" w:cs="Calibri"/>
          <w:color w:val="888888"/>
          <w:sz w:val="18"/>
          <w:szCs w:val="18"/>
        </w:rPr>
        <w:tab/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                                                                       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</w:t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             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Jan 2025 – Jun 2025</w:t>
      </w:r>
      <w:r w:rsidR="00580584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| Baltimore, MD</w:t>
      </w:r>
    </w:p>
    <w:p w14:paraId="21AD1258" w14:textId="77777777" w:rsidR="00B62226" w:rsidRPr="00C15788" w:rsidRDefault="00B62226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Developed real-time object recognition and motion tracking for autonomous RC car navigation using YOLOv8, achieving 95% detection accuracy across dynamic test environments with custom training pipelines.</w:t>
      </w:r>
    </w:p>
    <w:p w14:paraId="07A58679" w14:textId="77777777" w:rsidR="00B62226" w:rsidRPr="00C15788" w:rsidRDefault="00B62226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Optimized and deployed TensorFlow Lite models on resource-constrained ESP32 microcontrollers for real-time autonomous navigation with Aruco marker-based positioning — no cloud dependency.</w:t>
      </w:r>
    </w:p>
    <w:p w14:paraId="742494E3" w14:textId="7B7841DC" w:rsidR="00D93C09" w:rsidRPr="00CB31C8" w:rsidRDefault="00000000" w:rsidP="00DC1EB9">
      <w:pPr>
        <w:tabs>
          <w:tab w:val="right" w:pos="9360"/>
        </w:tabs>
        <w:jc w:val="both"/>
        <w:rPr>
          <w:b/>
          <w:bCs/>
        </w:rPr>
      </w:pPr>
      <w:r w:rsidRPr="00CB31C8">
        <w:rPr>
          <w:rFonts w:ascii="Calibri" w:eastAsia="Calibri" w:hAnsi="Calibri" w:cs="Calibri"/>
          <w:b/>
          <w:bCs/>
          <w:color w:val="1A1A1A"/>
        </w:rPr>
        <w:t xml:space="preserve">Machine Learning Engineer </w:t>
      </w:r>
      <w:r w:rsidR="00DC1EB9" w:rsidRPr="00C15788">
        <w:rPr>
          <w:rFonts w:ascii="Calibri" w:eastAsia="Calibri" w:hAnsi="Calibri" w:cs="Calibri"/>
          <w:color w:val="888888"/>
        </w:rPr>
        <w:t>|</w:t>
      </w:r>
      <w:r w:rsidRPr="00CB31C8">
        <w:rPr>
          <w:rFonts w:ascii="Calibri" w:eastAsia="Calibri" w:hAnsi="Calibri" w:cs="Calibri"/>
          <w:b/>
          <w:bCs/>
          <w:color w:val="1A1A1A"/>
        </w:rPr>
        <w:t xml:space="preserve"> </w:t>
      </w:r>
      <w:r w:rsidRPr="00DC1EB9">
        <w:rPr>
          <w:rFonts w:ascii="Calibri" w:eastAsia="Calibri" w:hAnsi="Calibri" w:cs="Calibri"/>
          <w:b/>
          <w:bCs/>
          <w:color w:val="1B4F8A"/>
        </w:rPr>
        <w:t xml:space="preserve">Cognizant                                                                                                                 </w:t>
      </w:r>
      <w:r w:rsidR="00DC1EB9" w:rsidRPr="00DC1EB9">
        <w:rPr>
          <w:rFonts w:ascii="Calibri" w:eastAsia="Calibri" w:hAnsi="Calibri" w:cs="Calibri"/>
          <w:b/>
          <w:bCs/>
          <w:color w:val="1B4F8A"/>
        </w:rPr>
        <w:t xml:space="preserve">     </w:t>
      </w:r>
      <w:r w:rsidRPr="00CB31C8">
        <w:rPr>
          <w:rFonts w:ascii="Calibri" w:eastAsia="Calibri" w:hAnsi="Calibri" w:cs="Calibri"/>
          <w:b/>
          <w:bCs/>
          <w:color w:val="1A1A1A"/>
        </w:rPr>
        <w:tab/>
      </w:r>
      <w:r w:rsidRPr="00DC1EB9">
        <w:rPr>
          <w:rFonts w:ascii="Calibri" w:eastAsia="Calibri" w:hAnsi="Calibri" w:cs="Calibri"/>
          <w:b/>
          <w:bCs/>
          <w:color w:val="888888"/>
          <w:sz w:val="18"/>
          <w:szCs w:val="18"/>
        </w:rPr>
        <w:t>Jun 2019 – Jul 2023 | India</w:t>
      </w:r>
    </w:p>
    <w:p w14:paraId="3A70CCDD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Built a Contract Intelligence &amp; Legal NLP pipeline for enterprise clients — entity extraction, clause classification, and semantic search across 10M+ records — reducing manual legal review effort by 35% while meeting SLA targets.</w:t>
      </w:r>
    </w:p>
    <w:p w14:paraId="147012A1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lastRenderedPageBreak/>
        <w:t>Delivered a Healthcare Document Intelligence system (OCR + domain-adapted NLP) for scanned and semi-structured medical records, with compliance-grade validation and structured extraction for downstream operations.</w:t>
      </w:r>
    </w:p>
    <w:p w14:paraId="2A8763E3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Shipped NLP workflows for Banking &amp; Financial Services clients covering document classification, entity extraction, and risk-related text analytics; reduced inference latency from 450ms to under 90ms through batching and model optimization.</w:t>
      </w:r>
    </w:p>
    <w:p w14:paraId="270FB430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Implemented enterprise MLOps CI/CD with Jenkins: automated retraining, model versioning, performance monitoring, and drift alerting; cut release cycles by 30% and reduced production incidents.</w:t>
      </w:r>
    </w:p>
    <w:p w14:paraId="20805C2C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Engineered low-latency inference on AWS Lambda and SageMaker (p99 -40%, monthly infra cost -25%); optimized fault-tolerant PySpark workflows processing 1M+ text records/day with consistent throughput.</w:t>
      </w:r>
    </w:p>
    <w:p w14:paraId="775CC971" w14:textId="77777777" w:rsidR="00D93C09" w:rsidRPr="00CB31C8" w:rsidRDefault="00000000" w:rsidP="00DC1EB9">
      <w:pPr>
        <w:tabs>
          <w:tab w:val="right" w:pos="9360"/>
        </w:tabs>
        <w:jc w:val="both"/>
        <w:rPr>
          <w:b/>
          <w:bCs/>
        </w:rPr>
      </w:pPr>
      <w:r w:rsidRPr="00CB31C8">
        <w:rPr>
          <w:rFonts w:ascii="Calibri" w:eastAsia="Calibri" w:hAnsi="Calibri" w:cs="Calibri"/>
          <w:b/>
          <w:bCs/>
          <w:color w:val="1A1A1A"/>
        </w:rPr>
        <w:t>Software Engineering Intern</w:t>
      </w:r>
      <w:r w:rsidRPr="00CB31C8">
        <w:rPr>
          <w:rFonts w:ascii="Calibri" w:eastAsia="Calibri" w:hAnsi="Calibri" w:cs="Calibri"/>
          <w:b/>
          <w:bCs/>
          <w:color w:val="888888"/>
        </w:rPr>
        <w:t xml:space="preserve"> | </w:t>
      </w:r>
      <w:r w:rsidR="00C15788" w:rsidRPr="00CB31C8">
        <w:rPr>
          <w:rFonts w:ascii="Calibri" w:eastAsia="Calibri" w:hAnsi="Calibri" w:cs="Calibri"/>
          <w:b/>
          <w:bCs/>
          <w:color w:val="1B4F8A"/>
        </w:rPr>
        <w:t>Infosys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ab/>
        <w:t xml:space="preserve">                                                                                                                           </w:t>
      </w:r>
      <w:r w:rsid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  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Jan 2019 – May 2019</w:t>
      </w:r>
      <w:r w:rsidR="00C15788"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 xml:space="preserve"> | India</w:t>
      </w:r>
    </w:p>
    <w:p w14:paraId="3DA8DC80" w14:textId="77777777" w:rsidR="00D93C09" w:rsidRPr="00C15788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color w:val="1A1A1A"/>
          <w:sz w:val="19"/>
        </w:rPr>
        <w:t>Built a real-time movie database application using Node.js and MongoDB; applied data analysis to evaluate user interaction patterns and rating trends, surfacing actionable engagement insights.</w:t>
      </w:r>
    </w:p>
    <w:p w14:paraId="121FFC49" w14:textId="77777777" w:rsidR="00D93C09" w:rsidRPr="00C15788" w:rsidRDefault="00000000" w:rsidP="00DC1EB9">
      <w:pPr>
        <w:spacing w:before="185"/>
        <w:jc w:val="both"/>
      </w:pPr>
      <w:r w:rsidRPr="00C15788">
        <w:rPr>
          <w:rFonts w:ascii="Calibri" w:eastAsia="Calibri" w:hAnsi="Calibri" w:cs="Calibri"/>
          <w:b/>
          <w:bCs/>
          <w:color w:val="0D2D5C"/>
          <w:spacing w:val="40"/>
          <w:sz w:val="21"/>
          <w:szCs w:val="21"/>
        </w:rPr>
        <w:t>FEATURED PROJECTS</w:t>
      </w:r>
    </w:p>
    <w:p w14:paraId="701E3191" w14:textId="77777777" w:rsidR="001B6C26" w:rsidRDefault="001B6C26" w:rsidP="00DC1EB9">
      <w:pPr>
        <w:jc w:val="both"/>
      </w:pPr>
    </w:p>
    <w:p w14:paraId="51607898" w14:textId="2921F9D3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21"/>
          <w:szCs w:val="21"/>
        </w:rPr>
        <w:t>AI Platform Infrastructure</w:t>
      </w:r>
      <w:r>
        <w:rPr>
          <w:rFonts w:ascii="Calibri" w:hAnsi="Calibri" w:cs="Calibri"/>
          <w:b/>
          <w:color w:val="1B4F8A"/>
          <w:sz w:val="21"/>
          <w:szCs w:val="21"/>
        </w:rPr>
        <w:t>— Personal ML Cloud</w:t>
      </w:r>
      <w:r>
        <w:rPr>
          <w:rFonts w:ascii="Calibri" w:hAnsi="Calibri" w:cs="Calibri"/>
          <w:color w:val="888888"/>
          <w:sz w:val="18"/>
          <w:szCs w:val="18"/>
        </w:rPr>
        <w:tab/>
        <w:t xml:space="preserve">                                      </w:t>
      </w:r>
      <w:r w:rsidR="00DC1EB9">
        <w:rPr>
          <w:rFonts w:ascii="Calibri" w:hAnsi="Calibri" w:cs="Calibri"/>
          <w:color w:val="888888"/>
          <w:sz w:val="18"/>
          <w:szCs w:val="18"/>
        </w:rPr>
        <w:tab/>
      </w:r>
      <w:r w:rsidR="00DC1EB9">
        <w:rPr>
          <w:rFonts w:ascii="Calibri" w:hAnsi="Calibri" w:cs="Calibri"/>
          <w:color w:val="888888"/>
          <w:sz w:val="18"/>
          <w:szCs w:val="18"/>
        </w:rPr>
        <w:tab/>
      </w:r>
      <w:r w:rsidR="00DC1EB9">
        <w:rPr>
          <w:rFonts w:ascii="Calibri" w:hAnsi="Calibri" w:cs="Calibri"/>
          <w:color w:val="888888"/>
          <w:sz w:val="18"/>
          <w:szCs w:val="18"/>
        </w:rPr>
        <w:tab/>
      </w:r>
      <w:r w:rsidR="00DC1EB9">
        <w:rPr>
          <w:rFonts w:ascii="Calibri" w:hAnsi="Calibri" w:cs="Calibri"/>
          <w:color w:val="888888"/>
          <w:sz w:val="18"/>
          <w:szCs w:val="18"/>
        </w:rPr>
        <w:tab/>
      </w:r>
      <w:proofErr w:type="gramStart"/>
      <w:r w:rsidR="00DC1EB9">
        <w:rPr>
          <w:rFonts w:ascii="Calibri" w:hAnsi="Calibri" w:cs="Calibri"/>
          <w:color w:val="888888"/>
          <w:sz w:val="18"/>
          <w:szCs w:val="18"/>
        </w:rPr>
        <w:tab/>
      </w:r>
      <w:r>
        <w:rPr>
          <w:rFonts w:ascii="Calibri" w:hAnsi="Calibri" w:cs="Calibri"/>
          <w:color w:val="888888"/>
          <w:sz w:val="18"/>
          <w:szCs w:val="18"/>
        </w:rPr>
        <w:t xml:space="preserve">  2023</w:t>
      </w:r>
      <w:proofErr w:type="gramEnd"/>
      <w:r>
        <w:rPr>
          <w:rFonts w:ascii="Calibri" w:hAnsi="Calibri" w:cs="Calibri"/>
          <w:color w:val="888888"/>
          <w:sz w:val="18"/>
          <w:szCs w:val="18"/>
        </w:rPr>
        <w:t xml:space="preserve"> – Present</w:t>
      </w:r>
    </w:p>
    <w:p w14:paraId="7CFF2EDD" w14:textId="77777777" w:rsidR="001B6C26" w:rsidRDefault="00000000" w:rsidP="00DC1EB9">
      <w:pPr>
        <w:jc w:val="both"/>
      </w:pPr>
      <w:r>
        <w:rPr>
          <w:rFonts w:ascii="Calibri" w:hAnsi="Calibri" w:cs="Calibri"/>
          <w:color w:val="1A1A1A"/>
          <w:sz w:val="19"/>
          <w:szCs w:val="19"/>
        </w:rPr>
        <w:t>CPU-Optimized private AI server — designed, built, and operated solo on a Beelink mini-PC. 56 production containers, 36+ services, 99.9% uptime. Documented in a 5-part engineering blog series at jay739.dev/blog.</w:t>
      </w:r>
    </w:p>
    <w:p w14:paraId="64B5D7B5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Deployed multiple LLMs (LLaMA, Mistral, Phi via Ollama) with FAISS-backed RAG pipelines for private semantic Q&amp;A; 177GB multi-database data layer (PostgreSQL, MariaDB, Redis, SQLite) supporting ML inference services.</w:t>
      </w:r>
    </w:p>
    <w:p w14:paraId="2F212B86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Built Python pipelines processing 10,000+ audio files with metadata extraction, fuzzy deduplication (95% accuracy), and 8-endpoint REST API orchestration, reducing manual configuration effort by 90%.</w:t>
      </w:r>
    </w:p>
    <w:p w14:paraId="268F7552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Immich ML-powered photo platform (401GB, face recognition, object detection), Paperless-NGX with OCR for document intelligence, and Open WebUI for self-hosted LLM interaction.</w:t>
      </w:r>
    </w:p>
    <w:p w14:paraId="689482C2" w14:textId="4AB2D020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21"/>
          <w:szCs w:val="21"/>
        </w:rPr>
        <w:t>Wildfire Detection via Multispectral Satellite Imagery</w:t>
      </w:r>
      <w:r>
        <w:rPr>
          <w:rFonts w:ascii="Calibri" w:hAnsi="Calibri" w:cs="Calibri"/>
          <w:b/>
          <w:color w:val="1B4F8A"/>
          <w:sz w:val="21"/>
          <w:szCs w:val="21"/>
        </w:rPr>
        <w:t xml:space="preserve">· CNN · </w:t>
      </w:r>
      <w:proofErr w:type="spellStart"/>
      <w:r>
        <w:rPr>
          <w:rFonts w:ascii="Calibri" w:hAnsi="Calibri" w:cs="Calibri"/>
          <w:b/>
          <w:color w:val="1B4F8A"/>
          <w:sz w:val="21"/>
          <w:szCs w:val="21"/>
        </w:rPr>
        <w:t>AllCNN</w:t>
      </w:r>
      <w:proofErr w:type="spellEnd"/>
      <w:r>
        <w:rPr>
          <w:rFonts w:ascii="Calibri" w:hAnsi="Calibri" w:cs="Calibri"/>
          <w:b/>
          <w:color w:val="1B4F8A"/>
          <w:sz w:val="21"/>
          <w:szCs w:val="21"/>
        </w:rPr>
        <w:t xml:space="preserve"> · Sentinel-2 · Python</w:t>
      </w:r>
      <w:r>
        <w:rPr>
          <w:rFonts w:ascii="Calibri" w:hAnsi="Calibri" w:cs="Calibri"/>
          <w:color w:val="888888"/>
          <w:sz w:val="18"/>
          <w:szCs w:val="18"/>
        </w:rPr>
        <w:tab/>
        <w:t xml:space="preserve">                                        </w:t>
      </w:r>
      <w:proofErr w:type="gramStart"/>
      <w:r w:rsidR="00DC1EB9">
        <w:rPr>
          <w:rFonts w:ascii="Calibri" w:hAnsi="Calibri" w:cs="Calibri"/>
          <w:color w:val="888888"/>
          <w:sz w:val="18"/>
          <w:szCs w:val="18"/>
        </w:rPr>
        <w:tab/>
        <w:t xml:space="preserve">  </w:t>
      </w:r>
      <w:r>
        <w:rPr>
          <w:rFonts w:ascii="Calibri" w:hAnsi="Calibri" w:cs="Calibri"/>
          <w:color w:val="888888"/>
          <w:sz w:val="18"/>
          <w:szCs w:val="18"/>
        </w:rPr>
        <w:t>2024</w:t>
      </w:r>
      <w:proofErr w:type="gramEnd"/>
    </w:p>
    <w:p w14:paraId="2469409E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Built AllCNN-based wildfire classifier on Sentinel-2 satellite imagery with MODIS labels; performed ablation studies and k-fold cross-validation, achieving 91% accuracy and 88% F1-score on held-out test data.</w:t>
      </w:r>
    </w:p>
    <w:p w14:paraId="74E0B5B4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Processed 2,400+ multispectral image patches using NDVI and NBR spectral indices for burn severity quantification; domain-informed feature selection improved model signal-to-noise ratio significantly.</w:t>
      </w:r>
    </w:p>
    <w:p w14:paraId="6BA79F18" w14:textId="44A7CD76" w:rsidR="001B6C26" w:rsidRDefault="00000000" w:rsidP="00DC1EB9">
      <w:pPr>
        <w:jc w:val="both"/>
      </w:pPr>
      <w:r w:rsidRPr="00DC1EB9">
        <w:rPr>
          <w:rFonts w:ascii="Calibri" w:hAnsi="Calibri" w:cs="Calibri"/>
          <w:b/>
          <w:color w:val="0D2D5C"/>
          <w:sz w:val="21"/>
          <w:szCs w:val="21"/>
        </w:rPr>
        <w:t>Distributed Edge Automation Network</w:t>
      </w:r>
      <w:r>
        <w:rPr>
          <w:rFonts w:ascii="Calibri" w:hAnsi="Calibri"/>
          <w:b/>
          <w:sz w:val="21"/>
        </w:rPr>
        <w:t xml:space="preserve"> · </w:t>
      </w:r>
      <w:r w:rsidRPr="00DC1EB9">
        <w:rPr>
          <w:rFonts w:ascii="Calibri" w:hAnsi="Calibri" w:cs="Calibri"/>
          <w:b/>
          <w:color w:val="1B4F8A"/>
          <w:sz w:val="21"/>
          <w:szCs w:val="21"/>
        </w:rPr>
        <w:t xml:space="preserve">Android · Linux Kernel · </w:t>
      </w:r>
      <w:proofErr w:type="spellStart"/>
      <w:r w:rsidRPr="00DC1EB9">
        <w:rPr>
          <w:rFonts w:ascii="Calibri" w:hAnsi="Calibri" w:cs="Calibri"/>
          <w:b/>
          <w:color w:val="1B4F8A"/>
          <w:sz w:val="21"/>
          <w:szCs w:val="21"/>
        </w:rPr>
        <w:t>WoL</w:t>
      </w:r>
      <w:proofErr w:type="spellEnd"/>
      <w:r w:rsidRPr="00DC1EB9">
        <w:rPr>
          <w:rFonts w:ascii="Calibri" w:hAnsi="Calibri" w:cs="Calibri"/>
          <w:b/>
          <w:color w:val="1B4F8A"/>
          <w:sz w:val="21"/>
          <w:szCs w:val="21"/>
        </w:rPr>
        <w:t xml:space="preserve"> · Python</w:t>
      </w:r>
      <w:r>
        <w:rPr>
          <w:rFonts w:ascii="Calibri" w:hAnsi="Calibri"/>
          <w:b/>
          <w:sz w:val="21"/>
        </w:rPr>
        <w:tab/>
        <w:t xml:space="preserve">                                        </w:t>
      </w:r>
      <w:proofErr w:type="gramStart"/>
      <w:r w:rsidR="00DC1EB9">
        <w:rPr>
          <w:rFonts w:ascii="Calibri" w:hAnsi="Calibri"/>
          <w:b/>
          <w:sz w:val="21"/>
        </w:rPr>
        <w:tab/>
        <w:t xml:space="preserve">  </w:t>
      </w:r>
      <w:r w:rsidRPr="00DC1EB9">
        <w:rPr>
          <w:rFonts w:ascii="Calibri" w:hAnsi="Calibri" w:cs="Calibri"/>
          <w:color w:val="888888"/>
          <w:sz w:val="18"/>
          <w:szCs w:val="18"/>
        </w:rPr>
        <w:t>2024</w:t>
      </w:r>
      <w:proofErr w:type="gramEnd"/>
      <w:r w:rsidRPr="00DC1EB9">
        <w:rPr>
          <w:rFonts w:ascii="Calibri" w:hAnsi="Calibri" w:cs="Calibri"/>
          <w:color w:val="888888"/>
          <w:sz w:val="18"/>
          <w:szCs w:val="18"/>
        </w:rPr>
        <w:t xml:space="preserve"> – Present</w:t>
      </w:r>
    </w:p>
    <w:p w14:paraId="188F3A5B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sz w:val="19"/>
        </w:rPr>
        <w:t>Repurposed Android device as an edge compute node with kernel-level tuning (custom ROM, CPU governor + scheduler tweaks) for continuous low-power sensor workloads; integrated door-open sensor and event webhooks into the home automation mesh.</w:t>
      </w:r>
    </w:p>
    <w:p w14:paraId="49BE786B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sz w:val="19"/>
        </w:rPr>
        <w:t>Built a fallback control plane on the edge node: Porkbun DDNS updater (runs when the primary server is down), Wake-on-LAN trigger for the Batcave server, and Telegram-notifier webhooks for cross-device automation.</w:t>
      </w:r>
    </w:p>
    <w:p w14:paraId="2B1E8607" w14:textId="6D1C7648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21"/>
          <w:szCs w:val="21"/>
        </w:rPr>
        <w:t>RAG-Powered Podcast Generator</w:t>
      </w:r>
      <w:r>
        <w:rPr>
          <w:rFonts w:ascii="Calibri" w:hAnsi="Calibri" w:cs="Calibri"/>
          <w:b/>
          <w:color w:val="1B4F8A"/>
          <w:sz w:val="21"/>
          <w:szCs w:val="21"/>
        </w:rPr>
        <w:t>· RAG · LangChain · Ollama · TTS · LoRA Fine-Tuning</w:t>
      </w:r>
      <w:r>
        <w:rPr>
          <w:rFonts w:ascii="Calibri" w:hAnsi="Calibri" w:cs="Calibri"/>
          <w:color w:val="888888"/>
          <w:sz w:val="18"/>
          <w:szCs w:val="18"/>
        </w:rPr>
        <w:tab/>
        <w:t xml:space="preserve">                                       </w:t>
      </w:r>
      <w:proofErr w:type="gramStart"/>
      <w:r w:rsidR="00DC1EB9">
        <w:rPr>
          <w:rFonts w:ascii="Calibri" w:hAnsi="Calibri" w:cs="Calibri"/>
          <w:color w:val="888888"/>
          <w:sz w:val="18"/>
          <w:szCs w:val="18"/>
        </w:rPr>
        <w:tab/>
        <w:t xml:space="preserve"> </w:t>
      </w:r>
      <w:r>
        <w:rPr>
          <w:rFonts w:ascii="Calibri" w:hAnsi="Calibri" w:cs="Calibri"/>
          <w:color w:val="888888"/>
          <w:sz w:val="18"/>
          <w:szCs w:val="18"/>
        </w:rPr>
        <w:t xml:space="preserve"> 2024</w:t>
      </w:r>
      <w:proofErr w:type="gramEnd"/>
    </w:p>
    <w:p w14:paraId="4D087643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LLM-powered PDF processor achieving 98% OCR accuracy on 200+ page documents; transformer NER for 90% character identification across literary genres. Multimodal pipeline: PDF → LLM summarization → TTS synthesis → podcast.</w:t>
      </w:r>
    </w:p>
    <w:p w14:paraId="58ADB943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Fine-tuned LLMs (LoRA) for narrative tone consistency; optimized LangChain + Ollama inference pipeline achieving 4x throughput improvement, deployed as a containerized multimodal AI service.</w:t>
      </w:r>
    </w:p>
    <w:p w14:paraId="1BA91FC6" w14:textId="122410BB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21"/>
          <w:szCs w:val="21"/>
        </w:rPr>
        <w:t>Financial Risk &amp; Sentiment Analysis Suite</w:t>
      </w:r>
      <w:r>
        <w:rPr>
          <w:rFonts w:ascii="Calibri" w:hAnsi="Calibri" w:cs="Calibri"/>
          <w:b/>
          <w:color w:val="1B4F8A"/>
          <w:sz w:val="21"/>
          <w:szCs w:val="21"/>
        </w:rPr>
        <w:t xml:space="preserve">· </w:t>
      </w:r>
      <w:proofErr w:type="spellStart"/>
      <w:r>
        <w:rPr>
          <w:rFonts w:ascii="Calibri" w:hAnsi="Calibri" w:cs="Calibri"/>
          <w:b/>
          <w:color w:val="1B4F8A"/>
          <w:sz w:val="21"/>
          <w:szCs w:val="21"/>
        </w:rPr>
        <w:t>FinBERT</w:t>
      </w:r>
      <w:proofErr w:type="spellEnd"/>
      <w:r>
        <w:rPr>
          <w:rFonts w:ascii="Calibri" w:hAnsi="Calibri" w:cs="Calibri"/>
          <w:b/>
          <w:color w:val="1B4F8A"/>
          <w:sz w:val="21"/>
          <w:szCs w:val="21"/>
        </w:rPr>
        <w:t xml:space="preserve"> · Monte Carlo · CAPM · Python</w:t>
      </w:r>
      <w:r>
        <w:rPr>
          <w:rFonts w:ascii="Calibri" w:hAnsi="Calibri" w:cs="Calibri"/>
          <w:color w:val="888888"/>
          <w:sz w:val="18"/>
          <w:szCs w:val="18"/>
        </w:rPr>
        <w:tab/>
        <w:t xml:space="preserve">                                        </w:t>
      </w:r>
      <w:r w:rsidR="00DC1EB9">
        <w:rPr>
          <w:rFonts w:ascii="Calibri" w:hAnsi="Calibri" w:cs="Calibri"/>
          <w:color w:val="888888"/>
          <w:sz w:val="18"/>
          <w:szCs w:val="18"/>
        </w:rPr>
        <w:tab/>
      </w:r>
      <w:proofErr w:type="gramStart"/>
      <w:r w:rsidR="00DC1EB9">
        <w:rPr>
          <w:rFonts w:ascii="Calibri" w:hAnsi="Calibri" w:cs="Calibri"/>
          <w:color w:val="888888"/>
          <w:sz w:val="18"/>
          <w:szCs w:val="18"/>
        </w:rPr>
        <w:tab/>
        <w:t xml:space="preserve">  </w:t>
      </w:r>
      <w:r>
        <w:rPr>
          <w:rFonts w:ascii="Calibri" w:hAnsi="Calibri" w:cs="Calibri"/>
          <w:color w:val="888888"/>
          <w:sz w:val="18"/>
          <w:szCs w:val="18"/>
        </w:rPr>
        <w:t>2023</w:t>
      </w:r>
      <w:proofErr w:type="gramEnd"/>
    </w:p>
    <w:p w14:paraId="4234C001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FinBERT sentiment classifier achieving 87% accuracy across 10,000+ financial news articles; automated NLP analytics pipeline for data-driven investment decision workflows.</w:t>
      </w:r>
    </w:p>
    <w:p w14:paraId="7CB6AE5E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Ran 1,000+ Monte Carlo simulations for portfolio VaR estimation at 95% confidence; automated CAPM alpha/beta and Sharpe/Treynor computation for 50+ stocks, reducing analyst effort by 80%.</w:t>
      </w:r>
    </w:p>
    <w:p w14:paraId="074C3B59" w14:textId="61A32DE9" w:rsidR="001B6C26" w:rsidRDefault="00000000" w:rsidP="00DC1EB9">
      <w:pPr>
        <w:jc w:val="both"/>
      </w:pPr>
      <w:r w:rsidRPr="00DC1EB9">
        <w:rPr>
          <w:rFonts w:ascii="Calibri" w:hAnsi="Calibri" w:cs="Calibri"/>
          <w:b/>
          <w:color w:val="0D2D5C"/>
          <w:sz w:val="21"/>
          <w:szCs w:val="21"/>
        </w:rPr>
        <w:t>LLM Memory Decay Engine (Ongoing)</w:t>
      </w:r>
      <w:r>
        <w:rPr>
          <w:rFonts w:ascii="Calibri" w:hAnsi="Calibri"/>
          <w:b/>
          <w:sz w:val="21"/>
        </w:rPr>
        <w:t xml:space="preserve"> · </w:t>
      </w:r>
      <w:r w:rsidRPr="00DC1EB9">
        <w:rPr>
          <w:rFonts w:ascii="Calibri" w:hAnsi="Calibri" w:cs="Calibri"/>
          <w:b/>
          <w:color w:val="1B4F8A"/>
          <w:sz w:val="21"/>
          <w:szCs w:val="21"/>
        </w:rPr>
        <w:t xml:space="preserve">Python · Vector DBs · </w:t>
      </w:r>
      <w:proofErr w:type="spellStart"/>
      <w:r w:rsidRPr="00DC1EB9">
        <w:rPr>
          <w:rFonts w:ascii="Calibri" w:hAnsi="Calibri" w:cs="Calibri"/>
          <w:b/>
          <w:color w:val="1B4F8A"/>
          <w:sz w:val="21"/>
          <w:szCs w:val="21"/>
        </w:rPr>
        <w:t>LangChain</w:t>
      </w:r>
      <w:proofErr w:type="spellEnd"/>
      <w:r w:rsidRPr="00DC1EB9">
        <w:rPr>
          <w:rFonts w:ascii="Calibri" w:hAnsi="Calibri" w:cs="Calibri"/>
          <w:b/>
          <w:color w:val="1B4F8A"/>
          <w:sz w:val="21"/>
          <w:szCs w:val="21"/>
        </w:rPr>
        <w:tab/>
      </w:r>
      <w:r>
        <w:rPr>
          <w:rFonts w:ascii="Calibri" w:hAnsi="Calibri"/>
          <w:b/>
          <w:sz w:val="21"/>
        </w:rPr>
        <w:t xml:space="preserve">                                        </w:t>
      </w:r>
      <w:r w:rsidR="00DC1EB9">
        <w:rPr>
          <w:rFonts w:ascii="Calibri" w:hAnsi="Calibri"/>
          <w:b/>
          <w:sz w:val="21"/>
        </w:rPr>
        <w:tab/>
      </w:r>
      <w:r w:rsidR="00DC1EB9">
        <w:rPr>
          <w:rFonts w:ascii="Calibri" w:hAnsi="Calibri"/>
          <w:b/>
          <w:sz w:val="21"/>
        </w:rPr>
        <w:tab/>
      </w:r>
      <w:proofErr w:type="gramStart"/>
      <w:r w:rsidR="00DC1EB9">
        <w:rPr>
          <w:rFonts w:ascii="Calibri" w:hAnsi="Calibri"/>
          <w:b/>
          <w:sz w:val="21"/>
        </w:rPr>
        <w:tab/>
        <w:t xml:space="preserve">  </w:t>
      </w:r>
      <w:r w:rsidRPr="00DC1EB9">
        <w:rPr>
          <w:rFonts w:ascii="Calibri" w:hAnsi="Calibri" w:cs="Calibri"/>
          <w:color w:val="888888"/>
          <w:sz w:val="18"/>
          <w:szCs w:val="18"/>
        </w:rPr>
        <w:t>2026</w:t>
      </w:r>
      <w:proofErr w:type="gramEnd"/>
    </w:p>
    <w:p w14:paraId="128D67BA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sz w:val="19"/>
        </w:rPr>
        <w:t>Designing a memory decay layer for long-running LLM agents: time-weighted relevance scoring, embedding-based recall, and tiered retention (hot/warm/cold) to keep context windows focused on load-bearing information.</w:t>
      </w:r>
    </w:p>
    <w:p w14:paraId="55D10C5B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/>
          <w:sz w:val="19"/>
        </w:rPr>
        <w:t>Evaluating retrieval quality against fixed-window and naive-summary baselines using held-out conversation traces; targeting measurable reduction in hallucination on long-horizon tasks.</w:t>
      </w:r>
    </w:p>
    <w:p w14:paraId="4FD3EB54" w14:textId="36C18391" w:rsidR="001B6C26" w:rsidRDefault="00000000" w:rsidP="00DC1EB9">
      <w:pPr>
        <w:jc w:val="both"/>
      </w:pPr>
      <w:r>
        <w:rPr>
          <w:rFonts w:ascii="Calibri" w:hAnsi="Calibri" w:cs="Calibri"/>
          <w:b/>
          <w:color w:val="0D2D5C"/>
          <w:sz w:val="21"/>
          <w:szCs w:val="21"/>
        </w:rPr>
        <w:t>Infrastructure Security Audit &amp; Compliance Scanner</w:t>
      </w:r>
      <w:r>
        <w:rPr>
          <w:rFonts w:ascii="Calibri" w:hAnsi="Calibri" w:cs="Calibri"/>
          <w:b/>
          <w:color w:val="1B4F8A"/>
          <w:sz w:val="21"/>
          <w:szCs w:val="21"/>
        </w:rPr>
        <w:t>· Python · Docker SDK · CWE/CVE</w:t>
      </w:r>
      <w:r>
        <w:rPr>
          <w:rFonts w:ascii="Calibri" w:hAnsi="Calibri" w:cs="Calibri"/>
          <w:color w:val="888888"/>
          <w:sz w:val="18"/>
          <w:szCs w:val="18"/>
        </w:rPr>
        <w:tab/>
        <w:t xml:space="preserve">                                        </w:t>
      </w:r>
      <w:r w:rsidR="00DC1EB9">
        <w:rPr>
          <w:rFonts w:ascii="Calibri" w:hAnsi="Calibri" w:cs="Calibri"/>
          <w:color w:val="888888"/>
          <w:sz w:val="18"/>
          <w:szCs w:val="18"/>
        </w:rPr>
        <w:tab/>
        <w:t xml:space="preserve">  </w:t>
      </w:r>
      <w:r>
        <w:rPr>
          <w:rFonts w:ascii="Calibri" w:hAnsi="Calibri" w:cs="Calibri"/>
          <w:color w:val="888888"/>
          <w:sz w:val="18"/>
          <w:szCs w:val="18"/>
        </w:rPr>
        <w:t>2026</w:t>
      </w:r>
    </w:p>
    <w:p w14:paraId="0FF7E16A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Automated security assessment of 56-container production infrastructure using Python and Docker SDK; identified 27 hardcoded credential exposures (CWE-798) across Compose files and network configurations.</w:t>
      </w:r>
    </w:p>
    <w:p w14:paraId="338F6890" w14:textId="77777777" w:rsidR="001B6C26" w:rsidRDefault="00000000" w:rsidP="00DC1EB9">
      <w:pPr>
        <w:pStyle w:val="ListParagraph"/>
        <w:numPr>
          <w:ilvl w:val="0"/>
          <w:numId w:val="2"/>
        </w:numPr>
        <w:jc w:val="both"/>
      </w:pPr>
      <w:r>
        <w:rPr>
          <w:rFonts w:ascii="Calibri" w:hAnsi="Calibri" w:cs="Calibri"/>
          <w:color w:val="1A1A1A"/>
          <w:sz w:val="19"/>
          <w:szCs w:val="19"/>
        </w:rPr>
        <w:t>Developed 8-category weighted security scoring methodology; calculated baseline posture of 37.5% and generated prioritized remediation roadmap targeting 92% with quantified effort estimates.</w:t>
      </w:r>
    </w:p>
    <w:p w14:paraId="1FAB39FA" w14:textId="77777777" w:rsidR="00D93C09" w:rsidRPr="00C15788" w:rsidRDefault="00000000" w:rsidP="00DC1EB9">
      <w:pPr>
        <w:spacing w:before="185"/>
        <w:jc w:val="both"/>
      </w:pPr>
      <w:r w:rsidRPr="00C15788">
        <w:rPr>
          <w:rFonts w:ascii="Calibri" w:eastAsia="Calibri" w:hAnsi="Calibri" w:cs="Calibri"/>
          <w:b/>
          <w:bCs/>
          <w:color w:val="0D2D5C"/>
          <w:spacing w:val="40"/>
          <w:sz w:val="21"/>
          <w:szCs w:val="21"/>
        </w:rPr>
        <w:t>EDUCATION</w:t>
      </w:r>
    </w:p>
    <w:p w14:paraId="06DBE13F" w14:textId="77777777" w:rsidR="00D93C09" w:rsidRPr="00C15788" w:rsidRDefault="00D93C09" w:rsidP="00DC1EB9">
      <w:pPr>
        <w:pBdr>
          <w:bottom w:val="single" w:sz="6" w:space="0" w:color="1B4F8A"/>
        </w:pBdr>
        <w:jc w:val="both"/>
      </w:pPr>
    </w:p>
    <w:p w14:paraId="3C5CF4EB" w14:textId="77777777" w:rsidR="00D93C09" w:rsidRPr="00C15788" w:rsidRDefault="00000000" w:rsidP="00DC1EB9">
      <w:pPr>
        <w:tabs>
          <w:tab w:val="right" w:pos="9360"/>
        </w:tabs>
        <w:jc w:val="both"/>
      </w:pPr>
      <w:r w:rsidRPr="00C15788">
        <w:rPr>
          <w:rFonts w:ascii="Calibri" w:eastAsia="Calibri" w:hAnsi="Calibri" w:cs="Calibri"/>
          <w:b/>
          <w:bCs/>
          <w:color w:val="1A1A1A"/>
        </w:rPr>
        <w:t>M.S., Data Science</w:t>
      </w:r>
      <w:r w:rsidRPr="00C15788">
        <w:rPr>
          <w:rFonts w:ascii="Calibri" w:eastAsia="Calibri" w:hAnsi="Calibri" w:cs="Calibri"/>
          <w:color w:val="1A1A1A"/>
        </w:rPr>
        <w:t xml:space="preserve"> — University of Maryland, Baltimore County (UMBC)</w:t>
      </w:r>
      <w:r w:rsidRPr="00C15788">
        <w:rPr>
          <w:rFonts w:ascii="Calibri" w:eastAsia="Calibri" w:hAnsi="Calibri" w:cs="Calibri"/>
          <w:color w:val="888888"/>
          <w:sz w:val="18"/>
          <w:szCs w:val="18"/>
        </w:rPr>
        <w:tab/>
      </w:r>
      <w:r w:rsidR="00C15788">
        <w:rPr>
          <w:rFonts w:ascii="Calibri" w:eastAsia="Calibri" w:hAnsi="Calibri" w:cs="Calibri"/>
          <w:color w:val="888888"/>
          <w:sz w:val="18"/>
          <w:szCs w:val="18"/>
        </w:rPr>
        <w:t xml:space="preserve">                                                                           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Aug 2023 – Jun 2025</w:t>
      </w:r>
    </w:p>
    <w:p w14:paraId="552CBCB4" w14:textId="77777777" w:rsidR="00D93C09" w:rsidRPr="00C15788" w:rsidRDefault="00000000" w:rsidP="00DC1EB9">
      <w:pPr>
        <w:jc w:val="both"/>
      </w:pPr>
      <w:r w:rsidRPr="00C15788">
        <w:rPr>
          <w:rFonts w:ascii="Calibri" w:eastAsia="Calibri" w:hAnsi="Calibri" w:cs="Calibri"/>
          <w:color w:val="555555"/>
          <w:sz w:val="18"/>
          <w:szCs w:val="18"/>
        </w:rPr>
        <w:t>GPA: 3.91 / 4.0</w:t>
      </w:r>
    </w:p>
    <w:p w14:paraId="30501D5C" w14:textId="77777777" w:rsidR="00D93C09" w:rsidRPr="00CB31C8" w:rsidRDefault="00000000" w:rsidP="00DC1EB9">
      <w:pPr>
        <w:tabs>
          <w:tab w:val="right" w:pos="9360"/>
        </w:tabs>
        <w:jc w:val="both"/>
        <w:rPr>
          <w:b/>
          <w:bCs/>
        </w:rPr>
      </w:pPr>
      <w:r w:rsidRPr="00C15788">
        <w:rPr>
          <w:rFonts w:ascii="Calibri" w:eastAsia="Calibri" w:hAnsi="Calibri" w:cs="Calibri"/>
          <w:b/>
          <w:bCs/>
          <w:color w:val="1A1A1A"/>
        </w:rPr>
        <w:t>B.</w:t>
      </w:r>
      <w:r w:rsidR="00615446">
        <w:rPr>
          <w:rFonts w:ascii="Calibri" w:eastAsia="Calibri" w:hAnsi="Calibri" w:cs="Calibri"/>
          <w:b/>
          <w:bCs/>
          <w:color w:val="1A1A1A"/>
        </w:rPr>
        <w:t>Tech</w:t>
      </w:r>
      <w:r w:rsidRPr="00C15788">
        <w:rPr>
          <w:rFonts w:ascii="Calibri" w:eastAsia="Calibri" w:hAnsi="Calibri" w:cs="Calibri"/>
          <w:b/>
          <w:bCs/>
          <w:color w:val="1A1A1A"/>
        </w:rPr>
        <w:t>., Computer Science &amp; Engineering</w:t>
      </w:r>
      <w:r w:rsidRPr="00C15788">
        <w:rPr>
          <w:rFonts w:ascii="Calibri" w:eastAsia="Calibri" w:hAnsi="Calibri" w:cs="Calibri"/>
          <w:color w:val="1A1A1A"/>
        </w:rPr>
        <w:t xml:space="preserve"> — Sreenidhi Institute of Science and Technology</w:t>
      </w:r>
      <w:r w:rsidRPr="00C15788">
        <w:rPr>
          <w:rFonts w:ascii="Calibri" w:eastAsia="Calibri" w:hAnsi="Calibri" w:cs="Calibri"/>
          <w:color w:val="888888"/>
          <w:sz w:val="18"/>
          <w:szCs w:val="18"/>
        </w:rPr>
        <w:tab/>
      </w:r>
      <w:r w:rsidR="00C15788">
        <w:rPr>
          <w:rFonts w:ascii="Calibri" w:eastAsia="Calibri" w:hAnsi="Calibri" w:cs="Calibri"/>
          <w:color w:val="888888"/>
          <w:sz w:val="18"/>
          <w:szCs w:val="18"/>
        </w:rPr>
        <w:t xml:space="preserve">                                       </w:t>
      </w:r>
      <w:r w:rsidRPr="00CB31C8">
        <w:rPr>
          <w:rFonts w:ascii="Calibri" w:eastAsia="Calibri" w:hAnsi="Calibri" w:cs="Calibri"/>
          <w:b/>
          <w:bCs/>
          <w:color w:val="888888"/>
          <w:sz w:val="18"/>
          <w:szCs w:val="18"/>
        </w:rPr>
        <w:t>Aug 2015 – Aug 2019</w:t>
      </w:r>
    </w:p>
    <w:sectPr w:rsidR="00D93C09" w:rsidRPr="00CB31C8">
      <w:pgSz w:w="12240" w:h="15840"/>
      <w:pgMar w:top="620" w:right="850" w:bottom="620" w:left="8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05062"/>
    <w:multiLevelType w:val="hybridMultilevel"/>
    <w:tmpl w:val="1DFA43E4"/>
    <w:lvl w:ilvl="0" w:tplc="E138E5B2">
      <w:start w:val="1"/>
      <w:numFmt w:val="bullet"/>
      <w:lvlText w:val="●"/>
      <w:lvlJc w:val="left"/>
      <w:pPr>
        <w:ind w:left="720" w:hanging="360"/>
      </w:pPr>
    </w:lvl>
    <w:lvl w:ilvl="1" w:tplc="7F5C83F2">
      <w:start w:val="1"/>
      <w:numFmt w:val="bullet"/>
      <w:lvlText w:val="○"/>
      <w:lvlJc w:val="left"/>
      <w:pPr>
        <w:ind w:left="1440" w:hanging="360"/>
      </w:pPr>
    </w:lvl>
    <w:lvl w:ilvl="2" w:tplc="852A12AE">
      <w:start w:val="1"/>
      <w:numFmt w:val="bullet"/>
      <w:lvlText w:val="■"/>
      <w:lvlJc w:val="left"/>
      <w:pPr>
        <w:ind w:left="2160" w:hanging="360"/>
      </w:pPr>
    </w:lvl>
    <w:lvl w:ilvl="3" w:tplc="F36AD44E">
      <w:start w:val="1"/>
      <w:numFmt w:val="bullet"/>
      <w:lvlText w:val="●"/>
      <w:lvlJc w:val="left"/>
      <w:pPr>
        <w:ind w:left="2880" w:hanging="360"/>
      </w:pPr>
    </w:lvl>
    <w:lvl w:ilvl="4" w:tplc="4A2CEAF6">
      <w:start w:val="1"/>
      <w:numFmt w:val="bullet"/>
      <w:lvlText w:val="○"/>
      <w:lvlJc w:val="left"/>
      <w:pPr>
        <w:ind w:left="3600" w:hanging="360"/>
      </w:pPr>
    </w:lvl>
    <w:lvl w:ilvl="5" w:tplc="5DB8B934">
      <w:start w:val="1"/>
      <w:numFmt w:val="bullet"/>
      <w:lvlText w:val="■"/>
      <w:lvlJc w:val="left"/>
      <w:pPr>
        <w:ind w:left="4320" w:hanging="360"/>
      </w:pPr>
    </w:lvl>
    <w:lvl w:ilvl="6" w:tplc="A72A87B0">
      <w:start w:val="1"/>
      <w:numFmt w:val="bullet"/>
      <w:lvlText w:val="●"/>
      <w:lvlJc w:val="left"/>
      <w:pPr>
        <w:ind w:left="5040" w:hanging="360"/>
      </w:pPr>
    </w:lvl>
    <w:lvl w:ilvl="7" w:tplc="D410191A">
      <w:start w:val="1"/>
      <w:numFmt w:val="bullet"/>
      <w:lvlText w:val="●"/>
      <w:lvlJc w:val="left"/>
      <w:pPr>
        <w:ind w:left="5760" w:hanging="360"/>
      </w:pPr>
    </w:lvl>
    <w:lvl w:ilvl="8" w:tplc="800A7D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434895"/>
    <w:multiLevelType w:val="hybridMultilevel"/>
    <w:tmpl w:val="9692CBE6"/>
    <w:lvl w:ilvl="0" w:tplc="AC4A06C2">
      <w:start w:val="1"/>
      <w:numFmt w:val="bullet"/>
      <w:lvlText w:val="▪"/>
      <w:lvlJc w:val="left"/>
      <w:pPr>
        <w:ind w:left="500" w:hanging="260"/>
      </w:pPr>
    </w:lvl>
    <w:lvl w:ilvl="1" w:tplc="8918C3DE">
      <w:numFmt w:val="decimal"/>
      <w:lvlText w:val=""/>
      <w:lvlJc w:val="left"/>
    </w:lvl>
    <w:lvl w:ilvl="2" w:tplc="98903DC4">
      <w:numFmt w:val="decimal"/>
      <w:lvlText w:val=""/>
      <w:lvlJc w:val="left"/>
    </w:lvl>
    <w:lvl w:ilvl="3" w:tplc="ECCCFB8A">
      <w:numFmt w:val="decimal"/>
      <w:lvlText w:val=""/>
      <w:lvlJc w:val="left"/>
    </w:lvl>
    <w:lvl w:ilvl="4" w:tplc="6246A27A">
      <w:numFmt w:val="decimal"/>
      <w:lvlText w:val=""/>
      <w:lvlJc w:val="left"/>
    </w:lvl>
    <w:lvl w:ilvl="5" w:tplc="A98E1F58">
      <w:numFmt w:val="decimal"/>
      <w:lvlText w:val=""/>
      <w:lvlJc w:val="left"/>
    </w:lvl>
    <w:lvl w:ilvl="6" w:tplc="B57E3560">
      <w:numFmt w:val="decimal"/>
      <w:lvlText w:val=""/>
      <w:lvlJc w:val="left"/>
    </w:lvl>
    <w:lvl w:ilvl="7" w:tplc="F2DC8C84">
      <w:numFmt w:val="decimal"/>
      <w:lvlText w:val=""/>
      <w:lvlJc w:val="left"/>
    </w:lvl>
    <w:lvl w:ilvl="8" w:tplc="05F4AF7A">
      <w:numFmt w:val="decimal"/>
      <w:lvlText w:val=""/>
      <w:lvlJc w:val="left"/>
    </w:lvl>
  </w:abstractNum>
  <w:num w:numId="1" w16cid:durableId="1232231845">
    <w:abstractNumId w:val="0"/>
    <w:lvlOverride w:ilvl="0">
      <w:startOverride w:val="1"/>
    </w:lvlOverride>
  </w:num>
  <w:num w:numId="2" w16cid:durableId="2743648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C09"/>
    <w:rsid w:val="00045951"/>
    <w:rsid w:val="001B6C26"/>
    <w:rsid w:val="00323863"/>
    <w:rsid w:val="00367F8D"/>
    <w:rsid w:val="00455907"/>
    <w:rsid w:val="00511FCA"/>
    <w:rsid w:val="00562C0A"/>
    <w:rsid w:val="00580584"/>
    <w:rsid w:val="005A7AEF"/>
    <w:rsid w:val="005F397D"/>
    <w:rsid w:val="00615446"/>
    <w:rsid w:val="00734456"/>
    <w:rsid w:val="0075224D"/>
    <w:rsid w:val="007E593D"/>
    <w:rsid w:val="0088065E"/>
    <w:rsid w:val="008D3CDB"/>
    <w:rsid w:val="008D620A"/>
    <w:rsid w:val="009B0985"/>
    <w:rsid w:val="00B03055"/>
    <w:rsid w:val="00B41C00"/>
    <w:rsid w:val="00B62226"/>
    <w:rsid w:val="00C15788"/>
    <w:rsid w:val="00CA0457"/>
    <w:rsid w:val="00CB31C8"/>
    <w:rsid w:val="00CC3A32"/>
    <w:rsid w:val="00D071CF"/>
    <w:rsid w:val="00D93C09"/>
    <w:rsid w:val="00DC1EB9"/>
    <w:rsid w:val="00DF4CEE"/>
    <w:rsid w:val="00FD2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982A4"/>
  <w15:docId w15:val="{880A11E4-96D0-C144-B5FA-3FA939FE1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A045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4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jay739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ithub.com/jay739" TargetMode="External"/><Relationship Id="rId5" Type="http://schemas.openxmlformats.org/officeDocument/2006/relationships/hyperlink" Target="https://www.linkedin.com/in/jaya-krishna-kond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1399</Words>
  <Characters>9293</Characters>
  <Application>Microsoft Office Word</Application>
  <DocSecurity>0</DocSecurity>
  <Lines>129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Jaya Krishna Konda</cp:lastModifiedBy>
  <cp:revision>6</cp:revision>
  <cp:lastPrinted>2026-03-18T16:41:00Z</cp:lastPrinted>
  <dcterms:created xsi:type="dcterms:W3CDTF">2026-03-18T16:41:00Z</dcterms:created>
  <dcterms:modified xsi:type="dcterms:W3CDTF">2026-04-13T18:06:00Z</dcterms:modified>
</cp:coreProperties>
</file>