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0.6.0 / 2023-11-06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0.5.0 / 2022-04-11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default decode speed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slow string split in parse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0.4.2 / 2022-02-02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read value only when assigning in parse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unnecessary regexp in parse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0.4.1 / 2020-04-21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reject invalid values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0.4.0 / 2019-05-15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0.3.1 / 2016-05-26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true</w:t>
      </w:r>
      <w:r w:rsidDel="00000000" w:rsidR="00000000" w:rsidRPr="00000000">
        <w:rPr>
          <w:rtl w:val="0"/>
        </w:rPr>
        <w:t xml:space="preserve"> to work with draft-7 clients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now sends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SameSite=Strict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0.3.0 / 2016-05-26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firstPartyOnly</w:t>
      </w:r>
      <w:r w:rsidDel="00000000" w:rsidR="00000000" w:rsidRPr="00000000">
        <w:rPr>
          <w:rtl w:val="0"/>
        </w:rPr>
        <w:t xml:space="preserve"> option, never implemented by browsers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0.2.4 / 2016-05-20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use string concatenation for serialization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0.2.3 / 2015-10-25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0.2.2 / 2015-09-17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when setting empty cookie value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Ease the new restriction, which is just basic header-level validation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 in invalid value errors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0.2.1 / 2015-09-17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0.2.0 / 2015-08-13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firstPartyOnly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0.1.5 / 2015-09-17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when setting empty cookie value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Ease the new restriction, which is just basic header-level validation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 in invalid value errors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0.1.4 / 2015-09-17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Ensures the resulting string is a valid HTTP header value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0.1.3 / 2015-05-19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 the scope of try-catch deopt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argument reassignments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0.1.2 / 2014-04-16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files from npm package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0.1.1 / 2014-02-23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bad parse when cookie value contained a comma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0.1.0 / 2013-05-01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0.0.6 / 2013-04-08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Ignore cookie parts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0.0.5 / 2012-10-29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raw cookie value if value unescape errors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0.0.4 / 2012-06-21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encode/decodeURIComponent for cookie encoding/decoding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server/client interoperability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0.0.3 / 2012-06-06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escape special characters per the cookie RFC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0.0.2 / 2012-06-01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not throw error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0.0.1 / 2012-05-28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more tests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0.0.0 / 2012-05-28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