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encodeurl</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5.png"/>
              <a:graphic>
                <a:graphicData uri="http://schemas.openxmlformats.org/drawingml/2006/picture">
                  <pic:pic>
                    <pic:nvPicPr>
                      <pic:cNvPr descr="NPM Version"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2.png"/>
              <a:graphic>
                <a:graphicData uri="http://schemas.openxmlformats.org/drawingml/2006/picture">
                  <pic:pic>
                    <pic:nvPicPr>
                      <pic:cNvPr descr="NPM Downloads"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1.png"/>
              <a:graphic>
                <a:graphicData uri="http://schemas.openxmlformats.org/drawingml/2006/picture">
                  <pic:pic>
                    <pic:nvPicPr>
                      <pic:cNvPr descr="Node.js Version"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4.png"/>
              <a:graphic>
                <a:graphicData uri="http://schemas.openxmlformats.org/drawingml/2006/picture">
                  <pic:pic>
                    <pic:nvPicPr>
                      <pic:cNvPr descr="Build Status"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3.png"/>
              <a:graphic>
                <a:graphicData uri="http://schemas.openxmlformats.org/drawingml/2006/picture">
                  <pic:pic>
                    <pic:nvPicPr>
                      <pic:cNvPr descr="Test Coverage"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Encode a URL to a percent-encoded form, excluding already-encoded sequences</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encodeurl</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0A">
      <w:pPr>
        <w:rPr/>
      </w:pPr>
      <w:r w:rsidDel="00000000" w:rsidR="00000000" w:rsidRPr="00000000">
        <w:rPr>
          <w:rtl w:val="0"/>
        </w:rPr>
        <w:t xml:space="preserve">var encodeUrl = require('encodeurl')</w:t>
      </w:r>
    </w:p>
    <w:p w:rsidR="00000000" w:rsidDel="00000000" w:rsidP="00000000" w:rsidRDefault="00000000" w:rsidRPr="00000000" w14:paraId="0000000B">
      <w:pPr>
        <w:pStyle w:val="Heading3"/>
        <w:rPr/>
      </w:pPr>
      <w:bookmarkStart w:colFirst="0" w:colLast="0" w:name="_3znysh7" w:id="3"/>
      <w:bookmarkEnd w:id="3"/>
      <w:r w:rsidDel="00000000" w:rsidR="00000000" w:rsidRPr="00000000">
        <w:rPr>
          <w:rtl w:val="0"/>
        </w:rPr>
        <w:t xml:space="preserve">encodeUrl(url)</w:t>
      </w:r>
    </w:p>
    <w:p w:rsidR="00000000" w:rsidDel="00000000" w:rsidP="00000000" w:rsidRDefault="00000000" w:rsidRPr="00000000" w14:paraId="0000000C">
      <w:pPr>
        <w:rPr/>
      </w:pPr>
      <w:r w:rsidDel="00000000" w:rsidR="00000000" w:rsidRPr="00000000">
        <w:rPr>
          <w:rtl w:val="0"/>
        </w:rPr>
        <w:t xml:space="preserve">Encode a URL to a percent-encoded form, excluding already-encoded sequences.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function will take an already-encoded URL and encode all the non-URL code points (as UTF-8 byte sequences). This function will not encode the "%" character unless it is not part of a valid sequence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will be left as-is, but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will be encoded as </w:t>
      </w:r>
      <w:r w:rsidDel="00000000" w:rsidR="00000000" w:rsidRPr="00000000">
        <w:rPr>
          <w:rFonts w:ascii="Roboto Mono" w:cs="Roboto Mono" w:eastAsia="Roboto Mono" w:hAnsi="Roboto Mono"/>
          <w:color w:val="188038"/>
          <w:rtl w:val="0"/>
        </w:rPr>
        <w:t xml:space="preserve">%25foo</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encode is meant to be "safe" and does not throw errors. It will try as hard as it can to properly encode the given URL, including replacing any raw, unpaired surrogate pairs with the Unicode replacement character prior to encoding.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function is </w:t>
      </w:r>
      <w:r w:rsidDel="00000000" w:rsidR="00000000" w:rsidRPr="00000000">
        <w:rPr>
          <w:i w:val="1"/>
          <w:rtl w:val="0"/>
        </w:rPr>
        <w:t xml:space="preserve">similar</w:t>
      </w:r>
      <w:r w:rsidDel="00000000" w:rsidR="00000000" w:rsidRPr="00000000">
        <w:rPr>
          <w:rtl w:val="0"/>
        </w:rPr>
        <w:t xml:space="preserve"> to the intrinsic function </w:t>
      </w:r>
      <w:r w:rsidDel="00000000" w:rsidR="00000000" w:rsidRPr="00000000">
        <w:rPr>
          <w:rFonts w:ascii="Roboto Mono" w:cs="Roboto Mono" w:eastAsia="Roboto Mono" w:hAnsi="Roboto Mono"/>
          <w:color w:val="188038"/>
          <w:rtl w:val="0"/>
        </w:rPr>
        <w:t xml:space="preserve">encodeURI</w:t>
      </w:r>
      <w:r w:rsidDel="00000000" w:rsidR="00000000" w:rsidRPr="00000000">
        <w:rPr>
          <w:rtl w:val="0"/>
        </w:rPr>
        <w:t xml:space="preserve">, except it will not encode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if that is part of a valid sequence, will not encode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IPv6 hostnames) and will replace raw, unpaired surrogate pairs with the Unicode replacement character (instead of throwing).</w:t>
      </w:r>
    </w:p>
    <w:p w:rsidR="00000000" w:rsidDel="00000000" w:rsidP="00000000" w:rsidRDefault="00000000" w:rsidRPr="00000000" w14:paraId="00000013">
      <w:pPr>
        <w:pStyle w:val="Heading2"/>
        <w:rPr/>
      </w:pPr>
      <w:bookmarkStart w:colFirst="0" w:colLast="0" w:name="_2et92p0" w:id="4"/>
      <w:bookmarkEnd w:id="4"/>
      <w:r w:rsidDel="00000000" w:rsidR="00000000" w:rsidRPr="00000000">
        <w:rPr>
          <w:rtl w:val="0"/>
        </w:rPr>
        <w:t xml:space="preserve">Examples</w:t>
      </w:r>
    </w:p>
    <w:p w:rsidR="00000000" w:rsidDel="00000000" w:rsidP="00000000" w:rsidRDefault="00000000" w:rsidRPr="00000000" w14:paraId="00000014">
      <w:pPr>
        <w:pStyle w:val="Heading3"/>
        <w:rPr/>
      </w:pPr>
      <w:bookmarkStart w:colFirst="0" w:colLast="0" w:name="_tyjcwt" w:id="5"/>
      <w:bookmarkEnd w:id="5"/>
      <w:r w:rsidDel="00000000" w:rsidR="00000000" w:rsidRPr="00000000">
        <w:rPr>
          <w:rtl w:val="0"/>
        </w:rPr>
        <w:t xml:space="preserve">Encode a URL containing user-controled data</w:t>
      </w:r>
    </w:p>
    <w:p w:rsidR="00000000" w:rsidDel="00000000" w:rsidP="00000000" w:rsidRDefault="00000000" w:rsidRPr="00000000" w14:paraId="00000015">
      <w:pPr>
        <w:rPr/>
      </w:pPr>
      <w:r w:rsidDel="00000000" w:rsidR="00000000" w:rsidRPr="00000000">
        <w:rPr>
          <w:rtl w:val="0"/>
        </w:rPr>
        <w:t xml:space="preserve">var encodeUrl = require('encodeurl')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var escapeHtml = require('escape-html')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http.createServer(function onRequest (req, 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get encoded form of inbound url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var url = encodeUrl(req.url)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create html message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var body = '&lt;p&gt;Location ' + escapeHtml(url) + ' not found&lt;/p&gt;'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send a 404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res.statusCode = 404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res.setHeader('Content-Type', 'text/html; charset=UTF-8')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res.setHeader('Content-Length', String(Buffer.byteLength(body, 'utf-8')))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res.end(body, 'utf-8')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3dy6vkm" w:id="6"/>
      <w:bookmarkEnd w:id="6"/>
      <w:r w:rsidDel="00000000" w:rsidR="00000000" w:rsidRPr="00000000">
        <w:rPr>
          <w:rtl w:val="0"/>
        </w:rPr>
        <w:t xml:space="preserve">Encode a URL for use in a header field</w:t>
      </w:r>
    </w:p>
    <w:p w:rsidR="00000000" w:rsidDel="00000000" w:rsidP="00000000" w:rsidRDefault="00000000" w:rsidRPr="00000000" w14:paraId="0000002F">
      <w:pPr>
        <w:rPr/>
      </w:pPr>
      <w:r w:rsidDel="00000000" w:rsidR="00000000" w:rsidRPr="00000000">
        <w:rPr>
          <w:rtl w:val="0"/>
        </w:rPr>
        <w:t xml:space="preserve">var encodeUrl = require('encodeurl')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escapeHtml = require('escape-html')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var url = require('url')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http.createServer(function onRequest (req, 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parse inbound url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var href = url.parse(req)</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set new host for redirect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href.host = 'localhost'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href.protocol = 'https:'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href.slashes = true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create location header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var location = encodeUrl(url.format(href))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create html message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var body = '&lt;p&gt;Redirecting to new site: ' + escapeHtml(location) + '&lt;/p&gt;'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send a 301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res.statusCode = 301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res.setHeader('Content-Type', 'text/html; charset=UTF-8')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res.setHeader('Content-Length', String(Buffer.byteLength(body, 'utf-8')))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res.setHeader('Location', location)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res.end(body, 'utf-8')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pStyle w:val="Heading2"/>
        <w:rPr/>
      </w:pPr>
      <w:bookmarkStart w:colFirst="0" w:colLast="0" w:name="_1t3h5sf" w:id="7"/>
      <w:bookmarkEnd w:id="7"/>
      <w:r w:rsidDel="00000000" w:rsidR="00000000" w:rsidRPr="00000000">
        <w:rPr>
          <w:rtl w:val="0"/>
        </w:rPr>
        <w:t xml:space="preserve">Testing</w:t>
      </w:r>
    </w:p>
    <w:p w:rsidR="00000000" w:rsidDel="00000000" w:rsidP="00000000" w:rsidRDefault="00000000" w:rsidRPr="00000000" w14:paraId="00000059">
      <w:pPr>
        <w:rPr/>
      </w:pPr>
      <w:r w:rsidDel="00000000" w:rsidR="00000000" w:rsidRPr="00000000">
        <w:rPr>
          <w:rtl w:val="0"/>
        </w:rPr>
        <w:t xml:space="preserve">$ npm test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npm run lint</w:t>
      </w:r>
    </w:p>
    <w:p w:rsidR="00000000" w:rsidDel="00000000" w:rsidP="00000000" w:rsidRDefault="00000000" w:rsidRPr="00000000" w14:paraId="0000005C">
      <w:pPr>
        <w:pStyle w:val="Heading2"/>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14:paraId="0000005D">
      <w:pPr>
        <w:numPr>
          <w:ilvl w:val="0"/>
          <w:numId w:val="1"/>
        </w:numPr>
        <w:ind w:left="720" w:hanging="360"/>
        <w:rPr/>
      </w:pPr>
      <w:hyperlink r:id="rId20">
        <w:r w:rsidDel="00000000" w:rsidR="00000000" w:rsidRPr="00000000">
          <w:rPr>
            <w:color w:val="1155cc"/>
            <w:u w:val="single"/>
            <w:rtl w:val="0"/>
          </w:rPr>
          <w:t xml:space="preserve">RFC 3986: Uniform Resource Identifier (URI): Generic Syntax</w:t>
        </w:r>
      </w:hyperlink>
      <w:r w:rsidDel="00000000" w:rsidR="00000000" w:rsidRPr="00000000">
        <w:rPr>
          <w:rtl w:val="0"/>
        </w:rPr>
      </w:r>
    </w:p>
    <w:p w:rsidR="00000000" w:rsidDel="00000000" w:rsidP="00000000" w:rsidRDefault="00000000" w:rsidRPr="00000000" w14:paraId="0000005E">
      <w:pPr>
        <w:numPr>
          <w:ilvl w:val="0"/>
          <w:numId w:val="1"/>
        </w:numPr>
        <w:ind w:left="720" w:hanging="360"/>
        <w:rPr/>
      </w:pPr>
      <w:hyperlink r:id="rId21">
        <w:r w:rsidDel="00000000" w:rsidR="00000000" w:rsidRPr="00000000">
          <w:rPr>
            <w:color w:val="1155cc"/>
            <w:u w:val="single"/>
            <w:rtl w:val="0"/>
          </w:rPr>
          <w:t xml:space="preserve">WHATWG URL Living Standard</w:t>
        </w:r>
      </w:hyperlink>
      <w:r w:rsidDel="00000000" w:rsidR="00000000" w:rsidRPr="00000000">
        <w:rPr>
          <w:rtl w:val="0"/>
        </w:rPr>
      </w:r>
    </w:p>
    <w:p w:rsidR="00000000" w:rsidDel="00000000" w:rsidP="00000000" w:rsidRDefault="00000000" w:rsidRPr="00000000" w14:paraId="0000005F">
      <w:pPr>
        <w:pStyle w:val="Heading2"/>
        <w:rPr/>
      </w:pPr>
      <w:bookmarkStart w:colFirst="0" w:colLast="0" w:name="_2s8eyo1" w:id="9"/>
      <w:bookmarkEnd w:id="9"/>
      <w:r w:rsidDel="00000000" w:rsidR="00000000" w:rsidRPr="00000000">
        <w:rPr>
          <w:rtl w:val="0"/>
        </w:rPr>
        <w:t xml:space="preserve">License</w:t>
      </w:r>
    </w:p>
    <w:p w:rsidR="00000000" w:rsidDel="00000000" w:rsidP="00000000" w:rsidRDefault="00000000" w:rsidRPr="00000000" w14:paraId="00000060">
      <w:pPr>
        <w:rPr/>
      </w:pPr>
      <w:hyperlink r:id="rId22">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ols.ietf.org/html/rfc3986" TargetMode="External"/><Relationship Id="rId11" Type="http://schemas.openxmlformats.org/officeDocument/2006/relationships/image" Target="media/image1.png"/><Relationship Id="rId22" Type="http://schemas.openxmlformats.org/officeDocument/2006/relationships/hyperlink" Target="http://license" TargetMode="External"/><Relationship Id="rId10" Type="http://schemas.openxmlformats.org/officeDocument/2006/relationships/hyperlink" Target="https://nodejs.org/en/download" TargetMode="External"/><Relationship Id="rId21" Type="http://schemas.openxmlformats.org/officeDocument/2006/relationships/hyperlink" Target="https://url.spec.whatwg.org/" TargetMode="External"/><Relationship Id="rId13" Type="http://schemas.openxmlformats.org/officeDocument/2006/relationships/image" Target="media/image4.png"/><Relationship Id="rId12" Type="http://schemas.openxmlformats.org/officeDocument/2006/relationships/hyperlink" Target="https://travis-ci.org/pillarjs/encode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coveralls.io/r/pillarjs/encodeurl?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encodeurl"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5.png"/><Relationship Id="rId8" Type="http://schemas.openxmlformats.org/officeDocument/2006/relationships/hyperlink" Target="https://npmjs.org/package/encode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