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0.2.0 / 2021-05-31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req.socket</w:t>
      </w:r>
      <w:r w:rsidDel="00000000" w:rsidR="00000000" w:rsidRPr="00000000">
        <w:rPr>
          <w:rtl w:val="0"/>
        </w:rPr>
        <w:t xml:space="preserve"> over deprecated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0.1.2 / 2017-09-14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improve header parsing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reduce overhead when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X-Forwarded-For</w:t>
      </w:r>
      <w:r w:rsidDel="00000000" w:rsidR="00000000" w:rsidRPr="00000000">
        <w:rPr>
          <w:rtl w:val="0"/>
        </w:rPr>
        <w:t xml:space="preserve"> header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0.1.1 / 2017-09-10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trimming leading / trailing OWS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hoist regular expression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0.1.0 / 2014-09-21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