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th9m28yzv3z" w:id="0"/>
      <w:bookmarkEnd w:id="0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email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@ljharb</w:t>
        </w:r>
      </w:hyperlink>
      <w:r w:rsidDel="00000000" w:rsidR="00000000" w:rsidRPr="00000000">
        <w:rPr>
          <w:rtl w:val="0"/>
        </w:rPr>
        <w:t xml:space="preserve"> or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https://tidelift.com/security</w:t>
        </w:r>
      </w:hyperlink>
      <w:r w:rsidDel="00000000" w:rsidR="00000000" w:rsidRPr="00000000">
        <w:rPr>
          <w:rtl w:val="0"/>
        </w:rPr>
        <w:t xml:space="preserve"> if you have a potential security vulnerability to report.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jharb" TargetMode="External"/><Relationship Id="rId7" Type="http://schemas.openxmlformats.org/officeDocument/2006/relationships/hyperlink" Target="https://tidelift.com/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