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hpll447yrwh" w:id="0"/>
      <w:bookmarkEnd w:id="0"/>
      <w:r w:rsidDel="00000000" w:rsidR="00000000" w:rsidRPr="00000000">
        <w:rPr>
          <w:rtl w:val="0"/>
        </w:rPr>
        <w:t xml:space="preserve">ipaddr.js — an IPv6 and IPv4 address manipulation library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ipaddr.js is a small (1.9K minified and gzipped) library for manipulating IP addresses in JavaScript environments. It runs on both CommonJS runtimes (e.g.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nodejs</w:t>
        </w:r>
      </w:hyperlink>
      <w:r w:rsidDel="00000000" w:rsidR="00000000" w:rsidRPr="00000000">
        <w:rPr>
          <w:rtl w:val="0"/>
        </w:rPr>
        <w:t xml:space="preserve">) and in a web browser.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ipaddr.js allows you to verify and parse string representation of an IP address, match it against a CIDR range or range list, determine if it falls into some reserved ranges (examples include loopback and private ranges), and convert between IPv4 and IPv4-mapped IPv6 addresses.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k0dkekae793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ipaddr.js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bower install ipaddr.js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fhb3dhlscx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ipaddr.js defines one object in the global scope: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</w:t>
      </w:r>
      <w:r w:rsidDel="00000000" w:rsidR="00000000" w:rsidRPr="00000000">
        <w:rPr>
          <w:rtl w:val="0"/>
        </w:rPr>
        <w:t xml:space="preserve">. In CommonJS, it is exported from the module: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ipaddr = require('ipaddr.js');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API consists of several global methods and two classes: ipaddr.IPv6 and ipaddr.IPv4.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1qekmi7yfdre" w:id="3"/>
      <w:bookmarkEnd w:id="3"/>
      <w:r w:rsidDel="00000000" w:rsidR="00000000" w:rsidRPr="00000000">
        <w:rPr>
          <w:rtl w:val="0"/>
        </w:rPr>
        <w:t xml:space="preserve">Global methods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are three global methods defined: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ipaddr.isValid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ipaddr.parse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ipaddr.process</w:t>
      </w:r>
      <w:r w:rsidDel="00000000" w:rsidR="00000000" w:rsidRPr="00000000">
        <w:rPr>
          <w:rtl w:val="0"/>
        </w:rPr>
        <w:t xml:space="preserve">. All of them receive a string as a single parameter.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ipaddr.isValid</w:t>
      </w:r>
      <w:r w:rsidDel="00000000" w:rsidR="00000000" w:rsidRPr="00000000">
        <w:rPr>
          <w:rtl w:val="0"/>
        </w:rPr>
        <w:t xml:space="preserve"> method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address is a valid IPv4 or IPv6 address,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otherwise. It does not throw any exceptions.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ipaddr.parse</w:t>
      </w:r>
      <w:r w:rsidDel="00000000" w:rsidR="00000000" w:rsidRPr="00000000">
        <w:rPr>
          <w:rtl w:val="0"/>
        </w:rPr>
        <w:t xml:space="preserve"> method returns an object representing the IP address, or throws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if the passed string is not a valid representation of an IP address.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ipaddr.process</w:t>
      </w:r>
      <w:r w:rsidDel="00000000" w:rsidR="00000000" w:rsidRPr="00000000">
        <w:rPr>
          <w:rtl w:val="0"/>
        </w:rPr>
        <w:t xml:space="preserve"> method works just like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ipaddr.parse</w:t>
      </w:r>
      <w:r w:rsidDel="00000000" w:rsidR="00000000" w:rsidRPr="00000000">
        <w:rPr>
          <w:rtl w:val="0"/>
        </w:rPr>
        <w:t xml:space="preserve"> one, but it automatically converts IPv4-mapped IPv6 addresses to their IPv4 counterparts before returning. It is useful when you have a Node.js instance listening on an IPv6 socket,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net.ivp6.bindv6only</w:t>
      </w:r>
      <w:r w:rsidDel="00000000" w:rsidR="00000000" w:rsidRPr="00000000">
        <w:rPr>
          <w:rtl w:val="0"/>
        </w:rPr>
        <w:t xml:space="preserve"> sysctl parameter (or its equivalent on non-Linux OS) is set to 0. In this case, you can accept IPv4 connections on your IPv6-only socket, but the remote address will be mangled.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ipaddr.process</w:t>
      </w:r>
      <w:r w:rsidDel="00000000" w:rsidR="00000000" w:rsidRPr="00000000">
        <w:rPr>
          <w:rtl w:val="0"/>
        </w:rPr>
        <w:t xml:space="preserve"> method to automatically demangle it.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oaoxawh7l959" w:id="4"/>
      <w:bookmarkEnd w:id="4"/>
      <w:r w:rsidDel="00000000" w:rsidR="00000000" w:rsidRPr="00000000">
        <w:rPr>
          <w:rtl w:val="0"/>
        </w:rPr>
        <w:t xml:space="preserve">Object representation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Parsing methods return an object which descends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ipaddr.IPv6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ipaddr.IPv4</w:t>
      </w:r>
      <w:r w:rsidDel="00000000" w:rsidR="00000000" w:rsidRPr="00000000">
        <w:rPr>
          <w:rtl w:val="0"/>
        </w:rPr>
        <w:t xml:space="preserve">. These objects share some properties, but most of them differ.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osmqu6deb85" w:id="5"/>
      <w:bookmarkEnd w:id="5"/>
      <w:r w:rsidDel="00000000" w:rsidR="00000000" w:rsidRPr="00000000">
        <w:rPr>
          <w:rtl w:val="0"/>
        </w:rPr>
        <w:t xml:space="preserve">Shared properties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 can determine the type of address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addr.kind()</w:t>
      </w:r>
      <w:r w:rsidDel="00000000" w:rsidR="00000000" w:rsidRPr="00000000">
        <w:rPr>
          <w:rtl w:val="0"/>
        </w:rPr>
        <w:t xml:space="preserve">. It will return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"ipv6"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"ipv4"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 address can be converted back to its string representation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addr.toString()</w:t>
      </w:r>
      <w:r w:rsidDel="00000000" w:rsidR="00000000" w:rsidRPr="00000000">
        <w:rPr>
          <w:rtl w:val="0"/>
        </w:rPr>
        <w:t xml:space="preserve">. Note that this method: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 not return the original string used to create the object (in fact, there is no way of getting that string)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returns a compact representation (when it is applicable)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match(range, bits)</w:t>
      </w:r>
      <w:r w:rsidDel="00000000" w:rsidR="00000000" w:rsidRPr="00000000">
        <w:rPr>
          <w:rtl w:val="0"/>
        </w:rPr>
        <w:t xml:space="preserve"> method can be used to check if the address falls into a certain CIDR range. Note that an address can be (obviously) matched only against an address of the same type.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addr = ipaddr.parse("2001:db8:1234::1");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range = ipaddr.parse("2001:db8::");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addr.match(range, 32); // =&gt; true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Alternatively,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tl w:val="0"/>
        </w:rPr>
        <w:t xml:space="preserve"> can also be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match([range, bits])</w:t>
      </w:r>
      <w:r w:rsidDel="00000000" w:rsidR="00000000" w:rsidRPr="00000000">
        <w:rPr>
          <w:rtl w:val="0"/>
        </w:rPr>
        <w:t xml:space="preserve">. In this way, it can be used together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parseCIDR(string)</w:t>
      </w:r>
      <w:r w:rsidDel="00000000" w:rsidR="00000000" w:rsidRPr="00000000">
        <w:rPr>
          <w:rtl w:val="0"/>
        </w:rPr>
        <w:t xml:space="preserve"> method, which parses an IP address together with a CIDR range.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addr = ipaddr.parse("2001:db8:1234::1");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addr.match(ipaddr.parseCIDR("2001:db8::/32")); // =&gt; true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method returns one of predefined names for several special ranges defined by IP protocols. The exact names (and their respective CIDR ranges) can be looked up in the 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IPv6 ranges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IPv4 ranges</w:t>
        </w:r>
      </w:hyperlink>
      <w:r w:rsidDel="00000000" w:rsidR="00000000" w:rsidRPr="00000000">
        <w:rPr>
          <w:rtl w:val="0"/>
        </w:rPr>
        <w:t xml:space="preserve">. Some common ones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"unicast"</w:t>
      </w:r>
      <w:r w:rsidDel="00000000" w:rsidR="00000000" w:rsidRPr="00000000">
        <w:rPr>
          <w:rtl w:val="0"/>
        </w:rPr>
        <w:t xml:space="preserve"> (the default one)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"reserved"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 can match against your own range list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ipaddr.subnetMatch(address, rangeList, defaultName)</w:t>
      </w:r>
      <w:r w:rsidDel="00000000" w:rsidR="00000000" w:rsidRPr="00000000">
        <w:rPr>
          <w:rtl w:val="0"/>
        </w:rPr>
        <w:t xml:space="preserve"> method. It can work with a mix of IPv6 or IPv4 addresses, and accepts a name-to-subnet map as the range list. For example: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var rangeList =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documentationOnly: [ ipaddr.parse('2001:db8::'), 32 ],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tunnelProviders: 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[ ipaddr.parse('2001:470::'), 32 ], // he.net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[ ipaddr.parse('2001:5c0::'), 32 ]  // freenet6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ipaddr.subnetMatch(ipaddr.parse('2001:470:8:66::1'), rangeList, 'unknown'); // =&gt; "tunnelProviders"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addresses can be converted to their byte representation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toByteArray()</w:t>
      </w:r>
      <w:r w:rsidDel="00000000" w:rsidR="00000000" w:rsidRPr="00000000">
        <w:rPr>
          <w:rtl w:val="0"/>
        </w:rPr>
        <w:t xml:space="preserve">. (Actually, JavaScript mostly does not know about byte buffers. They are emulated with arrays of numbers, each in range of 0..255.)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bytes = ipaddr.parse('2a00:1450:8007::68').toByteArray(); // ipv6.google.com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bytes // =&gt; [42, 0x00, 0x14, 0x50, 0x80, 0x07, 0x00, &lt;zeroes...&gt;, 0x00, 0x68 ]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ipaddr.IPv6</w:t>
      </w:r>
      <w:r w:rsidDel="00000000" w:rsidR="00000000" w:rsidRPr="00000000">
        <w:rPr>
          <w:rtl w:val="0"/>
        </w:rPr>
        <w:t xml:space="preserve"> objects have some methods defined, too. All of them have the same interface for both protocols, and are similar to global methods.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ipaddr.IPvX.isValid(string)</w:t>
      </w:r>
      <w:r w:rsidDel="00000000" w:rsidR="00000000" w:rsidRPr="00000000">
        <w:rPr>
          <w:rtl w:val="0"/>
        </w:rPr>
        <w:t xml:space="preserve"> can be used to check if the string is a valid address for particular protocol,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ipaddr.IPvX.parse(string)</w:t>
      </w:r>
      <w:r w:rsidDel="00000000" w:rsidR="00000000" w:rsidRPr="00000000">
        <w:rPr>
          <w:rtl w:val="0"/>
        </w:rPr>
        <w:t xml:space="preserve"> is the error-throwing parser.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ipaddr.IPvX.isValid(string)</w:t>
      </w:r>
      <w:r w:rsidDel="00000000" w:rsidR="00000000" w:rsidRPr="00000000">
        <w:rPr>
          <w:rtl w:val="0"/>
        </w:rPr>
        <w:t xml:space="preserve"> uses the same format for parsing as the POSIX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inet_ntoa</w:t>
      </w:r>
      <w:r w:rsidDel="00000000" w:rsidR="00000000" w:rsidRPr="00000000">
        <w:rPr>
          <w:rtl w:val="0"/>
        </w:rPr>
        <w:t xml:space="preserve"> function, which accepts unusual formats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0xc0.168.1.1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0x10000000</w:t>
      </w:r>
      <w:r w:rsidDel="00000000" w:rsidR="00000000" w:rsidRPr="00000000">
        <w:rPr>
          <w:rtl w:val="0"/>
        </w:rPr>
        <w:t xml:space="preserve">.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ipaddr.IPv4.isValidFourPartDecimal(string)</w:t>
      </w:r>
      <w:r w:rsidDel="00000000" w:rsidR="00000000" w:rsidRPr="00000000">
        <w:rPr>
          <w:rtl w:val="0"/>
        </w:rPr>
        <w:t xml:space="preserve"> validates the IPv4 address and also ensures that it is written in four-part decimal format.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ny3xdmxm538" w:id="6"/>
      <w:bookmarkEnd w:id="6"/>
      <w:r w:rsidDel="00000000" w:rsidR="00000000" w:rsidRPr="00000000">
        <w:rPr>
          <w:rtl w:val="0"/>
        </w:rPr>
        <w:t xml:space="preserve">IPv6 properties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Sometimes you will want to convert IPv6 not to a compact string representation (with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</w:t>
      </w:r>
      <w:r w:rsidDel="00000000" w:rsidR="00000000" w:rsidRPr="00000000">
        <w:rPr>
          <w:rtl w:val="0"/>
        </w:rPr>
        <w:t xml:space="preserve"> substitution);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toNormalizedString()</w:t>
      </w:r>
      <w:r w:rsidDel="00000000" w:rsidR="00000000" w:rsidRPr="00000000">
        <w:rPr>
          <w:rtl w:val="0"/>
        </w:rPr>
        <w:t xml:space="preserve"> method will return an address where all zeroes are explicit.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addr = ipaddr.parse("2001:0db8::0001");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addr.toString(); // =&gt; "2001:db8::1"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addr.toNormalizedString(); // =&gt; "2001:db8:0:0:0:0:0:1"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isIPv4MappedAddress()</w:t>
      </w:r>
      <w:r w:rsidDel="00000000" w:rsidR="00000000" w:rsidRPr="00000000">
        <w:rPr>
          <w:rtl w:val="0"/>
        </w:rPr>
        <w:t xml:space="preserve"> method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this address is an IPv4-mapped one,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toIPv4Address()</w:t>
      </w:r>
      <w:r w:rsidDel="00000000" w:rsidR="00000000" w:rsidRPr="00000000">
        <w:rPr>
          <w:rtl w:val="0"/>
        </w:rPr>
        <w:t xml:space="preserve"> will return an IPv4 object address.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 access the underlying binary representation of the address,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addr.parts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 addr = ipaddr.parse("2001:db8:10::1234:DEAD");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addr.parts // =&gt; [0x2001, 0xdb8, 0x10, 0, 0, 0, 0x1234, 0xdead]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IPv6 zone index can be accessed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addr.zoneId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 addr = ipaddr.parse("2001:db8::%eth0");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addr.zoneId // =&gt; 'eth0'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g2t7nax9on84" w:id="7"/>
      <w:bookmarkEnd w:id="7"/>
      <w:r w:rsidDel="00000000" w:rsidR="00000000" w:rsidRPr="00000000">
        <w:rPr>
          <w:rtl w:val="0"/>
        </w:rPr>
        <w:t xml:space="preserve">IPv4 properties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toIPv4MappedAddress()</w:t>
      </w:r>
      <w:r w:rsidDel="00000000" w:rsidR="00000000" w:rsidRPr="00000000">
        <w:rPr>
          <w:rtl w:val="0"/>
        </w:rPr>
        <w:t xml:space="preserve"> will return a corresponding IPv4-mapped IPv6 address.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access the underlying representation of the address,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addr.octets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 addr = ipaddr.parse("192.168.1.1");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addr.octets // =&gt; [192, 168, 1, 1]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prefixLengthFromSubnetMask()</w:t>
      </w:r>
      <w:r w:rsidDel="00000000" w:rsidR="00000000" w:rsidRPr="00000000">
        <w:rPr>
          <w:rtl w:val="0"/>
        </w:rPr>
        <w:t xml:space="preserve"> will return a CIDR prefix length for a valid IPv4 netmask or null if the netmask is not valid.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ipaddr.IPv4.parse('255.255.255.240').prefixLengthFromSubnetMask() == 28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ipaddr.IPv4.parse('255.192.164.0').prefixLengthFromSubnetMask()  == null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subnetMaskFromPrefixLength()</w:t>
      </w:r>
      <w:r w:rsidDel="00000000" w:rsidR="00000000" w:rsidRPr="00000000">
        <w:rPr>
          <w:rtl w:val="0"/>
        </w:rPr>
        <w:t xml:space="preserve"> will return an IPv4 netmask for a valid CIDR prefix length.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ipaddr.IPv4.subnetMaskFromPrefixLength(24) == "255.255.255.0"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ipaddr.IPv4.subnetMaskFromPrefixLength(29) == "255.255.255.248"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broadcastAddressFromCIDR()</w:t>
      </w:r>
      <w:r w:rsidDel="00000000" w:rsidR="00000000" w:rsidRPr="00000000">
        <w:rPr>
          <w:rtl w:val="0"/>
        </w:rPr>
        <w:t xml:space="preserve"> will return the broadcast address for a given IPv4 interface and netmask in CIDR notation.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ipaddr.IPv4.broadcastAddressFromCIDR("172.0.0.1/24") == "172.0.0.255"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networkAddressFromCIDR()</w:t>
      </w:r>
      <w:r w:rsidDel="00000000" w:rsidR="00000000" w:rsidRPr="00000000">
        <w:rPr>
          <w:rtl w:val="0"/>
        </w:rPr>
        <w:t xml:space="preserve"> will return the network address for a given IPv4 interface and netmask in CIDR notation.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ipaddr.IPv4.networkAddressFromCIDR("172.0.0.1/24") == "172.0.0.0"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x8tbrdk7i88" w:id="8"/>
      <w:bookmarkEnd w:id="8"/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IPv4 and IPv6 can be converted bidirectionally to and from network byte order (MSB) byte arrays.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fromByteArray()</w:t>
      </w:r>
      <w:r w:rsidDel="00000000" w:rsidR="00000000" w:rsidRPr="00000000">
        <w:rPr>
          <w:rtl w:val="0"/>
        </w:rPr>
        <w:t xml:space="preserve"> method will take an array and create an appropriate IPv4 or IPv6 object if the input satisfies the requirements. For IPv4 it has to be an array of four 8-bit values, while for IPv6 it has to be an array of sixteen 8-bit values.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addr = ipaddr.fromByteArray([0x7f, 0, 0, 1]);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addr.toString(); // =&gt; "127.0.0.1"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var addr = ipaddr.fromByteArray([0x20, 1, 0xd, 0xb8, 0, 0, 0, 0, 0, 0, 0, 0, 0, 0, 0, 1])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addr.toString(); // =&gt; "2001:db8::1"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Both objects also offer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toByteArray()</w:t>
      </w:r>
      <w:r w:rsidDel="00000000" w:rsidR="00000000" w:rsidRPr="00000000">
        <w:rPr>
          <w:rtl w:val="0"/>
        </w:rPr>
        <w:t xml:space="preserve"> method, which returns an array in network byte order (MSB).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var addr = ipaddr.parse("127.0.0.1");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addr.toByteArray(); // =&gt; [0x7f, 0, 0, 1]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var addr = ipaddr.parse("2001:db8::1");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addr.toByteArray(); // =&gt; [0x20, 1, 0xd, 0xb8, 0, 0, 0, 0, 0, 0, 0, 0, 0, 0, 0, 1]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whitequark/ipaddr.js/blob/master/src/ipaddr.coffee#L71" TargetMode="External"/><Relationship Id="rId9" Type="http://schemas.openxmlformats.org/officeDocument/2006/relationships/hyperlink" Target="https://github.com/whitequark/ipaddr.js/blob/master/src/ipaddr.coffee#L18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whitequark/ipaddr.j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nodej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