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media-typer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Simple RFC 6838 media type parser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media-typer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typer = require('media-typer')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typer.parse(string)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obj = typer.parse('image/svg+xml; charset=utf-8')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a media type string. This will return an object with the following properties (examples are shown for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'image/svg+xml; charset=utf-8'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The type of the media type (always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subtype</w:t>
      </w:r>
      <w:r w:rsidDel="00000000" w:rsidR="00000000" w:rsidRPr="00000000">
        <w:rPr>
          <w:rtl w:val="0"/>
        </w:rPr>
        <w:t xml:space="preserve">: The subtype of the media type (always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'svg'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suffix</w:t>
      </w:r>
      <w:r w:rsidDel="00000000" w:rsidR="00000000" w:rsidRPr="00000000">
        <w:rPr>
          <w:rtl w:val="0"/>
        </w:rPr>
        <w:t xml:space="preserve">: The suffix of the media type (always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'xml'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An object of the parameters in the media type (name of parameter 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{charset: 'utf-8'}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typer.parse(req)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obj = typer.parse(req)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from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typer.parse(req.headers['content-type'])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typer.parse(res)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obj = typer.parse(res)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set on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typer.parse(res.getHeader('content-type'))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typer.format(obj)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obj = typer.format({type: 'image', subtype: 'svg', suffix: 'xml'})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Format an object into a media type string. This will return a string of the mime type for the given object. For the properties of the object, see the documentation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typer.parse(string)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nodejs.org/download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ravis-ci.org/jshttp/media-typ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media-typ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media-typer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media-ty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