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serve-static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" id="2" name="image2.png"/>
              <a:graphic>
                <a:graphicData uri="http://schemas.openxmlformats.org/drawingml/2006/picture">
                  <pic:pic>
                    <pic:nvPicPr>
                      <pic:cNvPr descr="Linux Build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indows Build" id="5" name="image4.png"/>
              <a:graphic>
                <a:graphicData uri="http://schemas.openxmlformats.org/drawingml/2006/picture">
                  <pic:pic>
                    <pic:nvPicPr>
                      <pic:cNvPr descr="Windows Build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serve-static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serveStatic(root, options)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new middleware function to serve files from within a given root directory. The file to serve will be determined by combining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with the provided root directory. When a file is not found, instead of sending a 404 response, this module will instead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to move on to the next middleware, allowing for stacking and fall-backs.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acceptRanges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Enable or disable accepting ranged requests, defaults to true. Disabling this will not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Accept-Ranges</w:t>
      </w:r>
      <w:r w:rsidDel="00000000" w:rsidR="00000000" w:rsidRPr="00000000">
        <w:rPr>
          <w:rtl w:val="0"/>
        </w:rPr>
        <w:t xml:space="preserve"> and ignore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request header.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cacheControl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Enable or disable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true. Disabling this will ignore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dotfiles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how "dotfiles" are treated when encountered. A dotfile is a file or directory that begins with a dot ("."). Note this check is done on the path itself without checking if the path actually exists on the disk.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specified, only the dotfiles above the root are checked (i.e. the root itself can be within a dotfile when set to "deny").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'allow'</w:t>
      </w:r>
      <w:r w:rsidDel="00000000" w:rsidR="00000000" w:rsidRPr="00000000">
        <w:rPr>
          <w:rtl w:val="0"/>
        </w:rPr>
        <w:t xml:space="preserve"> No special treatment for dotfiles.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'deny'</w:t>
      </w:r>
      <w:r w:rsidDel="00000000" w:rsidR="00000000" w:rsidRPr="00000000">
        <w:rPr>
          <w:rtl w:val="0"/>
        </w:rPr>
        <w:t xml:space="preserve"> Deny a request for a dotfile and 403/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 Pretend like the dotfile does not exist and 404/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default value is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, with the exception that this default will not ignore the files within a directory that begins with a dot.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Enable or disable etag generation, defaults to true.</w:t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file extension fallbacks. When set, if a file is not found, the given extensions will be added to the file name and search for. The first that exists will be served.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['html', 'htm']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fallthrough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the middleware to have client errors fall-through as just unhandled requests, otherwise forward a client error. The difference is that client errors like a bad request or a request to a non-existent file will cause this middleware to simply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to your next middleware when this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When this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these errors (even 404s), will 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is desired such that multiple physical directories can be mapped to the same web address or for routes to fill in non-existent files.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can be used if this middleware is mounted at a path that is designed to be strictly a single file system directory, which allows for short-circuiting 404s for less overhead. This middleware will also reply to all methods.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Enable or disable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should also be specified to enable caching.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will prevent supported clients from making conditional requests during the life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check if the file has changed.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 default this module will send "index.html" files in response to a request on a directory. To disable this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or to supply a new index pass a string or an array in preferred order.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lastModified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Enable or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Last-Modified</w:t>
      </w:r>
      <w:r w:rsidDel="00000000" w:rsidR="00000000" w:rsidRPr="00000000">
        <w:rPr>
          <w:rtl w:val="0"/>
        </w:rPr>
        <w:t xml:space="preserve"> header, defaults to true. Uses the file system's last modified value.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Provide a max-age in milliseconds for http caching, defaults to 0. This can also be a string accepted by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ms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redirect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Redirect to trailing "/" when the pathname is a dir.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setHeaders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to set custom headers on response. Alterations to the headers need to occur synchronously. The function is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fn(res, path, stat)</w:t>
      </w:r>
      <w:r w:rsidDel="00000000" w:rsidR="00000000" w:rsidRPr="00000000">
        <w:rPr>
          <w:rtl w:val="0"/>
        </w:rPr>
        <w:t xml:space="preserve">, where the arguments are: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the response object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the file path that is being sent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</w:r>
      <w:r w:rsidDel="00000000" w:rsidR="00000000" w:rsidRPr="00000000">
        <w:rPr>
          <w:rtl w:val="0"/>
        </w:rPr>
        <w:t xml:space="preserve"> the stat object of the file that is being sent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Serve files with vanilla node.js http server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Serve up public/ftp folder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 serve = serveStatic('public/ftp', { index: ['index.html', 'index.htm'] 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Create server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serve(req, res, finalhandler(req, res))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Listen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Serve all files as downloads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 contentDisposition = require('content-disposition')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Serve up public/ftp folder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serve = serveStatic('public/ftp',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index: false,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setHeaders: setHeaders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Set header to force download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 setHeaders (res, path)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res.setHeader('Content-Disposition', contentDisposition(path))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Create server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serve(req, res, finalhandler(req, res))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Listen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Serving using express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is a simple example of using Express.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app.use(serveStatic('public/ftp', { index: ['default.html', 'default.htm'] }))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Multiple roots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example shows a simple way to search through multiple directories. Files are searched for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public-optimized/</w:t>
      </w:r>
      <w:r w:rsidDel="00000000" w:rsidR="00000000" w:rsidRPr="00000000">
        <w:rPr>
          <w:rtl w:val="0"/>
        </w:rPr>
        <w:t xml:space="preserve"> first,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 second as a fallback.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var path = require('path')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app.use(serveStatic(path.join(__dirname, 'public-optimized')))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app.use(serveStatic(path.join(__dirname, 'public')))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Different settings for paths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This example shows how to set a different max age depending on the served file type. In this example, HTML files are not cached, while everything else is for 1 day.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path = require('path')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app.use(serveStatic(path.join(__dirname, 'public'),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maxAge: '1d',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setHeaders: setCustomCacheControl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app.listen(3000)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setCustomCacheControl (res, path)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if (serveStatic.mime.lookup(path) === 'text/html')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Custom Cache-Control for HTML files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res.setHeader('Cache-Control', 'public, max-age=0')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B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org/package/ms#readm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github.com/expressjs/serve-static/actions/workflows/ci.yml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i.appveyor.com/project/dougwilson/serve-stat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expressjs/serve-static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serve-static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serve-stat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