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myw6b5hzb6m" w:id="0"/>
      <w:bookmarkEnd w:id="0"/>
      <w:r w:rsidDel="00000000" w:rsidR="00000000" w:rsidRPr="00000000">
        <w:rPr>
          <w:rtl w:val="0"/>
        </w:rPr>
        <w:t xml:space="preserve">supports-color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Detect whether a terminal supports color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nsjjkz6hf53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npm install supports-color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lokfukpz1msl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supportsColor = require('supports-color');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(supportsColor.stdout)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console.log('Terminal stdout supports color');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(supportsColor.stdout.has256)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console.log('Terminal stdout supports 256 colors');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(supportsColor.stderr.has16m)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console.log('Terminal stderr supports 16 million colors (truecolor)');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6giihiol328w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stderr</w:t>
      </w:r>
      <w:r w:rsidDel="00000000" w:rsidR="00000000" w:rsidRPr="00000000">
        <w:rPr>
          <w:rtl w:val="0"/>
        </w:rPr>
        <w:t xml:space="preserve"> property for testing either streams. Each property is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color is not supported.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stdout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stderr</w:t>
      </w:r>
      <w:r w:rsidDel="00000000" w:rsidR="00000000" w:rsidRPr="00000000">
        <w:rPr>
          <w:rtl w:val="0"/>
        </w:rPr>
        <w:t xml:space="preserve"> objects specifies a level of support for color through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</w:t>
      </w:r>
      <w:r w:rsidDel="00000000" w:rsidR="00000000" w:rsidRPr="00000000">
        <w:rPr>
          <w:rtl w:val="0"/>
        </w:rPr>
        <w:t xml:space="preserve"> property and a corresponding flag: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 = 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.hasBasic = true</w:t>
      </w:r>
      <w:r w:rsidDel="00000000" w:rsidR="00000000" w:rsidRPr="00000000">
        <w:rPr>
          <w:rtl w:val="0"/>
        </w:rPr>
        <w:t xml:space="preserve">: Basic color support (16 colors)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 = 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.has256 = true</w:t>
      </w:r>
      <w:r w:rsidDel="00000000" w:rsidR="00000000" w:rsidRPr="00000000">
        <w:rPr>
          <w:rtl w:val="0"/>
        </w:rPr>
        <w:t xml:space="preserve">: 256 color support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 = 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.has16m = true</w:t>
      </w:r>
      <w:r w:rsidDel="00000000" w:rsidR="00000000" w:rsidRPr="00000000">
        <w:rPr>
          <w:rtl w:val="0"/>
        </w:rPr>
        <w:t xml:space="preserve">: Truecolor support (16 million colors)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z4tla23kun7k" w:id="4"/>
      <w:bookmarkEnd w:id="4"/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obeys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--no-color</w:t>
      </w:r>
      <w:r w:rsidDel="00000000" w:rsidR="00000000" w:rsidRPr="00000000">
        <w:rPr>
          <w:rtl w:val="0"/>
        </w:rPr>
        <w:t xml:space="preserve"> CLI flags.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situations where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</w:t>
      </w:r>
      <w:r w:rsidDel="00000000" w:rsidR="00000000" w:rsidRPr="00000000">
        <w:rPr>
          <w:rtl w:val="0"/>
        </w:rPr>
        <w:t xml:space="preserve"> is not possible, use the environment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FORCE_COLOR=1</w:t>
      </w:r>
      <w:r w:rsidDel="00000000" w:rsidR="00000000" w:rsidRPr="00000000">
        <w:rPr>
          <w:rtl w:val="0"/>
        </w:rPr>
        <w:t xml:space="preserve"> (level 1),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FORCE_COLOR=2</w:t>
      </w:r>
      <w:r w:rsidDel="00000000" w:rsidR="00000000" w:rsidRPr="00000000">
        <w:rPr>
          <w:rtl w:val="0"/>
        </w:rPr>
        <w:t xml:space="preserve"> (level 2),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FORCE_COLOR=3</w:t>
      </w:r>
      <w:r w:rsidDel="00000000" w:rsidR="00000000" w:rsidRPr="00000000">
        <w:rPr>
          <w:rtl w:val="0"/>
        </w:rPr>
        <w:t xml:space="preserve"> (level 3) to forcefully enable color,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FORCE_COLOR=0</w:t>
      </w:r>
      <w:r w:rsidDel="00000000" w:rsidR="00000000" w:rsidRPr="00000000">
        <w:rPr>
          <w:rtl w:val="0"/>
        </w:rPr>
        <w:t xml:space="preserve"> to forcefully disable. 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</w:t>
      </w:r>
      <w:r w:rsidDel="00000000" w:rsidR="00000000" w:rsidRPr="00000000">
        <w:rPr>
          <w:rtl w:val="0"/>
        </w:rPr>
        <w:t xml:space="preserve"> overrides all other color support checks.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Explicit 256/Truecolor mode can be enabled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--color=256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--color=16m</w:t>
      </w:r>
      <w:r w:rsidDel="00000000" w:rsidR="00000000" w:rsidRPr="00000000">
        <w:rPr>
          <w:rtl w:val="0"/>
        </w:rPr>
        <w:t xml:space="preserve"> flags, respectively.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8e68x4uhnvar" w:id="5"/>
      <w:bookmarkEnd w:id="5"/>
      <w:r w:rsidDel="00000000" w:rsidR="00000000" w:rsidRPr="00000000">
        <w:rPr>
          <w:rtl w:val="0"/>
        </w:rPr>
        <w:t xml:space="preserve">Related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supports-color-cli</w:t>
        </w:r>
      </w:hyperlink>
      <w:r w:rsidDel="00000000" w:rsidR="00000000" w:rsidRPr="00000000">
        <w:rPr>
          <w:rtl w:val="0"/>
        </w:rPr>
        <w:t xml:space="preserve"> - CLI for this module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chalk</w:t>
        </w:r>
      </w:hyperlink>
      <w:r w:rsidDel="00000000" w:rsidR="00000000" w:rsidRPr="00000000">
        <w:rPr>
          <w:rtl w:val="0"/>
        </w:rPr>
        <w:t xml:space="preserve"> - Terminal string styling done right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5nffif23mxe5" w:id="6"/>
      <w:bookmarkEnd w:id="6"/>
      <w:r w:rsidDel="00000000" w:rsidR="00000000" w:rsidRPr="00000000">
        <w:rPr>
          <w:rtl w:val="0"/>
        </w:rPr>
        <w:t xml:space="preserve">Maintainers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Josh Junon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  <w:tab/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 professional support for this package with a Tidelift subscription</w:t>
        </w:r>
      </w:hyperlink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1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 </w:t>
        <w:tab/>
        <w:tab/>
        <w:t xml:space="preserve">Tidelift helps make open source sustainable for maintainers while giving companies</w:t>
      </w:r>
    </w:p>
    <w:p w:rsidR="00000000" w:rsidDel="00000000" w:rsidP="00000000" w:rsidRDefault="00000000" w:rsidRPr="00000000" w14:paraId="00000032">
      <w:pPr>
        <w:jc w:val="center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assurances about security, maintenance, and licensing for their dependencies. 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qix-" TargetMode="External"/><Relationship Id="rId10" Type="http://schemas.openxmlformats.org/officeDocument/2006/relationships/hyperlink" Target="https://github.com/sindresorhus" TargetMode="External"/><Relationship Id="rId12" Type="http://schemas.openxmlformats.org/officeDocument/2006/relationships/hyperlink" Target="https://tidelift.com/subscription/pkg/npm-supports-color?utm_source=npm-supports-color&amp;utm_medium=referral&amp;utm_campaign=readme" TargetMode="External"/><Relationship Id="rId9" Type="http://schemas.openxmlformats.org/officeDocument/2006/relationships/hyperlink" Target="https://github.com/chalk/chalk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chalk/supports-color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chalk/supports-color-cl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