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BACKEND DEVELOPER - PYTHON/DJANGO/GENAI - KAITONGO</w:t>
      </w:r>
    </w:p>
    <w:p>
      <w:pPr>
        <w:spacing w:after="100"/>
      </w:pPr>
      <w:r>
        <w:rPr>
          <w:rFonts w:ascii="Calibri" w:hAnsi="Calibri"/>
          <w:sz w:val="19"/>
        </w:rPr>
        <w:t>Backend and GenAI engineer with direct production internship experience building RAG pipelines, small language model query engines, and FastAPI/Django backend services. Skilled in PostgreSQL, vector search patterns, schema validation, and multi-agent systems.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GenAI &amp; AI Backend: </w:t>
      </w:r>
      <w:r>
        <w:rPr>
          <w:sz w:val="19"/>
        </w:rPr>
        <w:t>RAG Pipelines, LangChain/LlamaIndex concepts, Model Citations, Multi-Agent Systems</w:t>
      </w:r>
    </w:p>
    <w:p>
      <w:pPr>
        <w:spacing w:after="40"/>
      </w:pPr>
      <w:r>
        <w:rPr>
          <w:b/>
          <w:sz w:val="19"/>
        </w:rPr>
        <w:t xml:space="preserve">Backend Frameworks: </w:t>
      </w:r>
      <w:r>
        <w:rPr>
          <w:sz w:val="19"/>
        </w:rPr>
        <w:t>FastAPI, Django, PostgreSQL, SQLAlchemy, Pydantic, RESTful APIs</w:t>
      </w:r>
    </w:p>
    <w:p>
      <w:pPr>
        <w:spacing w:after="40"/>
      </w:pPr>
      <w:r>
        <w:rPr>
          <w:b/>
          <w:sz w:val="19"/>
        </w:rPr>
        <w:t xml:space="preserve">Cloud &amp; DevOps: </w:t>
      </w:r>
      <w:r>
        <w:rPr>
          <w:sz w:val="19"/>
        </w:rPr>
        <w:t>AWS (EC2, S3), Docker, Linux, Git, Postman</w:t>
      </w:r>
    </w:p>
    <w:p>
      <w:pPr>
        <w:spacing w:after="40"/>
      </w:pPr>
      <w:r>
        <w:rPr>
          <w:b/>
          <w:sz w:val="19"/>
        </w:rPr>
        <w:t xml:space="preserve">Core Fundamentals: </w:t>
      </w:r>
      <w:r>
        <w:rPr>
          <w:sz w:val="19"/>
        </w:rPr>
        <w:t>DSA, OOP, Database Optimization, Asynchronous Processing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Designed incremental ingestion logic for a RAG-based document parsing system, avoiding redundant full re-processing.</w:t>
      </w:r>
    </w:p>
    <w:p>
      <w:pPr>
        <w:pStyle w:val="ListBullet"/>
        <w:spacing w:after="40"/>
      </w:pPr>
      <w:r>
        <w:rPr>
          <w:sz w:val="19"/>
        </w:rPr>
        <w:t>Built client-facing query infrastructure constraining language models to cited source passages to eliminate hallucinations.</w:t>
      </w:r>
    </w:p>
    <w:p>
      <w:pPr>
        <w:pStyle w:val="ListBullet"/>
        <w:spacing w:after="40"/>
      </w:pPr>
      <w:r>
        <w:rPr>
          <w:sz w:val="19"/>
        </w:rPr>
        <w:t>Engineered multi-agent orchestration pipelines that benchmark creator posts against SOPs and surface revisions.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 Platform</w:t>
      </w:r>
      <w:r>
        <w:rPr>
          <w:i/>
          <w:sz w:val="18"/>
        </w:rPr>
        <w:t xml:space="preserve"> (FastAPI, PostgreSQL, PyTorch, WebSockets)</w:t>
      </w:r>
    </w:p>
    <w:p>
      <w:pPr>
        <w:pStyle w:val="ListBullet"/>
        <w:spacing w:after="40"/>
      </w:pPr>
      <w:r>
        <w:rPr>
          <w:sz w:val="19"/>
        </w:rPr>
        <w:t>Architected asynchronous service coordinating text classification models and live alerting streams.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(FastAPI, PostgreSQL, SQLAlchemy, LLM Layer)</w:t>
      </w:r>
    </w:p>
    <w:p>
      <w:pPr>
        <w:pStyle w:val="ListBullet"/>
        <w:spacing w:after="40"/>
      </w:pPr>
      <w:r>
        <w:rPr>
          <w:sz w:val="19"/>
        </w:rPr>
        <w:t>Constructed a modular FastAPI codebase isolating generative AI services behind structured Pydantic contracts.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