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Cuculus</w:t>
      </w:r>
    </w:p>
    <w:p>
      <w:pPr>
        <w:spacing w:after="200"/>
      </w:pPr>
      <w:r>
        <w:rPr>
          <w:b/>
          <w:sz w:val="21"/>
        </w:rPr>
        <w:t>Subject: Application for Junior Python Developer (Ref: 4458098310)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Junior Python Developer position at Cuculus. Having followed Cuculus's cutting-edge smart metering and IoT energy platform solutions,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I have spent the past two years building production-grade Python web services, including RAG ingestion pipelines at 7HiddenLayers and real-time backend architectures for Guardian AI. My hands-on familiarity with Linux, Git, PostgreSQL, and FastAPI enables me to immediately write modular code, write comprehensive tests, and ship dependable backend features at Cuculus.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FastAPI, SQLAlchemy and scalable systems development can support Cuculus's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