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52A7" w:rsidRPr="00C352A7" w:rsidRDefault="00C352A7" w:rsidP="00C352A7">
      <w:pPr>
        <w:shd w:val="clear" w:color="auto" w:fill="FFFFFF"/>
        <w:spacing w:after="160" w:line="213" w:lineRule="atLeast"/>
        <w:jc w:val="center"/>
        <w:rPr>
          <w:rFonts w:ascii="Calibri" w:eastAsia="Times New Roman" w:hAnsi="Calibri" w:cs="Calibri"/>
          <w:color w:val="222222"/>
        </w:rPr>
      </w:pPr>
      <w:r w:rsidRPr="00C352A7">
        <w:rPr>
          <w:rFonts w:ascii="Calibri" w:eastAsia="Times New Roman" w:hAnsi="Calibri" w:cs="Calibri"/>
          <w:b/>
          <w:bCs/>
          <w:color w:val="222222"/>
          <w:sz w:val="44"/>
          <w:szCs w:val="44"/>
        </w:rPr>
        <w:t>ABSTRACT</w:t>
      </w:r>
    </w:p>
    <w:p w:rsidR="00C352A7" w:rsidRPr="00C352A7" w:rsidRDefault="00C352A7" w:rsidP="00C352A7">
      <w:pPr>
        <w:shd w:val="clear" w:color="auto" w:fill="FFFFFF"/>
        <w:spacing w:after="160" w:line="213" w:lineRule="atLeast"/>
        <w:rPr>
          <w:rFonts w:ascii="Calibri" w:eastAsia="Times New Roman" w:hAnsi="Calibri" w:cs="Calibri"/>
          <w:color w:val="222222"/>
          <w:sz w:val="24"/>
          <w:szCs w:val="24"/>
        </w:rPr>
      </w:pPr>
      <w:r w:rsidRPr="00C352A7">
        <w:rPr>
          <w:rFonts w:ascii="Calibri" w:eastAsia="Times New Roman" w:hAnsi="Calibri" w:cs="Calibri"/>
          <w:color w:val="222222"/>
        </w:rPr>
        <w:t> </w:t>
      </w:r>
    </w:p>
    <w:p w:rsidR="00C352A7" w:rsidRPr="00C352A7" w:rsidRDefault="00C352A7" w:rsidP="00C352A7">
      <w:pPr>
        <w:shd w:val="clear" w:color="auto" w:fill="FFFFFF"/>
        <w:spacing w:after="160" w:line="213" w:lineRule="atLeast"/>
        <w:rPr>
          <w:rFonts w:eastAsia="Times New Roman" w:cstheme="minorHAnsi"/>
          <w:color w:val="222222"/>
          <w:sz w:val="24"/>
          <w:szCs w:val="24"/>
        </w:rPr>
      </w:pPr>
      <w:r w:rsidRPr="00C352A7">
        <w:rPr>
          <w:rFonts w:eastAsia="Times New Roman" w:cstheme="minorHAnsi"/>
          <w:color w:val="222222"/>
          <w:sz w:val="24"/>
          <w:szCs w:val="24"/>
        </w:rPr>
        <w:t>                 </w:t>
      </w:r>
      <w:r w:rsidRPr="00C352A7">
        <w:rPr>
          <w:rFonts w:eastAsia="Times New Roman" w:cstheme="minorHAnsi"/>
          <w:color w:val="444444"/>
          <w:sz w:val="24"/>
          <w:szCs w:val="24"/>
        </w:rPr>
        <w:t xml:space="preserve">The eye is an important and one of the most complex sensory organs that we humans are endowed with. It helps us in visualizing objects and also helps us in light perception, </w:t>
      </w:r>
      <w:r w:rsidRPr="003F559F">
        <w:rPr>
          <w:rFonts w:eastAsia="Times New Roman" w:cstheme="minorHAnsi"/>
          <w:color w:val="444444"/>
          <w:sz w:val="24"/>
          <w:szCs w:val="24"/>
        </w:rPr>
        <w:t>color</w:t>
      </w:r>
      <w:r w:rsidRPr="00C352A7">
        <w:rPr>
          <w:rFonts w:eastAsia="Times New Roman" w:cstheme="minorHAnsi"/>
          <w:color w:val="444444"/>
          <w:sz w:val="24"/>
          <w:szCs w:val="24"/>
        </w:rPr>
        <w:t xml:space="preserve"> and depth perception</w:t>
      </w:r>
      <w:r w:rsidRPr="00C352A7">
        <w:rPr>
          <w:rFonts w:eastAsia="Times New Roman" w:cstheme="minorHAnsi"/>
          <w:color w:val="222222"/>
          <w:sz w:val="24"/>
          <w:szCs w:val="24"/>
        </w:rPr>
        <w:t xml:space="preserve">. Now a </w:t>
      </w:r>
      <w:r w:rsidRPr="003F559F">
        <w:rPr>
          <w:rFonts w:eastAsia="Times New Roman" w:cstheme="minorHAnsi"/>
          <w:color w:val="222222"/>
          <w:sz w:val="24"/>
          <w:szCs w:val="24"/>
        </w:rPr>
        <w:t>day’s</w:t>
      </w:r>
      <w:r w:rsidRPr="00C352A7">
        <w:rPr>
          <w:rFonts w:eastAsia="Times New Roman" w:cstheme="minorHAnsi"/>
          <w:color w:val="222222"/>
          <w:sz w:val="24"/>
          <w:szCs w:val="24"/>
        </w:rPr>
        <w:t xml:space="preserve"> people are dealing with one of the eye disease called Cataract. </w:t>
      </w:r>
      <w:r w:rsidRPr="00C352A7">
        <w:rPr>
          <w:rFonts w:eastAsia="Times New Roman" w:cstheme="minorHAnsi"/>
          <w:color w:val="444444"/>
          <w:sz w:val="24"/>
          <w:szCs w:val="24"/>
        </w:rPr>
        <w:t>Cataract is a common eye condition characterized by the clouding of the eye's natural lens, which is usually clear. This clouding leads to a progressive loss of vision. The lens is responsible for focusing light onto the retina at the back of the eye, allowing us to see clear images. When a cataract develops, the clouded lens scatters light, resulting in blurred or distorted vision.</w:t>
      </w:r>
      <w:r w:rsidRPr="00C352A7">
        <w:rPr>
          <w:rFonts w:eastAsia="Times New Roman" w:cstheme="minorHAnsi"/>
          <w:color w:val="222222"/>
          <w:sz w:val="24"/>
          <w:szCs w:val="24"/>
        </w:rPr>
        <w:t> </w:t>
      </w:r>
      <w:r w:rsidRPr="00C352A7">
        <w:rPr>
          <w:rFonts w:eastAsia="Times New Roman" w:cstheme="minorHAnsi"/>
          <w:color w:val="444444"/>
          <w:sz w:val="24"/>
          <w:szCs w:val="24"/>
        </w:rPr>
        <w:t>Hence, evaluating and monitoring the clarity of the eye and its prediction become crucial and applicable areas for research in the current scenario. Various researchers have employed traditional approaches. Now, they are using technologies like machine learning, transfer learning, and deep learning for the evaluation and prediction of cataract eye disease by applying various algorithms. This paper analyzes various prediction models developed using machine learning and presents their experimental results for cataract prediction and evaluation. Various challenges and issues are reviewed, and possible solutions to some research issues are proposed."</w:t>
      </w:r>
    </w:p>
    <w:p w:rsidR="006A77AE" w:rsidRPr="005B0047" w:rsidRDefault="006A77AE">
      <w:pPr>
        <w:rPr>
          <w:sz w:val="24"/>
          <w:szCs w:val="24"/>
        </w:rPr>
      </w:pPr>
    </w:p>
    <w:p w:rsidR="00C352A7" w:rsidRPr="005B0047" w:rsidRDefault="00C352A7">
      <w:pPr>
        <w:rPr>
          <w:sz w:val="24"/>
          <w:szCs w:val="24"/>
        </w:rPr>
      </w:pPr>
    </w:p>
    <w:p w:rsidR="00C352A7" w:rsidRDefault="00C352A7">
      <w:pPr>
        <w:rPr>
          <w:sz w:val="24"/>
          <w:szCs w:val="24"/>
        </w:rPr>
      </w:pPr>
    </w:p>
    <w:p w:rsidR="00C352A7" w:rsidRDefault="00C352A7">
      <w:pPr>
        <w:rPr>
          <w:sz w:val="24"/>
          <w:szCs w:val="24"/>
        </w:rPr>
      </w:pPr>
    </w:p>
    <w:p w:rsidR="00C352A7" w:rsidRDefault="00C352A7">
      <w:pPr>
        <w:rPr>
          <w:sz w:val="24"/>
          <w:szCs w:val="24"/>
        </w:rPr>
      </w:pPr>
    </w:p>
    <w:p w:rsidR="00C352A7" w:rsidRDefault="00C352A7">
      <w:pPr>
        <w:rPr>
          <w:sz w:val="24"/>
          <w:szCs w:val="24"/>
        </w:rPr>
      </w:pPr>
    </w:p>
    <w:p w:rsidR="00C352A7" w:rsidRDefault="00C352A7">
      <w:pPr>
        <w:rPr>
          <w:sz w:val="24"/>
          <w:szCs w:val="24"/>
        </w:rPr>
      </w:pPr>
    </w:p>
    <w:p w:rsidR="00C352A7" w:rsidRDefault="00C352A7">
      <w:pPr>
        <w:rPr>
          <w:sz w:val="24"/>
          <w:szCs w:val="24"/>
        </w:rPr>
      </w:pPr>
    </w:p>
    <w:p w:rsidR="00C352A7" w:rsidRDefault="00C352A7">
      <w:pPr>
        <w:rPr>
          <w:sz w:val="24"/>
          <w:szCs w:val="24"/>
        </w:rPr>
      </w:pPr>
    </w:p>
    <w:p w:rsidR="00C352A7" w:rsidRDefault="00C352A7">
      <w:pPr>
        <w:rPr>
          <w:sz w:val="24"/>
          <w:szCs w:val="24"/>
        </w:rPr>
      </w:pPr>
    </w:p>
    <w:p w:rsidR="00C352A7" w:rsidRDefault="00C352A7">
      <w:pPr>
        <w:rPr>
          <w:sz w:val="24"/>
          <w:szCs w:val="24"/>
        </w:rPr>
      </w:pPr>
    </w:p>
    <w:p w:rsidR="00C352A7" w:rsidRDefault="00C352A7">
      <w:pPr>
        <w:rPr>
          <w:sz w:val="24"/>
          <w:szCs w:val="24"/>
        </w:rPr>
      </w:pPr>
    </w:p>
    <w:p w:rsidR="00C352A7" w:rsidRDefault="00C352A7">
      <w:pPr>
        <w:rPr>
          <w:sz w:val="24"/>
          <w:szCs w:val="24"/>
        </w:rPr>
      </w:pPr>
    </w:p>
    <w:p w:rsidR="00C352A7" w:rsidRDefault="00C352A7" w:rsidP="00C352A7">
      <w:pPr>
        <w:jc w:val="center"/>
        <w:rPr>
          <w:b/>
          <w:sz w:val="24"/>
          <w:szCs w:val="24"/>
        </w:rPr>
      </w:pPr>
      <w:r>
        <w:rPr>
          <w:b/>
          <w:sz w:val="24"/>
          <w:szCs w:val="24"/>
        </w:rPr>
        <w:t>INTRODUCTION</w:t>
      </w:r>
    </w:p>
    <w:p w:rsidR="00C352A7" w:rsidRPr="00C352A7" w:rsidRDefault="00C352A7" w:rsidP="00C352A7">
      <w:pPr>
        <w:jc w:val="center"/>
        <w:rPr>
          <w:b/>
          <w:sz w:val="24"/>
          <w:szCs w:val="24"/>
        </w:rPr>
      </w:pPr>
    </w:p>
    <w:p w:rsidR="00026CDC" w:rsidRDefault="00026CDC" w:rsidP="00C352A7">
      <w:pPr>
        <w:rPr>
          <w:sz w:val="24"/>
          <w:szCs w:val="24"/>
        </w:rPr>
      </w:pPr>
      <w:r w:rsidRPr="00026CDC">
        <w:rPr>
          <w:sz w:val="24"/>
          <w:szCs w:val="24"/>
        </w:rPr>
        <w:t xml:space="preserve">In the context of the current scenario, where visual perception is crucial for human interaction with the surroundings, the prevalence of visual impairments and conditions like cataracts has become a significant global health concern. Despite rapid advancements in technology, visual impairment remains a challenging issue for healthcare systems worldwide. Cataracts, a condition characterized by the clouding of the eye lens leading to decreased vision, pose a substantial threat. The gradual development of cataracts can affect one or both eyes, resulting in symptoms such as faded colors, blurred or distorted vision, halos around lights, sensitivity to bright lights, and difficulty seeing in low-light conditions. This can significantly impact daily activities such as reading, driving, and recognizing faces, potentially leading to an increased risk of falls and depression. Cataracts contribute to 50% of all cases of blindness and 33% of global visual impairment. While aging is a common cause, cataracts can also result from factors like radiation exposure, trauma, congenital conditions, or post-surgery complications. Risk factors include smoking, diabetes, prolonged exposure to sunlight, and alcohol consumption. Previously associated primarily with older adults, childhood cataracts have now emerged as a significant cause of visual impairment and severe disability in children. Early detection of cataracts is crucial, and various methods can be employed for diagnosis. Machine learning, particularly deep learning, has proven to be a valuable tool in medical applications. Deep learning, mimicking the human brain's functioning, has surpassed human expert performance in many areas. Techniques like Convolutional Neural Networks (CNNs) and Deep Neural Networks (DNNs) play a vital role in medical imaging, aiding in the detection and diagnosis of conditions such as cataracts. TensorFlow, a machine learning library, is widely used for building deep learning models, leveraging dataflow graphs. The </w:t>
      </w:r>
      <w:proofErr w:type="spellStart"/>
      <w:r w:rsidRPr="00026CDC">
        <w:rPr>
          <w:sz w:val="24"/>
          <w:szCs w:val="24"/>
        </w:rPr>
        <w:t>Keras</w:t>
      </w:r>
      <w:proofErr w:type="spellEnd"/>
      <w:r w:rsidRPr="00026CDC">
        <w:rPr>
          <w:sz w:val="24"/>
          <w:szCs w:val="24"/>
        </w:rPr>
        <w:t xml:space="preserve"> library, often used in conjunction with </w:t>
      </w:r>
      <w:proofErr w:type="spellStart"/>
      <w:r w:rsidRPr="00026CDC">
        <w:rPr>
          <w:sz w:val="24"/>
          <w:szCs w:val="24"/>
        </w:rPr>
        <w:t>TensorFlow</w:t>
      </w:r>
      <w:proofErr w:type="spellEnd"/>
      <w:r w:rsidRPr="00026CDC">
        <w:rPr>
          <w:sz w:val="24"/>
          <w:szCs w:val="24"/>
        </w:rPr>
        <w:t xml:space="preserve">, simplifies model creation with an optimized interface for common use cases. The integration of </w:t>
      </w:r>
      <w:proofErr w:type="spellStart"/>
      <w:r w:rsidRPr="00026CDC">
        <w:rPr>
          <w:sz w:val="24"/>
          <w:szCs w:val="24"/>
        </w:rPr>
        <w:t>TensorFlow</w:t>
      </w:r>
      <w:proofErr w:type="spellEnd"/>
      <w:r w:rsidRPr="00026CDC">
        <w:rPr>
          <w:sz w:val="24"/>
          <w:szCs w:val="24"/>
        </w:rPr>
        <w:t xml:space="preserve"> and </w:t>
      </w:r>
      <w:proofErr w:type="spellStart"/>
      <w:r w:rsidRPr="00026CDC">
        <w:rPr>
          <w:sz w:val="24"/>
          <w:szCs w:val="24"/>
        </w:rPr>
        <w:t>Keras</w:t>
      </w:r>
      <w:proofErr w:type="spellEnd"/>
      <w:r w:rsidRPr="00026CDC">
        <w:rPr>
          <w:sz w:val="24"/>
          <w:szCs w:val="24"/>
        </w:rPr>
        <w:t xml:space="preserve"> allows the construction of complex neural networks with multiple layers, enhancing the model's capability for accurate and efficient detection of cataracts. Performance is a critical consideration in machine learning, and </w:t>
      </w:r>
      <w:proofErr w:type="spellStart"/>
      <w:r w:rsidRPr="00026CDC">
        <w:rPr>
          <w:sz w:val="24"/>
          <w:szCs w:val="24"/>
        </w:rPr>
        <w:t>TensorFlow's</w:t>
      </w:r>
      <w:proofErr w:type="spellEnd"/>
      <w:r w:rsidRPr="00026CDC">
        <w:rPr>
          <w:sz w:val="24"/>
          <w:szCs w:val="24"/>
        </w:rPr>
        <w:t xml:space="preserve"> high-level APIs and efficient debugging contribute to achieving optimal results. </w:t>
      </w:r>
      <w:proofErr w:type="spellStart"/>
      <w:r w:rsidRPr="00026CDC">
        <w:rPr>
          <w:sz w:val="24"/>
          <w:szCs w:val="24"/>
        </w:rPr>
        <w:t>Keras</w:t>
      </w:r>
      <w:proofErr w:type="spellEnd"/>
      <w:r w:rsidRPr="00026CDC">
        <w:rPr>
          <w:sz w:val="24"/>
          <w:szCs w:val="24"/>
        </w:rPr>
        <w:t xml:space="preserve">, as a high-level API for </w:t>
      </w:r>
      <w:proofErr w:type="spellStart"/>
      <w:r w:rsidRPr="00026CDC">
        <w:rPr>
          <w:sz w:val="24"/>
          <w:szCs w:val="24"/>
        </w:rPr>
        <w:t>TensorFlow</w:t>
      </w:r>
      <w:proofErr w:type="spellEnd"/>
      <w:r w:rsidRPr="00026CDC">
        <w:rPr>
          <w:sz w:val="24"/>
          <w:szCs w:val="24"/>
        </w:rPr>
        <w:t>, facilitates tasks such as classification, prediction, understanding, creation, and discovery, providing a versatile platform for improving cataract detection and enhancing overall visual health.</w:t>
      </w:r>
    </w:p>
    <w:p w:rsidR="00026CDC" w:rsidRDefault="00026CDC" w:rsidP="00C352A7">
      <w:pPr>
        <w:rPr>
          <w:sz w:val="24"/>
          <w:szCs w:val="24"/>
        </w:rPr>
      </w:pPr>
    </w:p>
    <w:p w:rsidR="00026CDC" w:rsidRDefault="00026CDC" w:rsidP="00C352A7">
      <w:pPr>
        <w:rPr>
          <w:sz w:val="24"/>
          <w:szCs w:val="24"/>
        </w:rPr>
      </w:pPr>
    </w:p>
    <w:p w:rsidR="00026CDC" w:rsidRDefault="00026CDC" w:rsidP="00C352A7">
      <w:pPr>
        <w:rPr>
          <w:sz w:val="24"/>
          <w:szCs w:val="24"/>
        </w:rPr>
      </w:pPr>
    </w:p>
    <w:p w:rsidR="006218C8" w:rsidRPr="006218C8" w:rsidRDefault="006218C8" w:rsidP="00C352A7">
      <w:pPr>
        <w:rPr>
          <w:b/>
          <w:sz w:val="24"/>
          <w:szCs w:val="24"/>
        </w:rPr>
      </w:pPr>
      <w:r w:rsidRPr="006218C8">
        <w:rPr>
          <w:b/>
          <w:sz w:val="24"/>
          <w:szCs w:val="24"/>
        </w:rPr>
        <w:t>PROBLEM STATEMENT</w:t>
      </w:r>
    </w:p>
    <w:p w:rsidR="00026CDC" w:rsidRDefault="006218C8" w:rsidP="00C352A7">
      <w:pPr>
        <w:rPr>
          <w:sz w:val="24"/>
          <w:szCs w:val="24"/>
        </w:rPr>
      </w:pPr>
      <w:r w:rsidRPr="006218C8">
        <w:rPr>
          <w:sz w:val="24"/>
          <w:szCs w:val="24"/>
        </w:rPr>
        <w:lastRenderedPageBreak/>
        <w:t xml:space="preserve">The primary goal of this project is to leverage advanced deep learning techniques, particularly ResNet50 and </w:t>
      </w:r>
      <w:proofErr w:type="spellStart"/>
      <w:r w:rsidRPr="006218C8">
        <w:rPr>
          <w:sz w:val="24"/>
          <w:szCs w:val="24"/>
        </w:rPr>
        <w:t>Convolutional</w:t>
      </w:r>
      <w:proofErr w:type="spellEnd"/>
      <w:r w:rsidRPr="006218C8">
        <w:rPr>
          <w:sz w:val="24"/>
          <w:szCs w:val="24"/>
        </w:rPr>
        <w:t xml:space="preserve"> Neural Networks (CNN), to develop a robust and accurate model for cataract prediction. The dataset includes eight labels, each representing a different ocular condition, with a particular focus on Cataract (C). The comprehensive annotations and quality control management ensure the reliability of the labeled data, making it suitable for training a machine learning model.</w:t>
      </w:r>
    </w:p>
    <w:p w:rsidR="00026CDC" w:rsidRDefault="00026CDC" w:rsidP="00C352A7">
      <w:pPr>
        <w:rPr>
          <w:sz w:val="24"/>
          <w:szCs w:val="24"/>
        </w:rPr>
      </w:pPr>
    </w:p>
    <w:p w:rsidR="00026CDC" w:rsidRPr="00E97AA5" w:rsidRDefault="00E97AA5" w:rsidP="00C352A7">
      <w:pPr>
        <w:rPr>
          <w:b/>
          <w:sz w:val="24"/>
          <w:szCs w:val="24"/>
        </w:rPr>
      </w:pPr>
      <w:r w:rsidRPr="00E97AA5">
        <w:rPr>
          <w:b/>
          <w:sz w:val="24"/>
          <w:szCs w:val="24"/>
        </w:rPr>
        <w:t>MOTIVATION</w:t>
      </w:r>
    </w:p>
    <w:p w:rsidR="00E97AA5" w:rsidRDefault="00E97AA5" w:rsidP="00C352A7">
      <w:pPr>
        <w:rPr>
          <w:sz w:val="24"/>
          <w:szCs w:val="24"/>
        </w:rPr>
      </w:pPr>
      <w:r w:rsidRPr="00E97AA5">
        <w:rPr>
          <w:sz w:val="24"/>
          <w:szCs w:val="24"/>
        </w:rPr>
        <w:t>Cataract prediction aligns with broader public health goals, emphasizing the importance of preventive healthcare measures. The motivation is to make a positive impact on public health outcomes by reducing the prevalence of avoidable visual impairments and associated health complications.</w:t>
      </w:r>
      <w:r w:rsidRPr="00E97AA5">
        <w:t xml:space="preserve"> </w:t>
      </w:r>
      <w:r w:rsidRPr="00E97AA5">
        <w:rPr>
          <w:sz w:val="24"/>
          <w:szCs w:val="24"/>
        </w:rPr>
        <w:t>The motivation also lies in contributing to the ongoing innovation in the field of ophthalmology. Integrating advanced technologies into eye care practices showcases the potential for technological solutions to enhance diagnostic capabilities and improve patient outcomes. In summary, the motivation for cataract prediction revolves around the desire to make a meaningful impact on public health, improve the quality of life for affected individuals, and leverage technological advancements to address a prevalent eye condition.</w:t>
      </w:r>
    </w:p>
    <w:p w:rsidR="00026CDC" w:rsidRDefault="00026CDC" w:rsidP="00C352A7">
      <w:pPr>
        <w:rPr>
          <w:sz w:val="24"/>
          <w:szCs w:val="24"/>
        </w:rPr>
      </w:pPr>
    </w:p>
    <w:p w:rsidR="00026CDC" w:rsidRDefault="00E97AA5" w:rsidP="00C352A7">
      <w:pPr>
        <w:rPr>
          <w:b/>
          <w:sz w:val="24"/>
          <w:szCs w:val="24"/>
        </w:rPr>
      </w:pPr>
      <w:r w:rsidRPr="00E97AA5">
        <w:rPr>
          <w:b/>
          <w:sz w:val="24"/>
          <w:szCs w:val="24"/>
        </w:rPr>
        <w:t>OBJECTIVES</w:t>
      </w:r>
    </w:p>
    <w:p w:rsidR="005B0047" w:rsidRPr="005B0047" w:rsidRDefault="00E97AA5" w:rsidP="005B0047">
      <w:pPr>
        <w:pStyle w:val="ListParagraph"/>
        <w:numPr>
          <w:ilvl w:val="0"/>
          <w:numId w:val="3"/>
        </w:numPr>
        <w:rPr>
          <w:sz w:val="24"/>
          <w:szCs w:val="24"/>
        </w:rPr>
      </w:pPr>
      <w:r w:rsidRPr="005B0047">
        <w:rPr>
          <w:rFonts w:ascii="Calibri" w:hAnsi="Calibri" w:cs="Calibri"/>
          <w:sz w:val="24"/>
          <w:szCs w:val="24"/>
        </w:rPr>
        <w:t>The objective of cataract prediction is to acquire</w:t>
      </w:r>
      <w:r w:rsidRPr="005B0047">
        <w:rPr>
          <w:sz w:val="24"/>
          <w:szCs w:val="24"/>
        </w:rPr>
        <w:t xml:space="preserve"> quantitative insights into the ocular characteristics related to cataracts, encompassing various factors such as visual acuity, lens opacity, and other relevant features.</w:t>
      </w:r>
    </w:p>
    <w:p w:rsidR="005B0047" w:rsidRPr="005B0047" w:rsidRDefault="00E97AA5" w:rsidP="005B0047">
      <w:pPr>
        <w:pStyle w:val="ListParagraph"/>
        <w:numPr>
          <w:ilvl w:val="0"/>
          <w:numId w:val="3"/>
        </w:numPr>
        <w:rPr>
          <w:sz w:val="24"/>
          <w:szCs w:val="24"/>
        </w:rPr>
      </w:pPr>
      <w:r w:rsidRPr="005B0047">
        <w:rPr>
          <w:rFonts w:ascii="Calibri" w:hAnsi="Calibri" w:cs="Calibri"/>
          <w:sz w:val="24"/>
          <w:szCs w:val="24"/>
        </w:rPr>
        <w:t xml:space="preserve"> Ensures the quality of ocular health by predicting the likelihood of cataract deve</w:t>
      </w:r>
      <w:r w:rsidRPr="005B0047">
        <w:rPr>
          <w:sz w:val="24"/>
          <w:szCs w:val="24"/>
        </w:rPr>
        <w:t xml:space="preserve">lopment, facilitating timely interventions and treatments. </w:t>
      </w:r>
    </w:p>
    <w:p w:rsidR="005B0047" w:rsidRPr="005B0047" w:rsidRDefault="00E97AA5" w:rsidP="005B0047">
      <w:pPr>
        <w:pStyle w:val="ListParagraph"/>
        <w:numPr>
          <w:ilvl w:val="0"/>
          <w:numId w:val="3"/>
        </w:numPr>
        <w:rPr>
          <w:rFonts w:ascii="Calibri" w:hAnsi="Calibri" w:cs="Calibri"/>
          <w:sz w:val="24"/>
          <w:szCs w:val="24"/>
        </w:rPr>
      </w:pPr>
      <w:r w:rsidRPr="005B0047">
        <w:rPr>
          <w:rFonts w:ascii="Calibri" w:hAnsi="Calibri" w:cs="Calibri"/>
          <w:sz w:val="24"/>
          <w:szCs w:val="24"/>
        </w:rPr>
        <w:t xml:space="preserve"> Meeting and adhering to international healthcare standards will significantly enhance vision care, contributing to improved eye health and overall well-being.</w:t>
      </w:r>
    </w:p>
    <w:p w:rsidR="005B0047" w:rsidRPr="005B0047" w:rsidRDefault="00E97AA5" w:rsidP="005B0047">
      <w:pPr>
        <w:pStyle w:val="ListParagraph"/>
        <w:numPr>
          <w:ilvl w:val="0"/>
          <w:numId w:val="3"/>
        </w:numPr>
        <w:rPr>
          <w:sz w:val="24"/>
          <w:szCs w:val="24"/>
        </w:rPr>
      </w:pPr>
      <w:r w:rsidRPr="005B0047">
        <w:rPr>
          <w:rFonts w:ascii="Calibri" w:hAnsi="Calibri" w:cs="Calibri"/>
          <w:sz w:val="24"/>
          <w:szCs w:val="24"/>
        </w:rPr>
        <w:t>To safeguard the ocular health and</w:t>
      </w:r>
      <w:r w:rsidRPr="005B0047">
        <w:rPr>
          <w:sz w:val="24"/>
          <w:szCs w:val="24"/>
        </w:rPr>
        <w:t xml:space="preserve"> safety of individuals, early prediction of cataracts can assist in preventive measures and personalized healthcare planning. </w:t>
      </w:r>
    </w:p>
    <w:p w:rsidR="005B0047" w:rsidRPr="005B0047" w:rsidRDefault="00E97AA5" w:rsidP="005B0047">
      <w:pPr>
        <w:pStyle w:val="ListParagraph"/>
        <w:numPr>
          <w:ilvl w:val="0"/>
          <w:numId w:val="3"/>
        </w:numPr>
        <w:rPr>
          <w:sz w:val="24"/>
          <w:szCs w:val="24"/>
        </w:rPr>
      </w:pPr>
      <w:r w:rsidRPr="005B0047">
        <w:rPr>
          <w:rFonts w:ascii="Calibri" w:hAnsi="Calibri" w:cs="Calibri"/>
          <w:sz w:val="24"/>
          <w:szCs w:val="24"/>
        </w:rPr>
        <w:t xml:space="preserve"> Mitigating the risk of cataract-related vision impairment is essential to prevent operational disruptions and ensure the ongoing</w:t>
      </w:r>
      <w:r w:rsidRPr="005B0047">
        <w:rPr>
          <w:sz w:val="24"/>
          <w:szCs w:val="24"/>
        </w:rPr>
        <w:t xml:space="preserve"> well-being of individuals.</w:t>
      </w:r>
    </w:p>
    <w:p w:rsidR="005B0047" w:rsidRPr="005B0047" w:rsidRDefault="00E97AA5" w:rsidP="005B0047">
      <w:pPr>
        <w:pStyle w:val="ListParagraph"/>
        <w:numPr>
          <w:ilvl w:val="0"/>
          <w:numId w:val="3"/>
        </w:numPr>
        <w:rPr>
          <w:rFonts w:ascii="Calibri" w:hAnsi="Calibri" w:cs="Calibri"/>
          <w:sz w:val="24"/>
          <w:szCs w:val="24"/>
        </w:rPr>
      </w:pPr>
      <w:r w:rsidRPr="005B0047">
        <w:rPr>
          <w:rFonts w:ascii="Calibri" w:hAnsi="Calibri" w:cs="Calibri"/>
          <w:sz w:val="24"/>
          <w:szCs w:val="24"/>
        </w:rPr>
        <w:t xml:space="preserve"> Aligning with guidelines set by reputable organizations like the World Health Organization (WHO) ensures a standardized approach to cataract prediction, fostering global health standards.</w:t>
      </w:r>
    </w:p>
    <w:p w:rsidR="00E97AA5" w:rsidRDefault="00E97AA5" w:rsidP="005B0047">
      <w:pPr>
        <w:pStyle w:val="ListParagraph"/>
        <w:numPr>
          <w:ilvl w:val="0"/>
          <w:numId w:val="3"/>
        </w:numPr>
        <w:rPr>
          <w:sz w:val="24"/>
          <w:szCs w:val="24"/>
        </w:rPr>
      </w:pPr>
      <w:r w:rsidRPr="005B0047">
        <w:rPr>
          <w:rFonts w:ascii="Calibri" w:hAnsi="Calibri" w:cs="Calibri"/>
          <w:sz w:val="24"/>
          <w:szCs w:val="24"/>
        </w:rPr>
        <w:lastRenderedPageBreak/>
        <w:t>Implementing a cataract prediction m</w:t>
      </w:r>
      <w:r w:rsidRPr="005B0047">
        <w:rPr>
          <w:sz w:val="24"/>
          <w:szCs w:val="24"/>
        </w:rPr>
        <w:t>odel reduces the time required for comprehensive eye examinations, streamlining the diagnostic process and facilitating quicker interventions for those at risk.</w:t>
      </w:r>
    </w:p>
    <w:p w:rsidR="005B0047" w:rsidRPr="005B0047" w:rsidRDefault="005B0047" w:rsidP="005B0047">
      <w:pPr>
        <w:pStyle w:val="ListParagraph"/>
        <w:rPr>
          <w:sz w:val="24"/>
          <w:szCs w:val="24"/>
        </w:rPr>
      </w:pPr>
    </w:p>
    <w:p w:rsidR="00026CDC" w:rsidRDefault="005B0047" w:rsidP="00C352A7">
      <w:pPr>
        <w:rPr>
          <w:b/>
          <w:sz w:val="24"/>
          <w:szCs w:val="24"/>
        </w:rPr>
      </w:pPr>
      <w:r w:rsidRPr="005B0047">
        <w:rPr>
          <w:b/>
          <w:sz w:val="24"/>
          <w:szCs w:val="24"/>
        </w:rPr>
        <w:t>LIMITATIONS</w:t>
      </w:r>
    </w:p>
    <w:p w:rsidR="005B0047" w:rsidRPr="003F559F" w:rsidRDefault="005B0047" w:rsidP="005B0047">
      <w:pPr>
        <w:pStyle w:val="ListParagraph"/>
        <w:numPr>
          <w:ilvl w:val="0"/>
          <w:numId w:val="4"/>
        </w:numPr>
        <w:rPr>
          <w:sz w:val="24"/>
          <w:szCs w:val="24"/>
        </w:rPr>
      </w:pPr>
      <w:r w:rsidRPr="003F559F">
        <w:rPr>
          <w:sz w:val="24"/>
          <w:szCs w:val="24"/>
        </w:rPr>
        <w:t>The dataset may have an imbalance in the distribution of cataract and non-cataract cases, which can lead to biased model performance. Insufficient representation of certain classes may result in reduced accuracy for underrepresented conditions.</w:t>
      </w:r>
    </w:p>
    <w:p w:rsidR="00026CDC" w:rsidRPr="003F559F" w:rsidRDefault="005B0047" w:rsidP="005B0047">
      <w:pPr>
        <w:pStyle w:val="ListParagraph"/>
        <w:numPr>
          <w:ilvl w:val="0"/>
          <w:numId w:val="4"/>
        </w:numPr>
        <w:rPr>
          <w:sz w:val="24"/>
          <w:szCs w:val="24"/>
        </w:rPr>
      </w:pPr>
      <w:r w:rsidRPr="003F559F">
        <w:rPr>
          <w:sz w:val="24"/>
          <w:szCs w:val="24"/>
        </w:rPr>
        <w:t>The model may struggle to generalize well to diverse populations, ethnicities, or varying image acquisition conditions. This limitation could affect the model's robustness in real-world scenarios where data heterogeneity is common.</w:t>
      </w:r>
    </w:p>
    <w:p w:rsidR="00026CDC" w:rsidRPr="003F559F" w:rsidRDefault="003F559F" w:rsidP="003F559F">
      <w:pPr>
        <w:pStyle w:val="ListParagraph"/>
        <w:numPr>
          <w:ilvl w:val="0"/>
          <w:numId w:val="4"/>
        </w:numPr>
        <w:rPr>
          <w:sz w:val="24"/>
          <w:szCs w:val="24"/>
        </w:rPr>
      </w:pPr>
      <w:r w:rsidRPr="003F559F">
        <w:rPr>
          <w:sz w:val="24"/>
          <w:szCs w:val="24"/>
        </w:rPr>
        <w:t>Training deep learning models, especially large architectures like ResNet50, can be computationally expensive and time-consuming. This may limit the scalability of the project, particularly in resource-constrained environments.</w:t>
      </w:r>
    </w:p>
    <w:p w:rsidR="00026CDC" w:rsidRPr="003F559F" w:rsidRDefault="003F559F" w:rsidP="003F559F">
      <w:pPr>
        <w:pStyle w:val="ListParagraph"/>
        <w:numPr>
          <w:ilvl w:val="0"/>
          <w:numId w:val="4"/>
        </w:numPr>
        <w:rPr>
          <w:sz w:val="24"/>
          <w:szCs w:val="24"/>
        </w:rPr>
      </w:pPr>
      <w:r w:rsidRPr="003F559F">
        <w:rPr>
          <w:sz w:val="24"/>
          <w:szCs w:val="24"/>
        </w:rPr>
        <w:t>The computational demands of ResNet50 and CNN architectures may hinder real-time predictions, impacting the feasibility of immediate clinical interventions. Achieving real-time capabilities may require optimization or alternative model architectures.</w:t>
      </w:r>
    </w:p>
    <w:p w:rsidR="00026CDC" w:rsidRDefault="00026CDC" w:rsidP="00C352A7">
      <w:pPr>
        <w:rPr>
          <w:sz w:val="24"/>
          <w:szCs w:val="24"/>
        </w:rPr>
      </w:pPr>
    </w:p>
    <w:p w:rsidR="00026CDC" w:rsidRPr="003F559F" w:rsidRDefault="003F559F" w:rsidP="00C352A7">
      <w:pPr>
        <w:rPr>
          <w:b/>
          <w:sz w:val="24"/>
          <w:szCs w:val="24"/>
        </w:rPr>
      </w:pPr>
      <w:r w:rsidRPr="003F559F">
        <w:rPr>
          <w:b/>
          <w:sz w:val="24"/>
          <w:szCs w:val="24"/>
        </w:rPr>
        <w:t>OPERATIONAL DEFINITION OF TERMS:</w:t>
      </w:r>
    </w:p>
    <w:p w:rsidR="00026CDC" w:rsidRDefault="00026CDC" w:rsidP="00C352A7">
      <w:pPr>
        <w:rPr>
          <w:sz w:val="24"/>
          <w:szCs w:val="24"/>
        </w:rPr>
      </w:pPr>
    </w:p>
    <w:p w:rsidR="00026CDC" w:rsidRPr="00C352A7" w:rsidRDefault="00026CDC" w:rsidP="00C352A7">
      <w:pPr>
        <w:rPr>
          <w:b/>
          <w:sz w:val="24"/>
          <w:szCs w:val="24"/>
          <w:vertAlign w:val="subscript"/>
        </w:rPr>
      </w:pPr>
    </w:p>
    <w:sectPr w:rsidR="00026CDC" w:rsidRPr="00C352A7" w:rsidSect="006A77AE">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4A4BC9"/>
    <w:multiLevelType w:val="multilevel"/>
    <w:tmpl w:val="E31EA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50C7699"/>
    <w:multiLevelType w:val="hybridMultilevel"/>
    <w:tmpl w:val="9EE424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52F461E"/>
    <w:multiLevelType w:val="hybridMultilevel"/>
    <w:tmpl w:val="7E946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46825B3"/>
    <w:multiLevelType w:val="hybridMultilevel"/>
    <w:tmpl w:val="EDC2F2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C352A7"/>
    <w:rsid w:val="00026CDC"/>
    <w:rsid w:val="003F559F"/>
    <w:rsid w:val="005B0047"/>
    <w:rsid w:val="006218C8"/>
    <w:rsid w:val="006A77AE"/>
    <w:rsid w:val="00C352A7"/>
    <w:rsid w:val="00E97AA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77AE"/>
  </w:style>
  <w:style w:type="paragraph" w:styleId="Heading1">
    <w:name w:val="heading 1"/>
    <w:basedOn w:val="Normal"/>
    <w:link w:val="Heading1Char"/>
    <w:uiPriority w:val="9"/>
    <w:qFormat/>
    <w:rsid w:val="006218C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18C8"/>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6218C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B0047"/>
    <w:pPr>
      <w:ind w:left="720"/>
      <w:contextualSpacing/>
    </w:pPr>
  </w:style>
</w:styles>
</file>

<file path=word/webSettings.xml><?xml version="1.0" encoding="utf-8"?>
<w:webSettings xmlns:r="http://schemas.openxmlformats.org/officeDocument/2006/relationships" xmlns:w="http://schemas.openxmlformats.org/wordprocessingml/2006/main">
  <w:divs>
    <w:div w:id="186407506">
      <w:bodyDiv w:val="1"/>
      <w:marLeft w:val="0"/>
      <w:marRight w:val="0"/>
      <w:marTop w:val="0"/>
      <w:marBottom w:val="0"/>
      <w:divBdr>
        <w:top w:val="none" w:sz="0" w:space="0" w:color="auto"/>
        <w:left w:val="none" w:sz="0" w:space="0" w:color="auto"/>
        <w:bottom w:val="none" w:sz="0" w:space="0" w:color="auto"/>
        <w:right w:val="none" w:sz="0" w:space="0" w:color="auto"/>
      </w:divBdr>
    </w:div>
    <w:div w:id="1536501876">
      <w:bodyDiv w:val="1"/>
      <w:marLeft w:val="0"/>
      <w:marRight w:val="0"/>
      <w:marTop w:val="0"/>
      <w:marBottom w:val="0"/>
      <w:divBdr>
        <w:top w:val="none" w:sz="0" w:space="0" w:color="auto"/>
        <w:left w:val="none" w:sz="0" w:space="0" w:color="auto"/>
        <w:bottom w:val="none" w:sz="0" w:space="0" w:color="auto"/>
        <w:right w:val="none" w:sz="0" w:space="0" w:color="auto"/>
      </w:divBdr>
    </w:div>
    <w:div w:id="1748652666">
      <w:bodyDiv w:val="1"/>
      <w:marLeft w:val="0"/>
      <w:marRight w:val="0"/>
      <w:marTop w:val="0"/>
      <w:marBottom w:val="0"/>
      <w:divBdr>
        <w:top w:val="none" w:sz="0" w:space="0" w:color="auto"/>
        <w:left w:val="none" w:sz="0" w:space="0" w:color="auto"/>
        <w:bottom w:val="none" w:sz="0" w:space="0" w:color="auto"/>
        <w:right w:val="none" w:sz="0" w:space="0" w:color="auto"/>
      </w:divBdr>
      <w:divsChild>
        <w:div w:id="1054543964">
          <w:marLeft w:val="0"/>
          <w:marRight w:val="0"/>
          <w:marTop w:val="0"/>
          <w:marBottom w:val="0"/>
          <w:divBdr>
            <w:top w:val="single" w:sz="2" w:space="0" w:color="E3E3E3"/>
            <w:left w:val="single" w:sz="2" w:space="0" w:color="E3E3E3"/>
            <w:bottom w:val="single" w:sz="2" w:space="0" w:color="E3E3E3"/>
            <w:right w:val="single" w:sz="2" w:space="0" w:color="E3E3E3"/>
          </w:divBdr>
          <w:divsChild>
            <w:div w:id="1023869703">
              <w:marLeft w:val="0"/>
              <w:marRight w:val="0"/>
              <w:marTop w:val="0"/>
              <w:marBottom w:val="0"/>
              <w:divBdr>
                <w:top w:val="single" w:sz="2" w:space="0" w:color="E3E3E3"/>
                <w:left w:val="single" w:sz="2" w:space="0" w:color="E3E3E3"/>
                <w:bottom w:val="single" w:sz="2" w:space="0" w:color="E3E3E3"/>
                <w:right w:val="single" w:sz="2" w:space="0" w:color="E3E3E3"/>
              </w:divBdr>
              <w:divsChild>
                <w:div w:id="1316643748">
                  <w:marLeft w:val="0"/>
                  <w:marRight w:val="0"/>
                  <w:marTop w:val="0"/>
                  <w:marBottom w:val="0"/>
                  <w:divBdr>
                    <w:top w:val="single" w:sz="2" w:space="0" w:color="E3E3E3"/>
                    <w:left w:val="single" w:sz="2" w:space="0" w:color="E3E3E3"/>
                    <w:bottom w:val="single" w:sz="2" w:space="0" w:color="E3E3E3"/>
                    <w:right w:val="single" w:sz="2" w:space="0" w:color="E3E3E3"/>
                  </w:divBdr>
                  <w:divsChild>
                    <w:div w:id="758528693">
                      <w:marLeft w:val="0"/>
                      <w:marRight w:val="0"/>
                      <w:marTop w:val="0"/>
                      <w:marBottom w:val="0"/>
                      <w:divBdr>
                        <w:top w:val="single" w:sz="2" w:space="0" w:color="E3E3E3"/>
                        <w:left w:val="single" w:sz="2" w:space="0" w:color="E3E3E3"/>
                        <w:bottom w:val="single" w:sz="2" w:space="0" w:color="E3E3E3"/>
                        <w:right w:val="single" w:sz="2" w:space="0" w:color="E3E3E3"/>
                      </w:divBdr>
                      <w:divsChild>
                        <w:div w:id="1592395010">
                          <w:marLeft w:val="0"/>
                          <w:marRight w:val="0"/>
                          <w:marTop w:val="0"/>
                          <w:marBottom w:val="0"/>
                          <w:divBdr>
                            <w:top w:val="single" w:sz="2" w:space="0" w:color="E3E3E3"/>
                            <w:left w:val="single" w:sz="2" w:space="0" w:color="E3E3E3"/>
                            <w:bottom w:val="single" w:sz="2" w:space="0" w:color="E3E3E3"/>
                            <w:right w:val="single" w:sz="2" w:space="0" w:color="E3E3E3"/>
                          </w:divBdr>
                          <w:divsChild>
                            <w:div w:id="1097871719">
                              <w:marLeft w:val="0"/>
                              <w:marRight w:val="0"/>
                              <w:marTop w:val="100"/>
                              <w:marBottom w:val="100"/>
                              <w:divBdr>
                                <w:top w:val="single" w:sz="2" w:space="0" w:color="E3E3E3"/>
                                <w:left w:val="single" w:sz="2" w:space="0" w:color="E3E3E3"/>
                                <w:bottom w:val="single" w:sz="2" w:space="0" w:color="E3E3E3"/>
                                <w:right w:val="single" w:sz="2" w:space="0" w:color="E3E3E3"/>
                              </w:divBdr>
                              <w:divsChild>
                                <w:div w:id="1473598204">
                                  <w:marLeft w:val="0"/>
                                  <w:marRight w:val="0"/>
                                  <w:marTop w:val="0"/>
                                  <w:marBottom w:val="0"/>
                                  <w:divBdr>
                                    <w:top w:val="single" w:sz="2" w:space="0" w:color="E3E3E3"/>
                                    <w:left w:val="single" w:sz="2" w:space="0" w:color="E3E3E3"/>
                                    <w:bottom w:val="single" w:sz="2" w:space="0" w:color="E3E3E3"/>
                                    <w:right w:val="single" w:sz="2" w:space="0" w:color="E3E3E3"/>
                                  </w:divBdr>
                                  <w:divsChild>
                                    <w:div w:id="1166285201">
                                      <w:marLeft w:val="0"/>
                                      <w:marRight w:val="0"/>
                                      <w:marTop w:val="0"/>
                                      <w:marBottom w:val="0"/>
                                      <w:divBdr>
                                        <w:top w:val="single" w:sz="2" w:space="0" w:color="E3E3E3"/>
                                        <w:left w:val="single" w:sz="2" w:space="0" w:color="E3E3E3"/>
                                        <w:bottom w:val="single" w:sz="2" w:space="0" w:color="E3E3E3"/>
                                        <w:right w:val="single" w:sz="2" w:space="0" w:color="E3E3E3"/>
                                      </w:divBdr>
                                      <w:divsChild>
                                        <w:div w:id="1326782157">
                                          <w:marLeft w:val="0"/>
                                          <w:marRight w:val="0"/>
                                          <w:marTop w:val="0"/>
                                          <w:marBottom w:val="0"/>
                                          <w:divBdr>
                                            <w:top w:val="single" w:sz="2" w:space="0" w:color="E3E3E3"/>
                                            <w:left w:val="single" w:sz="2" w:space="0" w:color="E3E3E3"/>
                                            <w:bottom w:val="single" w:sz="2" w:space="0" w:color="E3E3E3"/>
                                            <w:right w:val="single" w:sz="2" w:space="0" w:color="E3E3E3"/>
                                          </w:divBdr>
                                          <w:divsChild>
                                            <w:div w:id="1076510196">
                                              <w:marLeft w:val="0"/>
                                              <w:marRight w:val="0"/>
                                              <w:marTop w:val="0"/>
                                              <w:marBottom w:val="0"/>
                                              <w:divBdr>
                                                <w:top w:val="single" w:sz="2" w:space="0" w:color="E3E3E3"/>
                                                <w:left w:val="single" w:sz="2" w:space="0" w:color="E3E3E3"/>
                                                <w:bottom w:val="single" w:sz="2" w:space="0" w:color="E3E3E3"/>
                                                <w:right w:val="single" w:sz="2" w:space="0" w:color="E3E3E3"/>
                                              </w:divBdr>
                                              <w:divsChild>
                                                <w:div w:id="1232036953">
                                                  <w:marLeft w:val="0"/>
                                                  <w:marRight w:val="0"/>
                                                  <w:marTop w:val="0"/>
                                                  <w:marBottom w:val="0"/>
                                                  <w:divBdr>
                                                    <w:top w:val="single" w:sz="2" w:space="0" w:color="E3E3E3"/>
                                                    <w:left w:val="single" w:sz="2" w:space="0" w:color="E3E3E3"/>
                                                    <w:bottom w:val="single" w:sz="2" w:space="0" w:color="E3E3E3"/>
                                                    <w:right w:val="single" w:sz="2" w:space="0" w:color="E3E3E3"/>
                                                  </w:divBdr>
                                                  <w:divsChild>
                                                    <w:div w:id="10087568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9665441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117</TotalTime>
  <Pages>4</Pages>
  <Words>1150</Words>
  <Characters>6561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2024-02-16T10:08:00Z</dcterms:created>
  <dcterms:modified xsi:type="dcterms:W3CDTF">2024-02-16T12:05:00Z</dcterms:modified>
</cp:coreProperties>
</file>