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Phase I – Review 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QueryGenie: A Self-Correcting Natural Language to SQL Interface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Department of Computer Science &amp; Information Technology   |   Domain: Artificial Intelligence and Machine Learning – Computation and Language (with Databases crossover)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Finalized Research Topic, Paper and Dataset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Title: </w:t>
      </w:r>
      <w:r>
        <w:rPr>
          <w:rFonts w:ascii="Calibri" w:cs="Calibri" w:eastAsia="Calibri" w:hAnsi="Calibri"/>
          <w:sz w:val="22"/>
          <w:szCs w:val="22"/>
        </w:rPr>
        <w:t xml:space="preserve">QueryGenie: A Self-Correcting Natural Language to SQL Interface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addressed: </w:t>
      </w:r>
      <w:r>
        <w:rPr>
          <w:rFonts w:ascii="Calibri" w:cs="Calibri" w:eastAsia="Calibri" w:hAnsi="Calibri"/>
          <w:sz w:val="22"/>
          <w:szCs w:val="22"/>
        </w:rPr>
        <w:t xml:space="preserve">Institutional data is stored in relational databases that require SQL knowledge to query. Non-technical stakeholders (administrative staff, faculty, management) therefore cannot access this data without developer support. Text-to-SQL systems translate natural-language questions into executable SQL, but current systems suffer from two practical limitations: a significant proportion of generated queries fail to execute, and the returned results are presented as raw tables without interpretation.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Anchor Research Paper (to be reproduced)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Title: </w:t>
      </w:r>
      <w:r>
        <w:rPr>
          <w:rFonts w:ascii="Calibri" w:cs="Calibri" w:eastAsia="Calibri" w:hAnsi="Calibri"/>
          <w:sz w:val="22"/>
          <w:szCs w:val="22"/>
        </w:rPr>
        <w:t xml:space="preserve">CodeS: Towards Building Open-source Language Models for Text-to-SQL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Venue: </w:t>
      </w:r>
      <w:r>
        <w:rPr>
          <w:rFonts w:ascii="Calibri" w:cs="Calibri" w:eastAsia="Calibri" w:hAnsi="Calibri"/>
          <w:sz w:val="22"/>
          <w:szCs w:val="22"/>
        </w:rPr>
        <w:t xml:space="preserve">SIGMOD 2024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 URL: </w:t>
      </w:r>
      <w:hyperlink w:history="1" r:id="rIdopcwaai-f1shvsvdenz7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https://arxiv.org/abs/2402.16347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Official code: </w:t>
      </w:r>
      <w:hyperlink w:history="1" r:id="rId8iaokpmv3knr2oc0mzps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https://github.com/RUCKBReasoning/codes</w:t>
        </w:r>
      </w:hyperlink>
      <w:r>
        <w:rPr>
          <w:rFonts w:ascii="Calibri" w:cs="Calibri" w:eastAsia="Calibri" w:hAnsi="Calibri"/>
          <w:sz w:val="22"/>
          <w:szCs w:val="22"/>
        </w:rPr>
        <w:t xml:space="preserve">  (Apache-2.0)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Released model weights: </w:t>
      </w:r>
      <w:hyperlink w:history="1" r:id="rIdvlqdrleekbvuskqb8ywp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https://huggingface.co/seeklhy/codes-1b</w:t>
        </w:r>
      </w:hyperlink>
      <w:r>
        <w:rPr>
          <w:rFonts w:ascii="Calibri" w:cs="Calibri" w:eastAsia="Calibri" w:hAnsi="Calibri"/>
          <w:sz w:val="22"/>
          <w:szCs w:val="22"/>
        </w:rPr>
        <w:t xml:space="preserve">  (also 3B / 7B / 15B variants)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Backup Anchor Paper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RESDSQL: Decoupling Schema Linking and Skeleton Parsing for Text-to-SQL (AAAI 2023) – </w:t>
      </w:r>
      <w:hyperlink w:history="1" r:id="rIdxideji3knmdae-l7vaoy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https://arxiv.org/abs/2302.05965</w:t>
        </w:r>
      </w:hyperlink>
      <w:r>
        <w:rPr>
          <w:rFonts w:ascii="Calibri" w:cs="Calibri" w:eastAsia="Calibri" w:hAnsi="Calibri"/>
          <w:sz w:val="22"/>
          <w:szCs w:val="22"/>
        </w:rPr>
        <w:t xml:space="preserve">  |  code: </w:t>
      </w:r>
      <w:hyperlink w:history="1" r:id="rIdrsdb-wjk-2fhw9rkmd5w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https://github.com/RUCKBReasoning/RESDSQL</w:t>
        </w:r>
      </w:hyperlink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Primary: </w:t>
      </w:r>
      <w:r>
        <w:rPr>
          <w:rFonts w:ascii="Calibri" w:cs="Calibri" w:eastAsia="Calibri" w:hAnsi="Calibri"/>
          <w:sz w:val="22"/>
          <w:szCs w:val="22"/>
        </w:rPr>
        <w:t xml:space="preserve">Spider – a large-scale, cross-domain Text-to-SQL benchmark (10,181 questions, 5,693 unique SQL queries, 200 databases, 138 domains).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(approved): </w:t>
      </w:r>
      <w:hyperlink w:history="1" r:id="rIdanuvmhnznwcwecxzf49ec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https://huggingface.co/datasets/spider</w:t>
        </w:r>
      </w:hyperlink>
      <w:r>
        <w:rPr>
          <w:rFonts w:ascii="Calibri" w:cs="Calibri" w:eastAsia="Calibri" w:hAnsi="Calibri"/>
          <w:sz w:val="22"/>
          <w:szCs w:val="22"/>
        </w:rPr>
        <w:t xml:space="preserve">  – Hugging Face Datasets is on the department-approved data source list. Kaggle is not used.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paper: </w:t>
      </w:r>
      <w:hyperlink w:history="1" r:id="rIdqxq2qzkhm_bnuv9f_g3i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https://arxiv.org/abs/1809.08887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 metrics: </w:t>
      </w:r>
      <w:r>
        <w:rPr>
          <w:rFonts w:ascii="Calibri" w:cs="Calibri" w:eastAsia="Calibri" w:hAnsi="Calibri"/>
          <w:sz w:val="22"/>
          <w:szCs w:val="22"/>
        </w:rPr>
        <w:t xml:space="preserve">Exact-set Match accuracy (EM) and Execution Accuracy (EX) on the Spider development set.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Robustness sets (optional, for the ablation/enhancement phase): </w:t>
      </w:r>
      <w:r>
        <w:rPr>
          <w:rFonts w:ascii="Calibri" w:cs="Calibri" w:eastAsia="Calibri" w:hAnsi="Calibri"/>
          <w:sz w:val="22"/>
          <w:szCs w:val="22"/>
        </w:rPr>
        <w:t xml:space="preserve">Spider-Syn, Spider-DK, Spider-Realistic.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Related Work / Literature Review (44 papers)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papers were reviewed and grouped into five themes: surveys, benchmark datasets, classical neural approaches, LLM-era methods, and result visualization. The anchor paper, backup paper and enhancement-source paper are marked in the table.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500"/>
        <w:gridCol w:w="3200"/>
      </w:tblGrid>
      <w:tr>
        <w:trPr>
          <w:tblHeader/>
        </w:trPr>
        <w:tc>
          <w:tcPr>
            <w:tcW w:type="dxa" w:w="7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42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Paper Title</w:t>
            </w:r>
          </w:p>
        </w:tc>
        <w:tc>
          <w:tcPr>
            <w:tcW w:type="dxa" w:w="15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Venue / Year</w:t>
            </w:r>
          </w:p>
        </w:tc>
        <w:tc>
          <w:tcPr>
            <w:tcW w:type="dxa" w:w="32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arXiv Link</w:t>
            </w:r>
          </w:p>
        </w:tc>
      </w:tr>
      <w:tr>
        <w:tc>
          <w:tcPr>
            <w:tcW w:type="dxa" w:w="9600"/>
            <w:gridSpan w:val="4"/>
            <w:shd w:fill="E8ED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A. Surveys and Reviews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Next-Generation Database Interfaces: A Survey of LLM-based Text-to-SQL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TKDE 2025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tg9bk3ptzm_-hiyfz9py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https://arxiv.org/abs/2406.08426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Survey of Text-to-SQL in the Era of LLMs: Where are we, and where are we going?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TKDE 2025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oclwxyehxxnsyadapvn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https://arxiv.org/abs/2408.05109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Natural Language to SQL: Review of LLM-based Text-to-SQL Systems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px_bskq6ane8dai3f8b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https://arxiv.org/abs/2410.01066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Survey on Employing Large Language Models for Text-to-SQL Tasks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jp1a8crzk9mkqg-2jps7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https://arxiv.org/abs/2407.15186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Survey on Text-to-SQL Parsing: Concepts, Methods, and Future Directions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TKDE 2022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7bdtaea_ssijgkiqn6ag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https://arxiv.org/abs/2208.13629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Recent Advances in Text-to-SQL: A Survey of What We Have and What We Expect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COLING 2022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kzzyvtbp8mzv21n-woy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https://arxiv.org/abs/2208.10099</w:t>
              </w:r>
            </w:hyperlink>
          </w:p>
        </w:tc>
      </w:tr>
      <w:tr>
        <w:tc>
          <w:tcPr>
            <w:tcW w:type="dxa" w:w="9600"/>
            <w:gridSpan w:val="4"/>
            <w:shd w:fill="E8ED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B. Benchmark Datasets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Spider: A Large-Scale Human-Labeled Dataset for Complex and Cross-Domain Semantic Parsing and Text-to-SQL Task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2018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jpdpfnifzbscvvjzp77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https://arxiv.org/abs/1809.08887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BIRD: Can LLM Already Serve as A Database Interface? A Big Bench for Large-Scale Database Grounded Text-to-SQLs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NeurIPS 2023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ecx4qucrs4irlvqdfkd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https://arxiv.org/abs/2305.03111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Towards Robustness of Text-to-SQL Models against Synonym Substitution (Spider-Syn)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2021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hju4ybva3ztqs2v3na9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https://arxiv.org/abs/2106.01065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Exploring Underexplored Limitations of Cross-Domain Text-to-SQL Generalization (Spider-DK)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tfawm8nuptorl8_fxoh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https://arxiv.org/abs/2109.05157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Structure-Grounded Pretraining for Text-to-SQL (Spider-Realistic)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NAACL 2021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-vaz_zmmiydn2f0-l0rw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https://arxiv.org/abs/2010.12773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SParC: Cross-Domain Semantic Parsing in Context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2019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-ml--xeqeibeonb8zpn_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https://arxiv.org/abs/1906.02285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CoSQL: A Conversational Text-to-SQL Challenge Towards Cross-Domain NL Interfaces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2019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_5qggt7kkz7xst-etjtz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https://arxiv.org/abs/1909.05378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CSpider: A Pilot Study for Chinese Text-to-SQL Semantic Parsing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2019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fcfxtwo-1pp8wa6fxzn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https://arxiv.org/abs/1909.13293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NatSQL: Natural SQL - Making SQL Easier to Infer from Natural Language Specifications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2021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ocpgmwxlsbjxv7datbsr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https://arxiv.org/abs/2109.05153</w:t>
              </w:r>
            </w:hyperlink>
          </w:p>
        </w:tc>
      </w:tr>
      <w:tr>
        <w:tc>
          <w:tcPr>
            <w:tcW w:type="dxa" w:w="9600"/>
            <w:gridSpan w:val="4"/>
            <w:shd w:fill="E8ED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C. Classical Neural / Pre-trained Model Approaches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Seq2SQL: Generating Structured Queries from Natural Language using Reinforcement Learning (WikiSQL)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2017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lfddkvw8cwebwgpg3z7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https://arxiv.org/abs/1709.00103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RAT-SQL: Relation-Aware Schema Encoding and Linking for Text-to-SQL Parsers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2020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gmmsb8edvzibqbaxywxb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https://arxiv.org/abs/1911.04942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TaBERT: Pretraining for Joint Understanding of Textual and Tabular Data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2020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xdka4opzj_x-0xw4hdch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https://arxiv.org/abs/2005.08314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BRIDGE: Bridging Textual and Tabular Data for Cross-Domain Text-to-SQL Semantic Parsing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2020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tcu1wz2omdpbzmwc7dda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https://arxiv.org/abs/2012.12627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GraPPa: Grammar-Augmented Pre-Training for Table Semantic Parsing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ICLR 2021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gm1ikge1rhe9fg_iccfy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https://arxiv.org/abs/2009.13845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LGESQL: Line Graph Enhanced Text-to-SQL Model with Mixed Local and Non-Local Relations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xhz0egezsewzua100ss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https://arxiv.org/abs/2106.01093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PICARD: Parsing Incrementally for Constrained Auto-Regressive Decoding from Language Models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2021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d8qzmdy25ekvv5ga3ai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https://arxiv.org/abs/2109.05093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RASAT: Integrating Relational Structures into Pretrained Seq2Seq Model for Text-to-SQL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9arflp3chbdstbnwz4u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https://arxiv.org/abs/2205.06983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STAR: SQL Guided Pre-Training for Context-dependent Text-to-SQL Parsing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EMNLP 2022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h0bpeta1yykfgbmw70_8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https://arxiv.org/abs/2210.11888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RESDSQL: Decoupling Schema Linking and Skeleton Parsing for Text-to-SQL  [BACKUP ANCHOR]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AAAI 2023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qbqxc-fla5ic5letpjwh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https://arxiv.org/abs/2302.05965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T5-SR: A Unified Seq-to-Seq Decoding Strategy for Semantic Parsing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ICASSP 2023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p7rpznl0-vhyz80gyxq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https://arxiv.org/abs/2306.08368</w:t>
              </w:r>
            </w:hyperlink>
          </w:p>
        </w:tc>
      </w:tr>
      <w:tr>
        <w:tc>
          <w:tcPr>
            <w:tcW w:type="dxa" w:w="9600"/>
            <w:gridSpan w:val="4"/>
            <w:shd w:fill="E8ED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D. LLM-era Methods (2023-2024)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Comprehensive Evaluation of ChatGPT’s Zero-shot Text-to-SQL Capability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2023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wt9hpq3qogm5hbbgvft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https://arxiv.org/abs/2303.13547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Binder: Binding Language Models in Symbolic Languages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ICLR 2023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yzaochwi5rwmbzq0vl0r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https://arxiv.org/abs/2210.02875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DIN-SQL: Decomposed In-Context Learning of Text-to-SQL with Self-Correction  [ENHANCEMENT SOURCE]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NeurIPS 2023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cpuzxlcif8b7owieqm5r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https://arxiv.org/abs/2304.11015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DAIL-SQL: Text-to-SQL Empowered by Large Language Models - A Benchmark Evaluation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VLDB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wihaanszwnhke3ssyjct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https://arxiv.org/abs/2308.15363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MAC-SQL: A Multi-Agent Collaborative Framework for Text-to-SQL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2025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ywutzaaastu9vj1f9vd8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https://arxiv.org/abs/2312.11242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DBCopilot: Natural Language Querying over Massive Databases via Schema Routing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EDBT 2025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lfel3svw6hxyssoz1vu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https://arxiv.org/abs/2312.03463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CodeS: Towards Building Open-source Language Models for Text-to-SQL  [ANCHOR PAPER]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SIGMOD 2024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suoi-8543iptcgf0mxnv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https://arxiv.org/abs/2402.16347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CHESS: Contextual Harnessing for Efficient SQL Synthesis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86zdzlu9-b84rc6bfk2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https://arxiv.org/abs/2405.16755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SuperSQL: The Dawn of Natural Language to SQL - Are We Fully Ready?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VLDB 2024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tjv2zeylwaro6t-7ojs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https://arxiv.org/abs/2406.01265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DB-GPT-Hub: Towards Open Benchmarking Text-to-SQL Empowered by Large Language Models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xwpvqy_ifb_d1u7il4w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https://arxiv.org/abs/2406.11434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Distillery: The Death of Schema Linking? Text-to-SQL in the Age of Well-Reasoned Language Models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NeurIPS 2024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rexu4uq8rkwrqyszmub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https://arxiv.org/abs/2408.07702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E-SQL: Direct Schema Linking via Question Enrichment in Text-to-SQL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v4l4dyyl3zeokgi1u5-p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https://arxiv.org/abs/2409.16751</w:t>
              </w:r>
            </w:hyperlink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CHASE-SQL: Multi-Path Reasoning and Preference Optimized Candidate Selection in Text-to-SQL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arXiv 2024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kvdqkkcd5mz3xhj2cbl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https://arxiv.org/abs/2410.01943</w:t>
              </w:r>
            </w:hyperlink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Towards Optimizing SQL Generation via LLM Routing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NeurIPS 2024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fnodo8_ixkmrbw94bk-t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https://arxiv.org/abs/2411.04319</w:t>
              </w:r>
            </w:hyperlink>
          </w:p>
        </w:tc>
      </w:tr>
      <w:tr>
        <w:tc>
          <w:tcPr>
            <w:tcW w:type="dxa" w:w="9600"/>
            <w:gridSpan w:val="4"/>
            <w:shd w:fill="E8ED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E. Result Presentation and Visualization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LIDA: A Tool for Automatic Generation of Grammar-Agnostic Visualizations and Infographics using Large Language Models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ACL 2023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unnq0lnbjpiggtgsmiu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https://arxiv.org/abs/2303.02927</w:t>
              </w:r>
            </w:hyperlink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 of Findings from the Literature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Spider (2018) and BIRD (2023) are the accepted evaluation benchmarks. Execution Accuracy has become the preferred metric over Exact Match, because semantically equivalent queries can differ in string 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field has shifted from graph-based encoders (RAT-SQL, LGESQL) and constrained decoding (PICARD) toward large language model based approaches.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Schema linking is repeatedly identified as the principal bottleneck (RESDSQL, E-SQL, Distillery).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Most state-of-the-art systems depend on closed-source models such as GPT-4, which introduces cost, data-privacy and reproducibility concerns. CodeS was proposed specifically to address this by releasing fully open model weights.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Self-correction and multi-candidate selection (DIN-SQL, MAC-SQL, CHASE-SQL) consistently improve execution accuracy. This motivates the enhancement proposed in this project.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Automatic visualization of query results (LIDA) remains largely unexplored in combination with Text-to-SQL systems. This is the integration gap the project targets.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Project Objectives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500"/>
      </w:tblGrid>
      <w:tr>
        <w:trPr>
          <w:tblHeader/>
        </w:trPr>
        <w:tc>
          <w:tcPr>
            <w:tcW w:type="dxa" w:w="9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2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3500"/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Measurable Success Criterion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O1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up and verify the original CodeS implementation end-to-end on the Spider benchmark.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Inference script runs without error and produces predicted SQL output by Week 4.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O2</w:t>
            </w:r>
          </w:p>
        </w:tc>
        <w:tc>
          <w:tcPr>
            <w:tcW w:type="dxa" w:w="5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Reproduce the Execution Accuracy (EX) and Exact Match (EM) reported by the anchor paper on the Spider development set.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Reproduced metrics fall within the +/- 5-10% tolerance of the published values, or deviation is formally documented.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O3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 an ablation study on the schema filter module to verify its contribution.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Measured performance drop when the schema filter is disabled, confirming the mechanism described in the paper.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O4</w:t>
            </w:r>
          </w:p>
        </w:tc>
        <w:tc>
          <w:tcPr>
            <w:tcW w:type="dxa" w:w="5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and implement an execution-guided self-correction layer that detects and repairs SQL queries which fail to execute.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Statistically significant increase in Execution Accuracy over the reproduced baseline (paired t-test or Wilcoxon, p &lt; 0.05).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O5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Evaluate domain adaptation of the system to a custom academic (college) database schema.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answers a curated set of natural-language questions on the custom schema with documented accuracy.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O6</w:t>
            </w:r>
          </w:p>
        </w:tc>
        <w:tc>
          <w:tcPr>
            <w:tcW w:type="dxa" w:w="5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 an automated result-visualization layer that selects an appropriate chart for each query result.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chart type auto-selected for a defined set of query result categories.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O7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 a full-stack web application and a documented, reproducible public GitHub repository.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deployed application; repository contains README, requirements.txt, license and reproduction instructions.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Deliverables and Outcomes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D1 – Annotated copy of the anchor paper with identified inputs, outputs, key equations, hyperparameters and an architecture flowchart.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D2 – Working execution environment with a documented run log demonstrating the original code executes successfully (Week 4 gate).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D3 – Reproduction log recording three independent runs with metrics, runtime, random seeds and hardware specification.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D4 – Reproducibility Report v1.0 comparing our measured results against the published results, with justification for any deviation.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D5 – Ablation study results for the schema filter module.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D6 – Enhancement proposal document with a stated hypothesis (execution-guided self-correction).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D7 – Enhanced implementation with a comparative results table (baseline vs enhanced) and statistical significance testing.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D8 – Full-stack web application: natural-language input, generated SQL, validated execution, results table and auto-generated chart.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D9 – Public GitHub repository containing all code, README with reproduction instructions, requirements.txt and license, with the supervisor added as a collaborator.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D10 – Final project report and 10-slide presentation deck.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Expected Outcomes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verified, independently reproduced open-source Text-to-SQL model with documented accuracy relative to the published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measurable and statistically validated improvement in Execution Accuracy attributable to the self-correction layer.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demonstration that the system can be adapted to a custom academic database schema, showing practical applicability beyond the benchmark.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deployable software product usable by non-technical staff to query institutional data in plain English.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reusable, documented open-source repository suitable for future extension.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GitHub Repository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name (suggested): </w:t>
      </w:r>
      <w:r>
        <w:rPr>
          <w:rFonts w:ascii="Calibri" w:cs="Calibri" w:eastAsia="Calibri" w:hAnsi="Calibri"/>
          <w:sz w:val="22"/>
          <w:szCs w:val="22"/>
        </w:rPr>
        <w:t xml:space="preserve">querygenie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Repository setup checklist: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a public repository named "querygenie" under the team lead’s GitHub account.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Add the supervisor as a collaborator: Settings → Collaborators → Add people → enter the supervisor’s GitHub username or email.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Every team member must commit under their own GitHub account so that individual contribution is visible in the commit history (this is an SOP requirement).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Initial repository structure: README.md, requirements.txt, LICENSE, /docs (weekly reports, annotated paper), /notebooks, /src, /results.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README.md must contain: project title, anchor paper link, dataset link, setup instructions, "How to reproduce" section and "How to run the enhancement" section.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Adopt a consistent commit convention and commit weekly so that progress is traceable by the supervisor.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Presentation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All team members must be present. Absence of any member results in a deduction of marks for that individual.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Each member should be able to explain the anchor paper, the reproduction plan and their own assigned contribution.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Hard copies to be carried: signed weekly report, printed anchor research paper, and printed presentation slides.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weekly report must be discussed with and signed by the supervisor before submission.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Venue: K-301 or K-312.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cwaai-f1shvsvdenz7r" Type="http://schemas.openxmlformats.org/officeDocument/2006/relationships/hyperlink" Target="https://arxiv.org/abs/2402.16347" TargetMode="External"/><Relationship Id="rId8iaokpmv3knr2oc0mzpsl" Type="http://schemas.openxmlformats.org/officeDocument/2006/relationships/hyperlink" Target="https://github.com/RUCKBReasoning/codes" TargetMode="External"/><Relationship Id="rIdvlqdrleekbvuskqb8ywpo" Type="http://schemas.openxmlformats.org/officeDocument/2006/relationships/hyperlink" Target="https://huggingface.co/seeklhy/codes-1b" TargetMode="External"/><Relationship Id="rIdxideji3knmdae-l7vaoyr" Type="http://schemas.openxmlformats.org/officeDocument/2006/relationships/hyperlink" Target="https://arxiv.org/abs/2302.05965" TargetMode="External"/><Relationship Id="rIdrsdb-wjk-2fhw9rkmd5wr" Type="http://schemas.openxmlformats.org/officeDocument/2006/relationships/hyperlink" Target="https://github.com/RUCKBReasoning/RESDSQL" TargetMode="External"/><Relationship Id="rIdanuvmhnznwcwecxzf49ec" Type="http://schemas.openxmlformats.org/officeDocument/2006/relationships/hyperlink" Target="https://huggingface.co/datasets/spider" TargetMode="External"/><Relationship Id="rIdqxq2qzkhm_bnuv9f_g3is" Type="http://schemas.openxmlformats.org/officeDocument/2006/relationships/hyperlink" Target="https://arxiv.org/abs/1809.08887" TargetMode="External"/><Relationship Id="rIdltg9bk3ptzm_-hiyfz9py" Type="http://schemas.openxmlformats.org/officeDocument/2006/relationships/hyperlink" Target="https://arxiv.org/abs/2406.08426" TargetMode="External"/><Relationship Id="rId3oclwxyehxxnsyadapvni" Type="http://schemas.openxmlformats.org/officeDocument/2006/relationships/hyperlink" Target="https://arxiv.org/abs/2408.05109" TargetMode="External"/><Relationship Id="rIdupx_bskq6ane8dai3f8be" Type="http://schemas.openxmlformats.org/officeDocument/2006/relationships/hyperlink" Target="https://arxiv.org/abs/2410.01066" TargetMode="External"/><Relationship Id="rId0jp1a8crzk9mkqg-2jps7" Type="http://schemas.openxmlformats.org/officeDocument/2006/relationships/hyperlink" Target="https://arxiv.org/abs/2407.15186" TargetMode="External"/><Relationship Id="rIdn7bdtaea_ssijgkiqn6ag" Type="http://schemas.openxmlformats.org/officeDocument/2006/relationships/hyperlink" Target="https://arxiv.org/abs/2208.13629" TargetMode="External"/><Relationship Id="rIdgkzzyvtbp8mzv21n-woyi" Type="http://schemas.openxmlformats.org/officeDocument/2006/relationships/hyperlink" Target="https://arxiv.org/abs/2208.10099" TargetMode="External"/><Relationship Id="rIdejpdpfnifzbscvvjzp77q" Type="http://schemas.openxmlformats.org/officeDocument/2006/relationships/hyperlink" Target="https://arxiv.org/abs/1809.08887" TargetMode="External"/><Relationship Id="rId2ecx4qucrs4irlvqdfkdo" Type="http://schemas.openxmlformats.org/officeDocument/2006/relationships/hyperlink" Target="https://arxiv.org/abs/2305.03111" TargetMode="External"/><Relationship Id="rIdehju4ybva3ztqs2v3na9i" Type="http://schemas.openxmlformats.org/officeDocument/2006/relationships/hyperlink" Target="https://arxiv.org/abs/2106.01065" TargetMode="External"/><Relationship Id="rIdjtfawm8nuptorl8_fxohe" Type="http://schemas.openxmlformats.org/officeDocument/2006/relationships/hyperlink" Target="https://arxiv.org/abs/2109.05157" TargetMode="External"/><Relationship Id="rIdh-vaz_zmmiydn2f0-l0rw" Type="http://schemas.openxmlformats.org/officeDocument/2006/relationships/hyperlink" Target="https://arxiv.org/abs/2010.12773" TargetMode="External"/><Relationship Id="rId8-ml--xeqeibeonb8zpn_" Type="http://schemas.openxmlformats.org/officeDocument/2006/relationships/hyperlink" Target="https://arxiv.org/abs/1906.02285" TargetMode="External"/><Relationship Id="rIdu_5qggt7kkz7xst-etjtz" Type="http://schemas.openxmlformats.org/officeDocument/2006/relationships/hyperlink" Target="https://arxiv.org/abs/1909.05378" TargetMode="External"/><Relationship Id="rId7fcfxtwo-1pp8wa6fxznl" Type="http://schemas.openxmlformats.org/officeDocument/2006/relationships/hyperlink" Target="https://arxiv.org/abs/1909.13293" TargetMode="External"/><Relationship Id="rIdgocpgmwxlsbjxv7datbsr" Type="http://schemas.openxmlformats.org/officeDocument/2006/relationships/hyperlink" Target="https://arxiv.org/abs/2109.05153" TargetMode="External"/><Relationship Id="rIdqlfddkvw8cwebwgpg3z7o" Type="http://schemas.openxmlformats.org/officeDocument/2006/relationships/hyperlink" Target="https://arxiv.org/abs/1709.00103" TargetMode="External"/><Relationship Id="rIdfgmmsb8edvzibqbaxywxb" Type="http://schemas.openxmlformats.org/officeDocument/2006/relationships/hyperlink" Target="https://arxiv.org/abs/1911.04942" TargetMode="External"/><Relationship Id="rIdlxdka4opzj_x-0xw4hdch" Type="http://schemas.openxmlformats.org/officeDocument/2006/relationships/hyperlink" Target="https://arxiv.org/abs/2005.08314" TargetMode="External"/><Relationship Id="rIdptcu1wz2omdpbzmwc7dda" Type="http://schemas.openxmlformats.org/officeDocument/2006/relationships/hyperlink" Target="https://arxiv.org/abs/2012.12627" TargetMode="External"/><Relationship Id="rIdygm1ikge1rhe9fg_iccfy" Type="http://schemas.openxmlformats.org/officeDocument/2006/relationships/hyperlink" Target="https://arxiv.org/abs/2009.13845" TargetMode="External"/><Relationship Id="rId0xhz0egezsewzua100sso" Type="http://schemas.openxmlformats.org/officeDocument/2006/relationships/hyperlink" Target="https://arxiv.org/abs/2106.01093" TargetMode="External"/><Relationship Id="rIdqd8qzmdy25ekvv5ga3aiq" Type="http://schemas.openxmlformats.org/officeDocument/2006/relationships/hyperlink" Target="https://arxiv.org/abs/2109.05093" TargetMode="External"/><Relationship Id="rIdu9arflp3chbdstbnwz4uq" Type="http://schemas.openxmlformats.org/officeDocument/2006/relationships/hyperlink" Target="https://arxiv.org/abs/2205.06983" TargetMode="External"/><Relationship Id="rId1h0bpeta1yykfgbmw70_8" Type="http://schemas.openxmlformats.org/officeDocument/2006/relationships/hyperlink" Target="https://arxiv.org/abs/2210.11888" TargetMode="External"/><Relationship Id="rIdxqbqxc-fla5ic5letpjwh" Type="http://schemas.openxmlformats.org/officeDocument/2006/relationships/hyperlink" Target="https://arxiv.org/abs/2302.05965" TargetMode="External"/><Relationship Id="rId2p7rpznl0-vhyz80gyxqi" Type="http://schemas.openxmlformats.org/officeDocument/2006/relationships/hyperlink" Target="https://arxiv.org/abs/2306.08368" TargetMode="External"/><Relationship Id="rIdgwt9hpq3qogm5hbbgvftm" Type="http://schemas.openxmlformats.org/officeDocument/2006/relationships/hyperlink" Target="https://arxiv.org/abs/2303.13547" TargetMode="External"/><Relationship Id="rId5yzaochwi5rwmbzq0vl0r" Type="http://schemas.openxmlformats.org/officeDocument/2006/relationships/hyperlink" Target="https://arxiv.org/abs/2210.02875" TargetMode="External"/><Relationship Id="rId2cpuzxlcif8b7owieqm5r" Type="http://schemas.openxmlformats.org/officeDocument/2006/relationships/hyperlink" Target="https://arxiv.org/abs/2304.11015" TargetMode="External"/><Relationship Id="rId8wihaanszwnhke3ssyjct" Type="http://schemas.openxmlformats.org/officeDocument/2006/relationships/hyperlink" Target="https://arxiv.org/abs/2308.15363" TargetMode="External"/><Relationship Id="rIdqywutzaaastu9vj1f9vd8" Type="http://schemas.openxmlformats.org/officeDocument/2006/relationships/hyperlink" Target="https://arxiv.org/abs/2312.11242" TargetMode="External"/><Relationship Id="rId7lfel3svw6hxyssoz1vum" Type="http://schemas.openxmlformats.org/officeDocument/2006/relationships/hyperlink" Target="https://arxiv.org/abs/2312.03463" TargetMode="External"/><Relationship Id="rIdosuoi-8543iptcgf0mxnv" Type="http://schemas.openxmlformats.org/officeDocument/2006/relationships/hyperlink" Target="https://arxiv.org/abs/2402.16347" TargetMode="External"/><Relationship Id="rIde86zdzlu9-b84rc6bfk2l" Type="http://schemas.openxmlformats.org/officeDocument/2006/relationships/hyperlink" Target="https://arxiv.org/abs/2405.16755" TargetMode="External"/><Relationship Id="rIdztjv2zeylwaro6t-7ojs1" Type="http://schemas.openxmlformats.org/officeDocument/2006/relationships/hyperlink" Target="https://arxiv.org/abs/2406.01265" TargetMode="External"/><Relationship Id="rIdpxwpvqy_ifb_d1u7il4wl" Type="http://schemas.openxmlformats.org/officeDocument/2006/relationships/hyperlink" Target="https://arxiv.org/abs/2406.11434" TargetMode="External"/><Relationship Id="rIdxrexu4uq8rkwrqyszmubl" Type="http://schemas.openxmlformats.org/officeDocument/2006/relationships/hyperlink" Target="https://arxiv.org/abs/2408.07702" TargetMode="External"/><Relationship Id="rIdcv4l4dyyl3zeokgi1u5-p" Type="http://schemas.openxmlformats.org/officeDocument/2006/relationships/hyperlink" Target="https://arxiv.org/abs/2409.16751" TargetMode="External"/><Relationship Id="rIdakvdqkkcd5mz3xhj2cbl1" Type="http://schemas.openxmlformats.org/officeDocument/2006/relationships/hyperlink" Target="https://arxiv.org/abs/2410.01943" TargetMode="External"/><Relationship Id="rId1fnodo8_ixkmrbw94bk-t" Type="http://schemas.openxmlformats.org/officeDocument/2006/relationships/hyperlink" Target="https://arxiv.org/abs/2411.04319" TargetMode="External"/><Relationship Id="rIdiunnq0lnbjpiggtgsmiuq" Type="http://schemas.openxmlformats.org/officeDocument/2006/relationships/hyperlink" Target="https://arxiv.org/abs/2303.02927" TargetMode="External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2026-08-04T12:52:21.817Z</dcterms:created>
  <dcterms:modified xsi:type="dcterms:W3CDTF">2026-08-04T12:52:21.821Z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