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413D10" w14:textId="77777777" w:rsidR="001534B5" w:rsidRPr="00485971" w:rsidRDefault="001534B5" w:rsidP="001534B5">
      <w:pPr>
        <w:jc w:val="center"/>
        <w:rPr>
          <w:rFonts w:ascii="Times New Roman" w:hAnsi="Times New Roman" w:cs="Times New Roman"/>
          <w:b/>
          <w:bCs/>
        </w:rPr>
      </w:pPr>
      <w:r>
        <w:rPr>
          <w:rFonts w:ascii="Times New Roman" w:hAnsi="Times New Roman" w:cs="Times New Roman"/>
          <w:b/>
          <w:bCs/>
        </w:rPr>
        <w:t>Department of Computer Science &amp; Information Technology</w:t>
      </w:r>
    </w:p>
    <w:p w14:paraId="06D08607" w14:textId="77777777" w:rsidR="00717193" w:rsidRPr="00485971" w:rsidRDefault="00717193" w:rsidP="001534B5">
      <w:pPr>
        <w:jc w:val="center"/>
        <w:rPr>
          <w:rFonts w:ascii="Times New Roman" w:hAnsi="Times New Roman" w:cs="Times New Roman"/>
        </w:rPr>
      </w:pPr>
      <w:r>
        <w:rPr>
          <w:rFonts w:ascii="Times New Roman" w:hAnsi="Times New Roman" w:cs="Times New Roman"/>
          <w:b/>
          <w:bCs/>
        </w:rPr>
        <w:t>Weekly Status Report</w:t>
      </w:r>
    </w:p>
    <w:p w14:paraId="08B26DA6" w14:textId="77777777" w:rsidR="00717193" w:rsidRPr="00E95ABF" w:rsidRDefault="00485971" w:rsidP="005341FA">
      <w:pPr>
        <w:jc w:val="right"/>
        <w:rPr>
          <w:rFonts w:ascii="Times New Roman" w:hAnsi="Times New Roman" w:cs="Times New Roman"/>
          <w:b/>
          <w:bCs/>
        </w:rPr>
      </w:pPr>
      <w:r>
        <w:rPr>
          <w:rFonts w:ascii="Times New Roman" w:hAnsi="Times New Roman" w:cs="Times New Roman"/>
          <w:b/>
          <w:bCs/>
        </w:rPr>
        <w:t>Date: 22 August 2026</w:t>
      </w:r>
    </w:p>
    <w:p w14:paraId="40252823" w14:textId="7FB26E57" w:rsidR="00E95ABF" w:rsidRPr="00E95ABF" w:rsidRDefault="00E95ABF" w:rsidP="00E95ABF">
      <w:pPr>
        <w:rPr>
          <w:rFonts w:ascii="Times New Roman" w:hAnsi="Times New Roman" w:cs="Times New Roman"/>
          <w:b/>
          <w:bCs/>
        </w:rPr>
      </w:pPr>
      <w:r>
        <w:rPr>
          <w:rFonts w:ascii="Times New Roman" w:hAnsi="Times New Roman" w:cs="Times New Roman"/>
          <w:b/>
          <w:bCs/>
        </w:rPr>
        <w:t>Team Number: 21</w:t>
      </w:r>
    </w:p>
    <w:p w14:paraId="6C818E58" w14:textId="77777777" w:rsidR="00E95ABF" w:rsidRPr="00E95ABF" w:rsidRDefault="00E95ABF" w:rsidP="00E95ABF">
      <w:pPr>
        <w:rPr>
          <w:rFonts w:ascii="Times New Roman" w:hAnsi="Times New Roman" w:cs="Times New Roman"/>
          <w:b/>
          <w:bCs/>
        </w:rPr>
      </w:pPr>
      <w:r>
        <w:rPr>
          <w:rFonts w:ascii="Times New Roman" w:hAnsi="Times New Roman" w:cs="Times New Roman"/>
          <w:b/>
          <w:bCs/>
        </w:rPr>
        <w:t>ID #: 2320090050, 2320090009, 2320090018</w:t>
      </w:r>
    </w:p>
    <w:p w14:paraId="413EB8AF" w14:textId="77777777" w:rsidR="00717193" w:rsidRPr="00485971" w:rsidRDefault="00717193" w:rsidP="00717193">
      <w:pPr>
        <w:rPr>
          <w:rFonts w:ascii="Times New Roman" w:hAnsi="Times New Roman" w:cs="Times New Roman"/>
        </w:rPr>
      </w:pPr>
      <w:r>
        <w:rPr>
          <w:rFonts w:ascii="Times New Roman" w:hAnsi="Times New Roman" w:cs="Times New Roman"/>
          <w:b/>
          <w:bCs/>
        </w:rPr>
        <w:t>Project Title</w:t>
      </w:r>
      <w:r>
        <w:rPr>
          <w:rFonts w:ascii="Times New Roman" w:hAnsi="Times New Roman" w:cs="Times New Roman"/>
        </w:rPr>
        <w:t xml:space="preserve">: </w:t>
      </w:r>
      <w:r>
        <w:rPr>
          <w:rFonts w:ascii="Times New Roman" w:hAnsi="Times New Roman" w:cs="Times New Roman"/>
          <w:b/>
          <w:bCs/>
        </w:rPr>
        <w:t>QueryGenie: A Self-Correcting Natural Language to SQL Interface</w:t>
      </w:r>
    </w:p>
    <w:p w14:paraId="1E3FEF03" w14:textId="654413A4" w:rsidR="00717193" w:rsidRPr="00485971" w:rsidRDefault="00717193" w:rsidP="00717193">
      <w:pPr>
        <w:rPr>
          <w:rFonts w:ascii="Times New Roman" w:hAnsi="Times New Roman" w:cs="Times New Roman"/>
        </w:rPr>
      </w:pPr>
      <w:proofErr w:type="gramStart"/>
      <w:r>
        <w:rPr>
          <w:rFonts w:ascii="Times New Roman" w:hAnsi="Times New Roman" w:cs="Times New Roman"/>
          <w:b/>
          <w:bCs/>
        </w:rPr>
        <w:t>Week</w:t>
      </w:r>
      <w:r w:rsidR="005341FA">
        <w:rPr>
          <w:rFonts w:ascii="Times New Roman" w:hAnsi="Times New Roman" w:cs="Times New Roman"/>
          <w:b/>
          <w:bCs/>
        </w:rPr>
        <w:t xml:space="preserve"> </w:t>
      </w:r>
      <w:r>
        <w:rPr>
          <w:rFonts w:ascii="Times New Roman" w:hAnsi="Times New Roman" w:cs="Times New Roman"/>
        </w:rPr>
        <w:t xml:space="preserve"> </w:t>
      </w:r>
      <w:r>
        <w:rPr>
          <w:rFonts w:ascii="Times New Roman" w:hAnsi="Times New Roman" w:cs="Times New Roman"/>
          <w:b/>
          <w:bCs/>
        </w:rPr>
        <w:t>3</w:t>
      </w:r>
      <w:proofErr w:type="gramEnd"/>
      <w:r>
        <w:rPr>
          <w:rFonts w:ascii="Times New Roman" w:hAnsi="Times New Roman" w:cs="Times New Roman"/>
          <w:b/>
          <w:bCs/>
        </w:rPr>
        <w:t xml:space="preserve"> of 16</w:t>
      </w:r>
    </w:p>
    <w:p w14:paraId="15C10CFA" w14:textId="77777777" w:rsidR="00AC5E24" w:rsidRDefault="00000000">
      <w:pPr>
        <w:rPr>
          <w:rFonts w:ascii="Times New Roman" w:hAnsi="Times New Roman" w:cs="Times New Roman"/>
        </w:rPr>
      </w:pPr>
      <w:r>
        <w:rPr>
          <w:rFonts w:ascii="Times New Roman" w:hAnsi="Times New Roman" w:cs="Times New Roman"/>
          <w:b/>
          <w:bCs/>
        </w:rPr>
        <w:t>Status: on track</w:t>
      </w:r>
    </w:p>
    <w:p w14:paraId="2A1B7FDB" w14:textId="77777777" w:rsidR="00717193" w:rsidRPr="00485971" w:rsidRDefault="00717193" w:rsidP="00717193">
      <w:pPr>
        <w:rPr>
          <w:rFonts w:ascii="Times New Roman" w:hAnsi="Times New Roman" w:cs="Times New Roman"/>
        </w:rPr>
      </w:pPr>
      <w:r>
        <w:rPr>
          <w:rFonts w:ascii="Times New Roman" w:hAnsi="Times New Roman" w:cs="Times New Roman"/>
        </w:rPr>
        <w:t>What I planned to do:</w:t>
      </w:r>
    </w:p>
    <w:p w14:paraId="7C04AE66" w14:textId="77777777" w:rsidR="00AC5E24" w:rsidRDefault="00000000">
      <w:pPr>
        <w:rPr>
          <w:rFonts w:ascii="Times New Roman" w:hAnsi="Times New Roman" w:cs="Times New Roman"/>
        </w:rPr>
      </w:pPr>
      <w:r>
        <w:rPr>
          <w:rFonts w:ascii="Times New Roman" w:hAnsi="Times New Roman" w:cs="Times New Roman"/>
        </w:rPr>
        <w:t>- Perform a deep technical read of the anchor paper and annotate it section by section.</w:t>
      </w:r>
    </w:p>
    <w:p w14:paraId="5AA387F3" w14:textId="77777777" w:rsidR="00AC5E24" w:rsidRDefault="00000000">
      <w:pPr>
        <w:rPr>
          <w:rFonts w:ascii="Times New Roman" w:hAnsi="Times New Roman" w:cs="Times New Roman"/>
        </w:rPr>
      </w:pPr>
      <w:r>
        <w:rPr>
          <w:rFonts w:ascii="Times New Roman" w:hAnsi="Times New Roman" w:cs="Times New Roman"/>
        </w:rPr>
        <w:t>- Identify the inputs, outputs, key equations and hyperparameters of the CodeS method.</w:t>
      </w:r>
    </w:p>
    <w:p w14:paraId="4EA349B9" w14:textId="77777777" w:rsidR="00AC5E24" w:rsidRDefault="00000000">
      <w:pPr>
        <w:rPr>
          <w:rFonts w:ascii="Times New Roman" w:hAnsi="Times New Roman" w:cs="Times New Roman"/>
        </w:rPr>
      </w:pPr>
      <w:r>
        <w:rPr>
          <w:rFonts w:ascii="Times New Roman" w:hAnsi="Times New Roman" w:cs="Times New Roman"/>
        </w:rPr>
        <w:t>- Produce the algorithm and architecture flowchart for the anchor paper.</w:t>
      </w:r>
    </w:p>
    <w:p w14:paraId="69500CE1" w14:textId="77777777" w:rsidR="00AC5E24" w:rsidRDefault="00000000">
      <w:pPr>
        <w:rPr>
          <w:rFonts w:ascii="Times New Roman" w:hAnsi="Times New Roman" w:cs="Times New Roman"/>
        </w:rPr>
      </w:pPr>
      <w:r>
        <w:rPr>
          <w:rFonts w:ascii="Times New Roman" w:hAnsi="Times New Roman" w:cs="Times New Roman"/>
        </w:rPr>
        <w:t>- Acquire the Spider benchmark dataset from Hugging Face Datasets and record its provenance.</w:t>
      </w:r>
    </w:p>
    <w:p w14:paraId="3F0B094D" w14:textId="77777777" w:rsidR="00717193" w:rsidRPr="00485971" w:rsidRDefault="00717193" w:rsidP="00717193">
      <w:pPr>
        <w:rPr>
          <w:rFonts w:ascii="Times New Roman" w:hAnsi="Times New Roman" w:cs="Times New Roman"/>
        </w:rPr>
      </w:pPr>
      <w:r>
        <w:rPr>
          <w:rFonts w:ascii="Times New Roman" w:hAnsi="Times New Roman" w:cs="Times New Roman"/>
        </w:rPr>
        <w:t>What I actually did:</w:t>
      </w:r>
    </w:p>
    <w:p w14:paraId="2570A897" w14:textId="77777777" w:rsidR="00AC5E24" w:rsidRDefault="00000000">
      <w:pPr>
        <w:rPr>
          <w:rFonts w:ascii="Times New Roman" w:hAnsi="Times New Roman" w:cs="Times New Roman"/>
        </w:rPr>
      </w:pPr>
      <w:r>
        <w:rPr>
          <w:rFonts w:ascii="Times New Roman" w:hAnsi="Times New Roman" w:cs="Times New Roman"/>
        </w:rPr>
        <w:t>- Prepared a structured annotation worksheet covering the four items required by the SOP: problem and inputs/outputs, model and architecture, key equations, and hyperparameters.</w:t>
      </w:r>
    </w:p>
    <w:p w14:paraId="6E00659F" w14:textId="77777777" w:rsidR="00AC5E24" w:rsidRDefault="00000000">
      <w:pPr>
        <w:rPr>
          <w:rFonts w:ascii="Times New Roman" w:hAnsi="Times New Roman" w:cs="Times New Roman"/>
        </w:rPr>
      </w:pPr>
      <w:r>
        <w:rPr>
          <w:rFonts w:ascii="Times New Roman" w:hAnsi="Times New Roman" w:cs="Times New Roman"/>
        </w:rPr>
        <w:t>- Established the architecture of the CodeS method from the paper abstract and the official repository: a StarCoder base model incrementally pre-trained on an SQL-centric corpus, a schema item classifier that prunes tables and columns, a BM25 content index over database cell values, prompt construction from the filtered schema, and autoregressive SQL generation.</w:t>
      </w:r>
    </w:p>
    <w:p w14:paraId="20476A84" w14:textId="77777777" w:rsidR="00AC5E24" w:rsidRDefault="00000000">
      <w:pPr>
        <w:rPr>
          <w:rFonts w:ascii="Times New Roman" w:hAnsi="Times New Roman" w:cs="Times New Roman"/>
        </w:rPr>
      </w:pPr>
      <w:r>
        <w:rPr>
          <w:rFonts w:ascii="Times New Roman" w:hAnsi="Times New Roman" w:cs="Times New Roman"/>
        </w:rPr>
        <w:t>- Produced an algorithm and architecture flowchart of the CodeS pipeline, separating the stages performed by the authors from the inference-time stages that this project will reproduce.</w:t>
      </w:r>
    </w:p>
    <w:p w14:paraId="6ECE170D" w14:textId="77777777" w:rsidR="00AC5E24" w:rsidRDefault="00000000">
      <w:pPr>
        <w:rPr>
          <w:rFonts w:ascii="Times New Roman" w:hAnsi="Times New Roman" w:cs="Times New Roman"/>
        </w:rPr>
      </w:pPr>
      <w:r>
        <w:rPr>
          <w:rFonts w:ascii="Times New Roman" w:hAnsi="Times New Roman" w:cs="Times New Roman"/>
        </w:rPr>
        <w:t>- Identified the reproduction scope precisely: the inference pipeline and evaluation stages, using the released CodeS-1B checkpoint on the Spider development set.</w:t>
      </w:r>
    </w:p>
    <w:p w14:paraId="73574A67" w14:textId="77777777" w:rsidR="00AC5E24" w:rsidRDefault="00000000">
      <w:pPr>
        <w:rPr>
          <w:rFonts w:ascii="Times New Roman" w:hAnsi="Times New Roman" w:cs="Times New Roman"/>
        </w:rPr>
      </w:pPr>
      <w:r>
        <w:rPr>
          <w:rFonts w:ascii="Times New Roman" w:hAnsi="Times New Roman" w:cs="Times New Roman"/>
        </w:rPr>
        <w:t>- Recorded the hyperparameters that are visible in the official repository, namely a global training batch size of 128 formed from 8 GPUs with batch size 4 and gradient accumulation 4, bf16 mixed precision, and DeepSpeed ZeRO stage 2 parallelism. These are to be cross-checked against the values stated in the paper.</w:t>
      </w:r>
    </w:p>
    <w:p w14:paraId="76CE34D8" w14:textId="77777777" w:rsidR="00AC5E24" w:rsidRDefault="00000000">
      <w:pPr>
        <w:rPr>
          <w:rFonts w:ascii="Times New Roman" w:hAnsi="Times New Roman" w:cs="Times New Roman"/>
        </w:rPr>
      </w:pPr>
      <w:r>
        <w:rPr>
          <w:rFonts w:ascii="Times New Roman" w:hAnsi="Times New Roman" w:cs="Times New Roman"/>
        </w:rPr>
        <w:t>- Identified the schema item classifier as the component to be disabled for the Week 7 ablation study, since it is a separable module released independently by the authors.</w:t>
      </w:r>
    </w:p>
    <w:p w14:paraId="5FCE442B" w14:textId="77777777" w:rsidR="00AC5E24" w:rsidRDefault="00000000">
      <w:pPr>
        <w:rPr>
          <w:rFonts w:ascii="Times New Roman" w:hAnsi="Times New Roman" w:cs="Times New Roman"/>
        </w:rPr>
      </w:pPr>
      <w:r>
        <w:rPr>
          <w:rFonts w:ascii="Times New Roman" w:hAnsi="Times New Roman" w:cs="Times New Roman"/>
        </w:rPr>
        <w:lastRenderedPageBreak/>
        <w:t>- Authored a script to download the Spider benchmark from Hugging Face Datasets and to write a dataset provenance record documenting the source, split sizes and download date as evidence of compliance with the approved data source rule.</w:t>
      </w:r>
    </w:p>
    <w:p w14:paraId="071A0FA6" w14:textId="77777777" w:rsidR="00AC5E24" w:rsidRDefault="00000000">
      <w:pPr>
        <w:rPr>
          <w:rFonts w:ascii="Times New Roman" w:hAnsi="Times New Roman" w:cs="Times New Roman"/>
        </w:rPr>
      </w:pPr>
      <w:r>
        <w:rPr>
          <w:rFonts w:ascii="Times New Roman" w:hAnsi="Times New Roman" w:cs="Times New Roman"/>
        </w:rPr>
        <w:t>- Confirmed that Kaggle is not used at any point in the project.</w:t>
      </w:r>
    </w:p>
    <w:p w14:paraId="0DD7079C" w14:textId="77777777" w:rsidR="00717193" w:rsidRPr="00485971" w:rsidRDefault="00717193" w:rsidP="00717193">
      <w:pPr>
        <w:rPr>
          <w:rFonts w:ascii="Times New Roman" w:hAnsi="Times New Roman" w:cs="Times New Roman"/>
        </w:rPr>
      </w:pPr>
      <w:r>
        <w:rPr>
          <w:rFonts w:ascii="Times New Roman" w:hAnsi="Times New Roman" w:cs="Times New Roman"/>
        </w:rPr>
        <w:t>Reproduction metrics (if applicable):</w:t>
      </w:r>
    </w:p>
    <w:p w14:paraId="0D4B96E9" w14:textId="77777777" w:rsidR="00AC5E24" w:rsidRDefault="00000000">
      <w:pPr>
        <w:rPr>
          <w:rFonts w:ascii="Times New Roman" w:hAnsi="Times New Roman" w:cs="Times New Roman"/>
        </w:rPr>
      </w:pPr>
      <w:r>
        <w:rPr>
          <w:rFonts w:ascii="Times New Roman" w:hAnsi="Times New Roman" w:cs="Times New Roman"/>
        </w:rPr>
        <w:t>- Paper's reported: to be recorded from the paper during the annotation task</w:t>
      </w:r>
    </w:p>
    <w:p w14:paraId="27E914B4" w14:textId="77777777" w:rsidR="00AC5E24" w:rsidRDefault="00000000">
      <w:pPr>
        <w:rPr>
          <w:rFonts w:ascii="Times New Roman" w:hAnsi="Times New Roman" w:cs="Times New Roman"/>
        </w:rPr>
      </w:pPr>
      <w:r>
        <w:rPr>
          <w:rFonts w:ascii="Times New Roman" w:hAnsi="Times New Roman" w:cs="Times New Roman"/>
        </w:rPr>
        <w:t>- My reproducibility: N/A (reproduction begins in Month 2)</w:t>
      </w:r>
    </w:p>
    <w:p w14:paraId="33CC0FBD" w14:textId="77777777" w:rsidR="00AC5E24" w:rsidRDefault="00000000">
      <w:pPr>
        <w:rPr>
          <w:rFonts w:ascii="Times New Roman" w:hAnsi="Times New Roman" w:cs="Times New Roman"/>
        </w:rPr>
      </w:pPr>
      <w:r>
        <w:rPr>
          <w:rFonts w:ascii="Times New Roman" w:hAnsi="Times New Roman" w:cs="Times New Roman"/>
        </w:rPr>
        <w:t>- Difference: N/A</w:t>
      </w:r>
    </w:p>
    <w:p w14:paraId="3684910A" w14:textId="77777777" w:rsidR="00717193" w:rsidRPr="00485971" w:rsidRDefault="00717193" w:rsidP="00717193">
      <w:pPr>
        <w:rPr>
          <w:rFonts w:ascii="Times New Roman" w:hAnsi="Times New Roman" w:cs="Times New Roman"/>
        </w:rPr>
      </w:pPr>
      <w:r>
        <w:rPr>
          <w:rFonts w:ascii="Times New Roman" w:hAnsi="Times New Roman" w:cs="Times New Roman"/>
        </w:rPr>
        <w:t>Blockers (if any):</w:t>
      </w:r>
    </w:p>
    <w:p w14:paraId="16BCFC22" w14:textId="77777777" w:rsidR="00AC5E24" w:rsidRDefault="00000000">
      <w:pPr>
        <w:rPr>
          <w:rFonts w:ascii="Times New Roman" w:hAnsi="Times New Roman" w:cs="Times New Roman"/>
        </w:rPr>
      </w:pPr>
      <w:r>
        <w:rPr>
          <w:rFonts w:ascii="Times New Roman" w:hAnsi="Times New Roman" w:cs="Times New Roman"/>
        </w:rPr>
        <w:t>- Several values required by the worksheet, including the training objective, learning rate and the reported accuracy for the specific configuration to be reproduced, are not obtainable from the abstract or the repository and must be read directly from the paper. They are recorded as outstanding rather than estimated.</w:t>
      </w:r>
    </w:p>
    <w:p w14:paraId="6B217379" w14:textId="77777777" w:rsidR="00AC5E24" w:rsidRDefault="00000000">
      <w:pPr>
        <w:rPr>
          <w:rFonts w:ascii="Times New Roman" w:hAnsi="Times New Roman" w:cs="Times New Roman"/>
        </w:rPr>
      </w:pPr>
      <w:r>
        <w:rPr>
          <w:rFonts w:ascii="Times New Roman" w:hAnsi="Times New Roman" w:cs="Times New Roman"/>
        </w:rPr>
        <w:t>- The flowchart was reconstructed from the abstract and the repository structure and must be verified against the figure in the paper before it is submitted.</w:t>
      </w:r>
    </w:p>
    <w:p w14:paraId="7D57E1F6" w14:textId="77777777" w:rsidR="00717193" w:rsidRPr="00485971" w:rsidRDefault="00717193" w:rsidP="00717193">
      <w:pPr>
        <w:rPr>
          <w:rFonts w:ascii="Times New Roman" w:hAnsi="Times New Roman" w:cs="Times New Roman"/>
        </w:rPr>
      </w:pPr>
      <w:r>
        <w:rPr>
          <w:rFonts w:ascii="Times New Roman" w:hAnsi="Times New Roman" w:cs="Times New Roman"/>
        </w:rPr>
        <w:t>Next week's plan:</w:t>
      </w:r>
    </w:p>
    <w:p w14:paraId="2F84A80F" w14:textId="2EA9B593" w:rsidR="00AC5E24" w:rsidRDefault="00000000">
      <w:pPr>
        <w:numPr>
          <w:ilvl w:val="0"/>
          <w:numId w:val="1"/>
        </w:numPr>
        <w:rPr>
          <w:rFonts w:ascii="Times New Roman" w:hAnsi="Times New Roman" w:cs="Times New Roman"/>
        </w:rPr>
      </w:pPr>
      <w:r>
        <w:rPr>
          <w:rFonts w:ascii="Times New Roman" w:hAnsi="Times New Roman" w:cs="Times New Roman"/>
        </w:rPr>
        <w:t>Complete the annotation worksheet by reading the full paper, in particular the reported Execution Accuracy and Exact Match for CodeS-1B on the Spider development set.</w:t>
      </w:r>
    </w:p>
    <w:p w14:paraId="0F300D83" w14:textId="5D01C892" w:rsidR="00AC5E24" w:rsidRDefault="00000000">
      <w:pPr>
        <w:numPr>
          <w:ilvl w:val="0"/>
          <w:numId w:val="1"/>
        </w:numPr>
        <w:rPr>
          <w:rFonts w:ascii="Times New Roman" w:hAnsi="Times New Roman" w:cs="Times New Roman"/>
        </w:rPr>
      </w:pPr>
      <w:r>
        <w:rPr>
          <w:rFonts w:ascii="Times New Roman" w:hAnsi="Times New Roman" w:cs="Times New Roman"/>
        </w:rPr>
        <w:t>Verify the flowchart against the architecture figure in the paper and correct it where necessary.</w:t>
      </w:r>
    </w:p>
    <w:p w14:paraId="418307B2" w14:textId="7B601623" w:rsidR="00AC5E24" w:rsidRDefault="00000000">
      <w:pPr>
        <w:numPr>
          <w:ilvl w:val="0"/>
          <w:numId w:val="1"/>
        </w:numPr>
        <w:rPr>
          <w:rFonts w:ascii="Times New Roman" w:hAnsi="Times New Roman" w:cs="Times New Roman"/>
        </w:rPr>
      </w:pPr>
      <w:r>
        <w:rPr>
          <w:rFonts w:ascii="Times New Roman" w:hAnsi="Times New Roman" w:cs="Times New Roman"/>
        </w:rPr>
        <w:t>Run the dataset acquisition script and commit the resulting provenance record.</w:t>
      </w:r>
    </w:p>
    <w:p w14:paraId="5ACB1ED7" w14:textId="6CCAD60D" w:rsidR="00AC5E24" w:rsidRDefault="00000000">
      <w:pPr>
        <w:numPr>
          <w:ilvl w:val="0"/>
          <w:numId w:val="1"/>
        </w:numPr>
        <w:rPr>
          <w:rFonts w:ascii="Times New Roman" w:hAnsi="Times New Roman" w:cs="Times New Roman"/>
        </w:rPr>
      </w:pPr>
      <w:r>
        <w:rPr>
          <w:rFonts w:ascii="Times New Roman" w:hAnsi="Times New Roman" w:cs="Times New Roman"/>
        </w:rPr>
        <w:t>Execute Tier 1 of the setup notebook to confirm that the released model generates executable SQL, satisfying the Week 4 red-flag gate.</w:t>
      </w:r>
    </w:p>
    <w:p w14:paraId="3D6AFC84" w14:textId="59D20522" w:rsidR="00AC5E24" w:rsidRDefault="00000000">
      <w:pPr>
        <w:numPr>
          <w:ilvl w:val="0"/>
          <w:numId w:val="1"/>
        </w:numPr>
        <w:rPr>
          <w:rFonts w:ascii="Times New Roman" w:hAnsi="Times New Roman" w:cs="Times New Roman"/>
        </w:rPr>
      </w:pPr>
      <w:r>
        <w:rPr>
          <w:rFonts w:ascii="Times New Roman" w:hAnsi="Times New Roman" w:cs="Times New Roman"/>
        </w:rPr>
        <w:t>Begin building the isolated Python 3.8.5 environment required for the faithful reproduction.</w:t>
      </w:r>
    </w:p>
    <w:p w14:paraId="4C6628B2" w14:textId="77777777" w:rsidR="00717193" w:rsidRPr="00485971" w:rsidRDefault="00717193" w:rsidP="005341FA">
      <w:pPr>
        <w:ind w:left="720"/>
        <w:rPr>
          <w:rFonts w:ascii="Times New Roman" w:hAnsi="Times New Roman" w:cs="Times New Roman"/>
        </w:rPr>
      </w:pPr>
    </w:p>
    <w:p w14:paraId="06341F37" w14:textId="77777777" w:rsidR="006D4039" w:rsidRDefault="00717193" w:rsidP="006D4039">
      <w:pPr>
        <w:jc w:val="right"/>
        <w:rPr>
          <w:rFonts w:ascii="Times New Roman" w:hAnsi="Times New Roman" w:cs="Times New Roman"/>
        </w:rPr>
      </w:pPr>
      <w:r>
        <w:rPr>
          <w:rFonts w:ascii="Times New Roman" w:hAnsi="Times New Roman" w:cs="Times New Roman"/>
        </w:rPr>
        <w:t>Supervisor Signature</w:t>
      </w:r>
    </w:p>
    <w:p w14:paraId="189E3FB3" w14:textId="77777777" w:rsidR="006D4039" w:rsidRPr="00485971" w:rsidRDefault="006D4039">
      <w:pPr>
        <w:rPr>
          <w:rFonts w:ascii="Times New Roman" w:hAnsi="Times New Roman" w:cs="Times New Roman"/>
        </w:rPr>
      </w:pPr>
    </w:p>
    <w:sectPr w:rsidR="006D4039" w:rsidRPr="00485971" w:rsidSect="00485971">
      <w:headerReference w:type="default" r:id="rId7"/>
      <w:pgSz w:w="12240" w:h="15840"/>
      <w:pgMar w:top="1655" w:right="1440" w:bottom="1440" w:left="1440" w:header="49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282E1F" w14:textId="77777777" w:rsidR="0042388D" w:rsidRDefault="0042388D" w:rsidP="00485971">
      <w:pPr>
        <w:spacing w:after="0" w:line="240" w:lineRule="auto"/>
      </w:pPr>
      <w:r>
        <w:separator/>
      </w:r>
    </w:p>
  </w:endnote>
  <w:endnote w:type="continuationSeparator" w:id="0">
    <w:p w14:paraId="5ECA5588" w14:textId="77777777" w:rsidR="0042388D" w:rsidRDefault="0042388D" w:rsidP="004859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E85F02" w14:textId="77777777" w:rsidR="0042388D" w:rsidRDefault="0042388D" w:rsidP="00485971">
      <w:pPr>
        <w:spacing w:after="0" w:line="240" w:lineRule="auto"/>
      </w:pPr>
      <w:r>
        <w:separator/>
      </w:r>
    </w:p>
  </w:footnote>
  <w:footnote w:type="continuationSeparator" w:id="0">
    <w:p w14:paraId="47120925" w14:textId="77777777" w:rsidR="0042388D" w:rsidRDefault="0042388D" w:rsidP="004859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4BB61A" w14:textId="77777777" w:rsidR="00485971" w:rsidRDefault="006D4039">
    <w:pPr>
      <w:pStyle w:val="Header"/>
    </w:pPr>
    <w:r>
      <w:rPr>
        <w:rFonts w:ascii="Times New Roman" w:hAnsi="Times New Roman" w:cs="Times New Roman"/>
        <w:noProof/>
      </w:rPr>
      <w:drawing>
        <wp:inline distT="0" distB="0" distL="0" distR="0" wp14:anchorId="3D1B622C" wp14:editId="14B24682">
          <wp:extent cx="5943600" cy="606425"/>
          <wp:effectExtent l="0" t="0" r="0" b="3175"/>
          <wp:docPr id="561109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09746" name="Picture 561109746"/>
                  <pic:cNvPicPr/>
                </pic:nvPicPr>
                <pic:blipFill>
                  <a:blip r:embed="rId1">
                    <a:extLst>
                      <a:ext uri="{BEBA8EAE-BF5A-486C-A8C5-ECC9F3942E4B}">
                        <a14:imgProps xmlns:a14="http://schemas.microsoft.com/office/drawing/2010/main">
                          <a14:imgLayer r:embed="rId2">
                            <a14:imgEffect>
                              <a14:sharpenSoften amount="50000"/>
                            </a14:imgEffect>
                            <a14:imgEffect>
                              <a14:saturation sat="200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5943600" cy="6064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6E12F3"/>
    <w:multiLevelType w:val="hybridMultilevel"/>
    <w:tmpl w:val="38546BFA"/>
    <w:lvl w:ilvl="0" w:tplc="CFF69092">
      <w:start w:val="1"/>
      <w:numFmt w:val="bullet"/>
      <w:lvlText w:val="-"/>
      <w:lvlJc w:val="left"/>
      <w:pPr>
        <w:tabs>
          <w:tab w:val="num" w:pos="720"/>
        </w:tabs>
        <w:ind w:left="720" w:hanging="360"/>
      </w:pPr>
      <w:rPr>
        <w:rFonts w:ascii="Times New Roman" w:hAnsi="Times New Roman" w:hint="default"/>
      </w:rPr>
    </w:lvl>
    <w:lvl w:ilvl="1" w:tplc="DA688A36" w:tentative="1">
      <w:start w:val="1"/>
      <w:numFmt w:val="bullet"/>
      <w:lvlText w:val="-"/>
      <w:lvlJc w:val="left"/>
      <w:pPr>
        <w:tabs>
          <w:tab w:val="num" w:pos="1440"/>
        </w:tabs>
        <w:ind w:left="1440" w:hanging="360"/>
      </w:pPr>
      <w:rPr>
        <w:rFonts w:ascii="Times New Roman" w:hAnsi="Times New Roman" w:hint="default"/>
      </w:rPr>
    </w:lvl>
    <w:lvl w:ilvl="2" w:tplc="C5BAF17A" w:tentative="1">
      <w:start w:val="1"/>
      <w:numFmt w:val="bullet"/>
      <w:lvlText w:val="-"/>
      <w:lvlJc w:val="left"/>
      <w:pPr>
        <w:tabs>
          <w:tab w:val="num" w:pos="2160"/>
        </w:tabs>
        <w:ind w:left="2160" w:hanging="360"/>
      </w:pPr>
      <w:rPr>
        <w:rFonts w:ascii="Times New Roman" w:hAnsi="Times New Roman" w:hint="default"/>
      </w:rPr>
    </w:lvl>
    <w:lvl w:ilvl="3" w:tplc="674C2C4A" w:tentative="1">
      <w:start w:val="1"/>
      <w:numFmt w:val="bullet"/>
      <w:lvlText w:val="-"/>
      <w:lvlJc w:val="left"/>
      <w:pPr>
        <w:tabs>
          <w:tab w:val="num" w:pos="2880"/>
        </w:tabs>
        <w:ind w:left="2880" w:hanging="360"/>
      </w:pPr>
      <w:rPr>
        <w:rFonts w:ascii="Times New Roman" w:hAnsi="Times New Roman" w:hint="default"/>
      </w:rPr>
    </w:lvl>
    <w:lvl w:ilvl="4" w:tplc="70B66BA6" w:tentative="1">
      <w:start w:val="1"/>
      <w:numFmt w:val="bullet"/>
      <w:lvlText w:val="-"/>
      <w:lvlJc w:val="left"/>
      <w:pPr>
        <w:tabs>
          <w:tab w:val="num" w:pos="3600"/>
        </w:tabs>
        <w:ind w:left="3600" w:hanging="360"/>
      </w:pPr>
      <w:rPr>
        <w:rFonts w:ascii="Times New Roman" w:hAnsi="Times New Roman" w:hint="default"/>
      </w:rPr>
    </w:lvl>
    <w:lvl w:ilvl="5" w:tplc="4BB026D0" w:tentative="1">
      <w:start w:val="1"/>
      <w:numFmt w:val="bullet"/>
      <w:lvlText w:val="-"/>
      <w:lvlJc w:val="left"/>
      <w:pPr>
        <w:tabs>
          <w:tab w:val="num" w:pos="4320"/>
        </w:tabs>
        <w:ind w:left="4320" w:hanging="360"/>
      </w:pPr>
      <w:rPr>
        <w:rFonts w:ascii="Times New Roman" w:hAnsi="Times New Roman" w:hint="default"/>
      </w:rPr>
    </w:lvl>
    <w:lvl w:ilvl="6" w:tplc="434E7172" w:tentative="1">
      <w:start w:val="1"/>
      <w:numFmt w:val="bullet"/>
      <w:lvlText w:val="-"/>
      <w:lvlJc w:val="left"/>
      <w:pPr>
        <w:tabs>
          <w:tab w:val="num" w:pos="5040"/>
        </w:tabs>
        <w:ind w:left="5040" w:hanging="360"/>
      </w:pPr>
      <w:rPr>
        <w:rFonts w:ascii="Times New Roman" w:hAnsi="Times New Roman" w:hint="default"/>
      </w:rPr>
    </w:lvl>
    <w:lvl w:ilvl="7" w:tplc="C51C69FA" w:tentative="1">
      <w:start w:val="1"/>
      <w:numFmt w:val="bullet"/>
      <w:lvlText w:val="-"/>
      <w:lvlJc w:val="left"/>
      <w:pPr>
        <w:tabs>
          <w:tab w:val="num" w:pos="5760"/>
        </w:tabs>
        <w:ind w:left="5760" w:hanging="360"/>
      </w:pPr>
      <w:rPr>
        <w:rFonts w:ascii="Times New Roman" w:hAnsi="Times New Roman" w:hint="default"/>
      </w:rPr>
    </w:lvl>
    <w:lvl w:ilvl="8" w:tplc="014E5D68" w:tentative="1">
      <w:start w:val="1"/>
      <w:numFmt w:val="bullet"/>
      <w:lvlText w:val="-"/>
      <w:lvlJc w:val="left"/>
      <w:pPr>
        <w:tabs>
          <w:tab w:val="num" w:pos="6480"/>
        </w:tabs>
        <w:ind w:left="6480" w:hanging="360"/>
      </w:pPr>
      <w:rPr>
        <w:rFonts w:ascii="Times New Roman" w:hAnsi="Times New Roman" w:hint="default"/>
      </w:rPr>
    </w:lvl>
  </w:abstractNum>
  <w:num w:numId="1" w16cid:durableId="156552887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193"/>
    <w:rsid w:val="001534B5"/>
    <w:rsid w:val="002D5B23"/>
    <w:rsid w:val="0035548C"/>
    <w:rsid w:val="003A0E4C"/>
    <w:rsid w:val="0042343F"/>
    <w:rsid w:val="0042388D"/>
    <w:rsid w:val="00485971"/>
    <w:rsid w:val="005341FA"/>
    <w:rsid w:val="006D4039"/>
    <w:rsid w:val="00717193"/>
    <w:rsid w:val="007E45E1"/>
    <w:rsid w:val="00924668"/>
    <w:rsid w:val="009C6696"/>
    <w:rsid w:val="00AC5E24"/>
    <w:rsid w:val="00B04DFF"/>
    <w:rsid w:val="00E23ED0"/>
    <w:rsid w:val="00E95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168E0"/>
  <w15:chartTrackingRefBased/>
  <w15:docId w15:val="{B2C8F53D-7654-C140-808D-0F9BA5DFF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1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1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193"/>
    <w:rPr>
      <w:rFonts w:eastAsiaTheme="majorEastAsia" w:cstheme="majorBidi"/>
      <w:color w:val="272727" w:themeColor="text1" w:themeTint="D8"/>
    </w:rPr>
  </w:style>
  <w:style w:type="paragraph" w:styleId="Title">
    <w:name w:val="Title"/>
    <w:basedOn w:val="Normal"/>
    <w:next w:val="Normal"/>
    <w:link w:val="TitleChar"/>
    <w:uiPriority w:val="10"/>
    <w:qFormat/>
    <w:rsid w:val="00717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193"/>
    <w:pPr>
      <w:spacing w:before="160"/>
      <w:jc w:val="center"/>
    </w:pPr>
    <w:rPr>
      <w:i/>
      <w:iCs/>
      <w:color w:val="404040" w:themeColor="text1" w:themeTint="BF"/>
    </w:rPr>
  </w:style>
  <w:style w:type="character" w:customStyle="1" w:styleId="QuoteChar">
    <w:name w:val="Quote Char"/>
    <w:basedOn w:val="DefaultParagraphFont"/>
    <w:link w:val="Quote"/>
    <w:uiPriority w:val="29"/>
    <w:rsid w:val="00717193"/>
    <w:rPr>
      <w:i/>
      <w:iCs/>
      <w:color w:val="404040" w:themeColor="text1" w:themeTint="BF"/>
    </w:rPr>
  </w:style>
  <w:style w:type="paragraph" w:styleId="ListParagraph">
    <w:name w:val="List Paragraph"/>
    <w:basedOn w:val="Normal"/>
    <w:uiPriority w:val="34"/>
    <w:qFormat/>
    <w:rsid w:val="00717193"/>
    <w:pPr>
      <w:ind w:left="720"/>
      <w:contextualSpacing/>
    </w:pPr>
  </w:style>
  <w:style w:type="character" w:styleId="IntenseEmphasis">
    <w:name w:val="Intense Emphasis"/>
    <w:basedOn w:val="DefaultParagraphFont"/>
    <w:uiPriority w:val="21"/>
    <w:qFormat/>
    <w:rsid w:val="00717193"/>
    <w:rPr>
      <w:i/>
      <w:iCs/>
      <w:color w:val="0F4761" w:themeColor="accent1" w:themeShade="BF"/>
    </w:rPr>
  </w:style>
  <w:style w:type="paragraph" w:styleId="IntenseQuote">
    <w:name w:val="Intense Quote"/>
    <w:basedOn w:val="Normal"/>
    <w:next w:val="Normal"/>
    <w:link w:val="IntenseQuoteChar"/>
    <w:uiPriority w:val="30"/>
    <w:qFormat/>
    <w:rsid w:val="00717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193"/>
    <w:rPr>
      <w:i/>
      <w:iCs/>
      <w:color w:val="0F4761" w:themeColor="accent1" w:themeShade="BF"/>
    </w:rPr>
  </w:style>
  <w:style w:type="character" w:styleId="IntenseReference">
    <w:name w:val="Intense Reference"/>
    <w:basedOn w:val="DefaultParagraphFont"/>
    <w:uiPriority w:val="32"/>
    <w:qFormat/>
    <w:rsid w:val="00717193"/>
    <w:rPr>
      <w:b/>
      <w:bCs/>
      <w:smallCaps/>
      <w:color w:val="0F4761" w:themeColor="accent1" w:themeShade="BF"/>
      <w:spacing w:val="5"/>
    </w:rPr>
  </w:style>
  <w:style w:type="paragraph" w:styleId="Header">
    <w:name w:val="header"/>
    <w:basedOn w:val="Normal"/>
    <w:link w:val="HeaderChar"/>
    <w:uiPriority w:val="99"/>
    <w:unhideWhenUsed/>
    <w:rsid w:val="004859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5971"/>
  </w:style>
  <w:style w:type="paragraph" w:styleId="Footer">
    <w:name w:val="footer"/>
    <w:basedOn w:val="Normal"/>
    <w:link w:val="FooterChar"/>
    <w:uiPriority w:val="99"/>
    <w:unhideWhenUsed/>
    <w:rsid w:val="004859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59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540</Words>
  <Characters>3083</Characters>
  <Application>Microsoft Office Word</Application>
  <DocSecurity>0</DocSecurity>
  <Lines>25</Lines>
  <Paragraphs>7</Paragraphs>
  <ScaleCrop>false</ScaleCrop>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N V V S S JAYAKANTH KAMISETTI .</cp:lastModifiedBy>
  <cp:revision>8</cp:revision>
  <dcterms:created xsi:type="dcterms:W3CDTF">2026-05-05T07:00:00Z</dcterms:created>
  <dcterms:modified xsi:type="dcterms:W3CDTF">2026-09-08T17:11:00Z</dcterms:modified>
</cp:coreProperties>
</file>