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B3A6B"/>
          <w:sz w:val="52"/>
        </w:rPr>
        <w:t>Agentic Research Assistant</w:t>
      </w:r>
    </w:p>
    <w:p>
      <w:pPr>
        <w:spacing w:after="600"/>
        <w:jc w:val="center"/>
      </w:pPr>
      <w:r>
        <w:rPr>
          <w:color w:val="2E5FA3"/>
          <w:sz w:val="36"/>
        </w:rPr>
        <w:t>Pipeline Evaluation Report</w:t>
      </w:r>
    </w:p>
    <w:p>
      <w:pPr>
        <w:jc w:val="center"/>
      </w:pPr>
      <w:r>
        <w:rPr>
          <w:color w:val="6B7280"/>
          <w:sz w:val="22"/>
        </w:rPr>
        <w:t>Overall Health Score</w:t>
      </w:r>
    </w:p>
    <w:p>
      <w:pPr>
        <w:spacing w:after="400"/>
        <w:jc w:val="center"/>
      </w:pPr>
      <w:r>
        <w:rPr>
          <w:b/>
          <w:color w:val="1A6E3C"/>
          <w:sz w:val="72"/>
        </w:rPr>
        <w:t>89.5</w:t>
      </w:r>
      <w:r>
        <w:rPr>
          <w:color w:val="6B7280"/>
          <w:sz w:val="36"/>
        </w:rPr>
        <w:t xml:space="preserve"> / 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Session ID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78334403-bb59-43e8-a5f2-88d169cf9f28</w:t>
            </w:r>
          </w:p>
        </w:tc>
      </w:tr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Query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RAG vs fine-tuning for reducing hallucinations in LLMs</w:t>
            </w:r>
          </w:p>
        </w:tc>
      </w:tr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Generated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2026-05-12 08:47:24</w:t>
            </w:r>
          </w:p>
        </w:tc>
      </w:tr>
    </w:tbl>
    <w:p/>
    <w:p>
      <w:pPr>
        <w:jc w:val="center"/>
      </w:pPr>
      <w:r>
        <w:rPr>
          <w:b/>
          <w:color w:val="1B3A6B"/>
          <w:sz w:val="22"/>
        </w:rPr>
        <w:t>Metric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E6F4EC"/>
          </w:tcPr>
          <w:p>
            <w:r>
              <w:rPr>
                <w:b/>
                <w:sz w:val="18"/>
              </w:rPr>
              <w:t>PASSED</w:t>
            </w:r>
          </w:p>
        </w:tc>
        <w:tc>
          <w:tcPr>
            <w:tcW w:type="dxa" w:w="2494"/>
            <w:shd w:val="clear" w:fill="FFFBEB"/>
          </w:tcPr>
          <w:p>
            <w:r>
              <w:rPr>
                <w:b/>
                <w:sz w:val="18"/>
              </w:rPr>
              <w:t>WARN</w:t>
            </w:r>
          </w:p>
        </w:tc>
        <w:tc>
          <w:tcPr>
            <w:tcW w:type="dxa" w:w="2494"/>
            <w:shd w:val="clear" w:fill="FEE2E2"/>
          </w:tcPr>
          <w:p>
            <w:r>
              <w:rPr>
                <w:b/>
                <w:sz w:val="18"/>
              </w:rPr>
              <w:t>FAILED</w:t>
            </w:r>
          </w:p>
        </w:tc>
        <w:tc>
          <w:tcPr>
            <w:tcW w:type="dxa" w:w="2494"/>
            <w:shd w:val="clear" w:fill="F3F4F6"/>
          </w:tcPr>
          <w:p>
            <w:r>
              <w:rPr>
                <w:b/>
                <w:sz w:val="18"/>
              </w:rPr>
              <w:t>SKIPPED</w:t>
            </w:r>
          </w:p>
        </w:tc>
      </w:tr>
      <w:tr>
        <w:tc>
          <w:tcPr>
            <w:tcW w:type="dxa" w:w="2494"/>
            <w:shd w:val="clear" w:fill="E6F4EC"/>
          </w:tcPr>
          <w:p>
            <w:r>
              <w:rPr>
                <w:b/>
                <w:sz w:val="36"/>
              </w:rPr>
              <w:t>16</w:t>
            </w:r>
          </w:p>
        </w:tc>
        <w:tc>
          <w:tcPr>
            <w:tcW w:type="dxa" w:w="2494"/>
            <w:shd w:val="clear" w:fill="FFFBEB"/>
          </w:tcPr>
          <w:p>
            <w:r>
              <w:rPr>
                <w:b/>
                <w:sz w:val="36"/>
              </w:rPr>
              <w:t>2</w:t>
            </w:r>
          </w:p>
        </w:tc>
        <w:tc>
          <w:tcPr>
            <w:tcW w:type="dxa" w:w="2494"/>
            <w:shd w:val="clear" w:fill="FEE2E2"/>
          </w:tcPr>
          <w:p>
            <w:r>
              <w:rPr>
                <w:b/>
                <w:sz w:val="36"/>
              </w:rPr>
              <w:t>1</w:t>
            </w:r>
          </w:p>
        </w:tc>
        <w:tc>
          <w:tcPr>
            <w:tcW w:type="dxa" w:w="2494"/>
            <w:shd w:val="clear" w:fill="F3F4F6"/>
          </w:tcPr>
          <w:p>
            <w:r>
              <w:rPr>
                <w:b/>
                <w:sz w:val="36"/>
              </w:rPr>
              <w:t>1</w:t>
            </w:r>
          </w:p>
        </w:tc>
      </w:tr>
    </w:tbl>
    <w:p>
      <w:r>
        <w:br w:type="page"/>
      </w:r>
    </w:p>
    <w:p>
      <w:pPr>
        <w:spacing w:after="240"/>
      </w:pPr>
      <w:r>
        <w:rPr>
          <w:b/>
          <w:color w:val="1B3A6B"/>
          <w:sz w:val="32"/>
        </w:rPr>
        <w:t>Detailed Evaluation Results</w:t>
      </w:r>
    </w:p>
    <w:p>
      <w:pPr>
        <w:spacing w:before="280" w:after="120"/>
      </w:pPr>
      <w:r>
        <w:rPr>
          <w:b/>
          <w:color w:val="2E5FA3"/>
          <w:sz w:val="22"/>
        </w:rPr>
        <w:t>PHASE 2     Planner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Sub-question count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10  questions generated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Dimension coverage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1.0  (10/10 dims covered)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All dimensions covered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Sub-question diversity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0.612  mean pairwise cosine (lower = more diverse)</w:t>
            </w:r>
          </w:p>
        </w:tc>
        <w:tc>
          <w:tcPr>
            <w:tcW w:type="dxa" w:w="2494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High overlap — planner is generating near-duplicate questions</w:t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3/4   Hybrid Retrieval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Total docs retrieved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53  documents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Source diversity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4  active sources  (dominant: semantic_scholar = 43%)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Worst-source failure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b/>
                <w:color w:val="6B7280"/>
                <w:sz w:val="18"/>
              </w:rPr>
              <w:t>--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Add source_failures + source_total_calls to retrieval_log</w:t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6     RAG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Chunk retention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0.66  (35/53 chunks kept)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Mean chunk similarity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0.458  cosine  (min=0.257  max=0.755)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Low mean — retrieval not well-aligned with sub-questions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Weak-RAG questions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5  of 10 sub-questions have poor chunk alignment</w:t>
            </w:r>
          </w:p>
        </w:tc>
        <w:tc>
          <w:tcPr>
            <w:tcW w:type="dxa" w:w="2494"/>
          </w:tcPr>
          <w:p>
            <w:r>
              <w:rPr>
                <w:b/>
                <w:color w:val="9B1C1C"/>
                <w:sz w:val="18"/>
              </w:rPr>
              <w:t>XX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Poorly served: How do Retrieval-Augmented Generation and fine-tuning for re | In what fundamental ways do Retrieval-Augmented Generation a | Describe the most recent 2024–2026 advances in RAG vs fine-t | Compare Retrieval-Augmented Generation and fine-tuning for r | Quantify the tradeoffs between Retrieval-Augmented Generatio</w:t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Fallback chunk count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  of 35 total  (0.0% used fallback threshold)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8     Summarization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Avg self-reported quality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0.82  over 10 summaries  (0–1)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Low — cross-check with chunk similarity scores</w:t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Summary retry rate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0.0  (0/10 summaries needed initial retries)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Verifier re-retrieval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0.0  (0/10 summaries re-retrieved by verifier)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Source attribution rate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1.0  (10/10 summaries cite sources)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LLM-as-judge quality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4.33  / 5.0  (depth + grounding + completeness)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11    Report Quality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Report word count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4788  words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Inline citations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60  [N] markers in report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Source utilisation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1.0  (28/28 retrieved docs cited)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Query-report alignment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0.596  cosine similarity (query vs report) (comparison query — threshold relaxed)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Report is well-aligned with the original query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LLM-as-judge report score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4.5  / 5.0  (factual depth + consistency + grounding + coverage)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</w:tbl>
    <w:p/>
    <w:p>
      <w:r>
        <w:br w:type="page"/>
      </w:r>
    </w:p>
    <w:p>
      <w:pPr>
        <w:spacing w:after="240"/>
      </w:pPr>
      <w:r>
        <w:rPr>
          <w:b/>
          <w:color w:val="1B3A6B"/>
          <w:sz w:val="32"/>
        </w:rPr>
        <w:t>Key Findings &amp; Action Items</w:t>
      </w:r>
    </w:p>
    <w:p>
      <w:pPr>
        <w:spacing w:before="200"/>
      </w:pPr>
      <w:r>
        <w:rPr>
          <w:b/>
          <w:sz w:val="22"/>
        </w:rPr>
        <w:t>Critical Issues (must fix)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Action Required</w:t>
            </w:r>
          </w:p>
        </w:tc>
      </w:tr>
      <w:tr>
        <w:tc>
          <w:tcPr>
            <w:tcW w:type="dxa" w:w="4989"/>
            <w:shd w:val="clear" w:fill="FEE2E2"/>
          </w:tcPr>
          <w:p>
            <w:r>
              <w:rPr>
                <w:b/>
                <w:sz w:val="18"/>
              </w:rPr>
              <w:t>Weak-RAG questions</w:t>
            </w:r>
          </w:p>
        </w:tc>
        <w:tc>
          <w:tcPr>
            <w:tcW w:type="dxa" w:w="4989"/>
            <w:shd w:val="clear" w:fill="FEE2E2"/>
          </w:tcPr>
          <w:p>
            <w:r>
              <w:rPr>
                <w:sz w:val="18"/>
              </w:rPr>
              <w:t>Poorly served: How do Retrieval-Augmented Generation and fine-tuning for re | In what fundamental ways do Retrieval-Augmented Generation a | Describe the most recent 2024–2026 advances in RAG vs fine-t | Compare Retrieval-Augmented Generation and fine-tuning for r | Quantify the tradeoffs between Retrieval-Augmented Generatio</w:t>
            </w:r>
          </w:p>
        </w:tc>
      </w:tr>
    </w:tbl>
    <w:p/>
    <w:p>
      <w:pPr>
        <w:spacing w:before="200"/>
      </w:pPr>
      <w:r>
        <w:rPr>
          <w:b/>
          <w:sz w:val="22"/>
        </w:rPr>
        <w:t>Warnings (should fix)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Action Required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Sub-question diversity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High overlap — planner is generating near-duplicate questions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Mean chunk similarity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Low mean — retrieval not well-aligned with sub-questions</w:t>
            </w:r>
          </w:p>
        </w:tc>
      </w:tr>
    </w:tbl>
    <w:p/>
    <w:sectPr w:rsidR="00FC693F" w:rsidRPr="0006063C" w:rsidSect="00034616">
      <w:footerReference w:type="default" r:id="rId9"/>
      <w:pgSz w:w="12246" w:h="15817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  <w:r>
      <w:rPr>
        <w:color w:val="999999"/>
        <w:sz w:val="16"/>
      </w:rPr>
      <w:t xml:space="preserve"> of </w:t>
    </w:r>
    <w: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