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 xml:space="preserve">Java Script</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HTML ,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GROUPING,DIVIDING.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Absolute positioning means that the element is taken completely out of the         normal flow of the page layout. ... Relative positioning, is just like stating no positioning at all, but the left, right, top and bottom attributes</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Opacity means , which content behind an element is hidden, and Opacity is the opposite of transparency.</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JSX</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EXPO.io</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a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1. Make a app</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2.go to my device</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3.download expo client on your phone</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4.scan the QR code  </w:t>
      </w:r>
    </w:p>
    <w:p>
      <w:pPr>
        <w:spacing w:before="0" w:after="0" w:line="240"/>
        <w:ind w:right="0" w:left="0" w:firstLine="0"/>
        <w:jc w:val="left"/>
        <w:rPr>
          <w:rFonts w:ascii="Muli" w:hAnsi="Muli" w:cs="Muli" w:eastAsia="Muli"/>
          <w:color w:val="auto"/>
          <w:spacing w:val="0"/>
          <w:position w:val="0"/>
          <w:sz w:val="24"/>
          <w:u w:val="single"/>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render function is used to create display the component being written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return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Whatever a function component returns is rendered as a React element. React elements let you describe what you want to see on the screen.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View,RedButton,Button,Text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