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411.35999999999996" w:lineRule="auto"/>
        <w:rPr>
          <w:b w:val="1"/>
          <w:bCs w:val="1"/>
          <w:color w:val="292a2e"/>
          <w:sz w:val="24"/>
          <w:szCs w:val="24"/>
        </w:rPr>
      </w:pPr>
      <w:r w:rsidDel="00000000" w:rsidR="00000000" w:rsidRPr="00000000">
        <w:rPr>
          <w:b w:val="1"/>
          <w:bCs w:val="1"/>
          <w:color w:val="292a2e"/>
          <w:sz w:val="24"/>
          <w:szCs w:val="24"/>
          <w:rtl w:val="0"/>
        </w:rPr>
        <w:t xml:space="preserve">Coding Standards for Developers</w:t>
      </w:r>
    </w:p>
    <w:p w:rsidR="00000000" w:rsidDel="00000000" w:rsidP="00000000" w:rsidRDefault="00000000" w:rsidRPr="00000000" w14:paraId="00000002">
      <w:pPr>
        <w:rPr>
          <w:color w:val="292a2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360" w:line="360" w:lineRule="auto"/>
        <w:rPr>
          <w:b w:val="1"/>
          <w:bCs w:val="1"/>
          <w:color w:val="292a2e"/>
          <w:sz w:val="32"/>
          <w:szCs w:val="32"/>
        </w:rPr>
      </w:pPr>
      <w:bookmarkStart w:colFirst="0" w:colLast="0" w:name="_gp85f5iuyblj" w:id="0"/>
      <w:bookmarkEnd w:id="0"/>
      <w:r w:rsidDel="00000000" w:rsidR="00000000" w:rsidRPr="00000000">
        <w:rPr>
          <w:b w:val="1"/>
          <w:bCs w:val="1"/>
          <w:color w:val="292a2e"/>
          <w:sz w:val="32"/>
          <w:szCs w:val="32"/>
          <w:rtl w:val="0"/>
        </w:rPr>
        <w:t xml:space="preserve">1. Project Structure</w:t>
      </w:r>
    </w:p>
    <w:p w:rsidR="00000000" w:rsidDel="00000000" w:rsidP="00000000" w:rsidRDefault="00000000" w:rsidRPr="00000000" w14:paraId="00000004">
      <w:pPr>
        <w:numPr>
          <w:ilvl w:val="0"/>
          <w:numId w:val="19"/>
        </w:numPr>
        <w:spacing w:after="0" w:afterAutospacing="0" w:before="160" w:lineRule="auto"/>
        <w:ind w:left="720" w:hanging="360"/>
      </w:pPr>
      <w:r w:rsidDel="00000000" w:rsidR="00000000" w:rsidRPr="00000000">
        <w:rPr>
          <w:b w:val="1"/>
          <w:bCs w:val="1"/>
          <w:color w:val="292a2e"/>
          <w:sz w:val="24"/>
          <w:szCs w:val="24"/>
          <w:rtl w:val="0"/>
        </w:rPr>
        <w:t xml:space="preserve">Use Clean Architecture:</w:t>
      </w:r>
      <w:r w:rsidDel="00000000" w:rsidR="00000000" w:rsidRPr="00000000">
        <w:rPr>
          <w:color w:val="292a2e"/>
          <w:sz w:val="24"/>
          <w:szCs w:val="24"/>
          <w:rtl w:val="0"/>
        </w:rPr>
        <w:t xml:space="preserve"> Feature-based folders divided into:</w:t>
      </w:r>
    </w:p>
    <w:p w:rsidR="00000000" w:rsidDel="00000000" w:rsidP="00000000" w:rsidRDefault="00000000" w:rsidRPr="00000000" w14:paraId="00000005">
      <w:pPr>
        <w:numPr>
          <w:ilvl w:val="1"/>
          <w:numId w:val="19"/>
        </w:numPr>
        <w:spacing w:after="0" w:afterAutospacing="0" w:before="0" w:beforeAutospacing="0" w:lineRule="auto"/>
        <w:ind w:left="1440" w:hanging="360"/>
      </w:pPr>
      <w:r w:rsidDel="00000000" w:rsidR="00000000" w:rsidRPr="00000000">
        <w:rPr>
          <w:rFonts w:ascii="Courier New" w:cs="Courier New" w:eastAsia="Courier New" w:hAnsi="Courier New"/>
          <w:color w:val="292a2e"/>
          <w:sz w:val="21"/>
          <w:szCs w:val="21"/>
          <w:rtl w:val="0"/>
        </w:rPr>
        <w:t xml:space="preserve">presentation</w:t>
      </w:r>
      <w:r w:rsidDel="00000000" w:rsidR="00000000" w:rsidRPr="00000000">
        <w:rPr>
          <w:color w:val="292a2e"/>
          <w:sz w:val="24"/>
          <w:szCs w:val="24"/>
          <w:rtl w:val="0"/>
        </w:rPr>
        <w:t xml:space="preserve"> (UI and BLoC)</w:t>
      </w:r>
    </w:p>
    <w:p w:rsidR="00000000" w:rsidDel="00000000" w:rsidP="00000000" w:rsidRDefault="00000000" w:rsidRPr="00000000" w14:paraId="00000006">
      <w:pPr>
        <w:numPr>
          <w:ilvl w:val="1"/>
          <w:numId w:val="19"/>
        </w:numPr>
        <w:spacing w:after="0" w:afterAutospacing="0" w:before="0" w:beforeAutospacing="0" w:lineRule="auto"/>
        <w:ind w:left="1440" w:hanging="360"/>
      </w:pPr>
      <w:r w:rsidDel="00000000" w:rsidR="00000000" w:rsidRPr="00000000">
        <w:rPr>
          <w:rFonts w:ascii="Courier New" w:cs="Courier New" w:eastAsia="Courier New" w:hAnsi="Courier New"/>
          <w:color w:val="292a2e"/>
          <w:sz w:val="21"/>
          <w:szCs w:val="21"/>
          <w:rtl w:val="0"/>
        </w:rPr>
        <w:t xml:space="preserve">domain</w:t>
      </w:r>
      <w:r w:rsidDel="00000000" w:rsidR="00000000" w:rsidRPr="00000000">
        <w:rPr>
          <w:color w:val="292a2e"/>
          <w:sz w:val="24"/>
          <w:szCs w:val="24"/>
          <w:rtl w:val="0"/>
        </w:rPr>
        <w:t xml:space="preserve"> (entities, repositories, use cases)</w:t>
      </w:r>
    </w:p>
    <w:p w:rsidR="00000000" w:rsidDel="00000000" w:rsidP="00000000" w:rsidRDefault="00000000" w:rsidRPr="00000000" w14:paraId="00000007">
      <w:pPr>
        <w:numPr>
          <w:ilvl w:val="1"/>
          <w:numId w:val="19"/>
        </w:numPr>
        <w:spacing w:after="0" w:afterAutospacing="0" w:before="0" w:beforeAutospacing="0" w:lineRule="auto"/>
        <w:ind w:left="1440" w:hanging="360"/>
      </w:pPr>
      <w:r w:rsidDel="00000000" w:rsidR="00000000" w:rsidRPr="00000000">
        <w:rPr>
          <w:rFonts w:ascii="Courier New" w:cs="Courier New" w:eastAsia="Courier New" w:hAnsi="Courier New"/>
          <w:color w:val="292a2e"/>
          <w:sz w:val="21"/>
          <w:szCs w:val="21"/>
          <w:rtl w:val="0"/>
        </w:rPr>
        <w:t xml:space="preserve">data</w:t>
      </w:r>
      <w:r w:rsidDel="00000000" w:rsidR="00000000" w:rsidRPr="00000000">
        <w:rPr>
          <w:color w:val="292a2e"/>
          <w:sz w:val="24"/>
          <w:szCs w:val="24"/>
          <w:rtl w:val="0"/>
        </w:rPr>
        <w:t xml:space="preserve"> (models, datasources, API clients)</w:t>
      </w:r>
    </w:p>
    <w:p w:rsidR="00000000" w:rsidDel="00000000" w:rsidP="00000000" w:rsidRDefault="00000000" w:rsidRPr="00000000" w14:paraId="00000008">
      <w:pPr>
        <w:numPr>
          <w:ilvl w:val="0"/>
          <w:numId w:val="19"/>
        </w:numPr>
        <w:spacing w:after="0" w:afterAutospacing="0" w:before="0" w:beforeAutospacing="0" w:lineRule="auto"/>
        <w:ind w:left="720" w:hanging="360"/>
      </w:pPr>
      <w:r w:rsidDel="00000000" w:rsidR="00000000" w:rsidRPr="00000000">
        <w:rPr>
          <w:color w:val="292a2e"/>
          <w:sz w:val="24"/>
          <w:szCs w:val="24"/>
          <w:rtl w:val="0"/>
        </w:rPr>
        <w:t xml:space="preserve">Common utilities should live in </w:t>
      </w:r>
      <w:r w:rsidDel="00000000" w:rsidR="00000000" w:rsidRPr="00000000">
        <w:rPr>
          <w:rFonts w:ascii="Courier New" w:cs="Courier New" w:eastAsia="Courier New" w:hAnsi="Courier New"/>
          <w:color w:val="292a2e"/>
          <w:sz w:val="21"/>
          <w:szCs w:val="21"/>
          <w:rtl w:val="0"/>
        </w:rPr>
        <w:t xml:space="preserve">core/</w:t>
      </w:r>
    </w:p>
    <w:p w:rsidR="00000000" w:rsidDel="00000000" w:rsidP="00000000" w:rsidRDefault="00000000" w:rsidRPr="00000000" w14:paraId="00000009">
      <w:pPr>
        <w:numPr>
          <w:ilvl w:val="0"/>
          <w:numId w:val="19"/>
        </w:numPr>
        <w:spacing w:before="0" w:beforeAutospacing="0" w:lineRule="auto"/>
        <w:ind w:left="720" w:hanging="360"/>
      </w:pPr>
      <w:r w:rsidDel="00000000" w:rsidR="00000000" w:rsidRPr="00000000">
        <w:rPr>
          <w:color w:val="292a2e"/>
          <w:sz w:val="24"/>
          <w:szCs w:val="24"/>
          <w:rtl w:val="0"/>
        </w:rPr>
        <w:t xml:space="preserve">All third-party initialization goes in </w:t>
      </w:r>
      <w:r w:rsidDel="00000000" w:rsidR="00000000" w:rsidRPr="00000000">
        <w:rPr>
          <w:rFonts w:ascii="Courier New" w:cs="Courier New" w:eastAsia="Courier New" w:hAnsi="Courier New"/>
          <w:color w:val="292a2e"/>
          <w:sz w:val="21"/>
          <w:szCs w:val="21"/>
          <w:rtl w:val="0"/>
        </w:rPr>
        <w:t xml:space="preserve">injection_container.dart</w:t>
      </w:r>
    </w:p>
    <w:p w:rsidR="00000000" w:rsidDel="00000000" w:rsidP="00000000" w:rsidRDefault="00000000" w:rsidRPr="00000000" w14:paraId="0000000A">
      <w:pPr>
        <w:rPr>
          <w:color w:val="292a2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360" w:line="360" w:lineRule="auto"/>
        <w:rPr>
          <w:b w:val="1"/>
          <w:bCs w:val="1"/>
          <w:color w:val="292a2e"/>
          <w:sz w:val="32"/>
          <w:szCs w:val="32"/>
        </w:rPr>
      </w:pPr>
      <w:bookmarkStart w:colFirst="0" w:colLast="0" w:name="_bmxg9bnwanv7" w:id="1"/>
      <w:bookmarkEnd w:id="1"/>
      <w:r w:rsidDel="00000000" w:rsidR="00000000" w:rsidRPr="00000000">
        <w:rPr>
          <w:b w:val="1"/>
          <w:bCs w:val="1"/>
          <w:color w:val="292a2e"/>
          <w:sz w:val="32"/>
          <w:szCs w:val="32"/>
          <w:rtl w:val="0"/>
        </w:rPr>
        <w:t xml:space="preserve">2. State Management</w:t>
      </w:r>
    </w:p>
    <w:p w:rsidR="00000000" w:rsidDel="00000000" w:rsidP="00000000" w:rsidRDefault="00000000" w:rsidRPr="00000000" w14:paraId="0000000C">
      <w:pPr>
        <w:numPr>
          <w:ilvl w:val="0"/>
          <w:numId w:val="6"/>
        </w:numPr>
        <w:spacing w:after="0" w:afterAutospacing="0" w:before="160" w:lineRule="auto"/>
        <w:ind w:left="720" w:hanging="360"/>
      </w:pPr>
      <w:r w:rsidDel="00000000" w:rsidR="00000000" w:rsidRPr="00000000">
        <w:rPr>
          <w:color w:val="292a2e"/>
          <w:sz w:val="24"/>
          <w:szCs w:val="24"/>
          <w:rtl w:val="0"/>
        </w:rPr>
        <w:t xml:space="preserve">Use </w:t>
      </w:r>
      <w:r w:rsidDel="00000000" w:rsidR="00000000" w:rsidRPr="00000000">
        <w:rPr>
          <w:b w:val="1"/>
          <w:bCs w:val="1"/>
          <w:color w:val="292a2e"/>
          <w:sz w:val="24"/>
          <w:szCs w:val="24"/>
          <w:rtl w:val="0"/>
        </w:rPr>
        <w:t xml:space="preserve">BLoC (flutter\_bloc)</w:t>
      </w:r>
      <w:r w:rsidDel="00000000" w:rsidR="00000000" w:rsidRPr="00000000">
        <w:rPr>
          <w:color w:val="292a2e"/>
          <w:sz w:val="24"/>
          <w:szCs w:val="24"/>
          <w:rtl w:val="0"/>
        </w:rPr>
        <w:t xml:space="preserve"> for all state management.</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color w:val="292a2e"/>
          <w:sz w:val="24"/>
          <w:szCs w:val="24"/>
          <w:rtl w:val="0"/>
        </w:rPr>
        <w:t xml:space="preserve">Each feature must have its own BLoC  inside the </w:t>
      </w:r>
      <w:r w:rsidDel="00000000" w:rsidR="00000000" w:rsidRPr="00000000">
        <w:rPr>
          <w:rFonts w:ascii="Courier New" w:cs="Courier New" w:eastAsia="Courier New" w:hAnsi="Courier New"/>
          <w:color w:val="292a2e"/>
          <w:sz w:val="21"/>
          <w:szCs w:val="21"/>
          <w:rtl w:val="0"/>
        </w:rPr>
        <w:t xml:space="preserve">presentation/bloc</w:t>
      </w:r>
      <w:r w:rsidDel="00000000" w:rsidR="00000000" w:rsidRPr="00000000">
        <w:rPr>
          <w:color w:val="292a2e"/>
          <w:sz w:val="24"/>
          <w:szCs w:val="24"/>
          <w:rtl w:val="0"/>
        </w:rPr>
        <w:t xml:space="preserve"> folder.</w:t>
      </w:r>
    </w:p>
    <w:p w:rsidR="00000000" w:rsidDel="00000000" w:rsidP="00000000" w:rsidRDefault="00000000" w:rsidRPr="00000000" w14:paraId="0000000E">
      <w:pPr>
        <w:numPr>
          <w:ilvl w:val="0"/>
          <w:numId w:val="6"/>
        </w:numPr>
        <w:spacing w:before="0" w:beforeAutospacing="0" w:lineRule="auto"/>
        <w:ind w:left="720" w:hanging="360"/>
      </w:pPr>
      <w:r w:rsidDel="00000000" w:rsidR="00000000" w:rsidRPr="00000000">
        <w:rPr>
          <w:color w:val="292a2e"/>
          <w:sz w:val="24"/>
          <w:szCs w:val="24"/>
          <w:rtl w:val="0"/>
        </w:rPr>
        <w:t xml:space="preserve">Events, states, and blocs should be clearly separated and named.</w:t>
      </w:r>
    </w:p>
    <w:p w:rsidR="00000000" w:rsidDel="00000000" w:rsidP="00000000" w:rsidRDefault="00000000" w:rsidRPr="00000000" w14:paraId="0000000F">
      <w:pPr>
        <w:rPr>
          <w:color w:val="292a2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360" w:line="360" w:lineRule="auto"/>
        <w:rPr>
          <w:b w:val="1"/>
          <w:bCs w:val="1"/>
          <w:color w:val="292a2e"/>
          <w:sz w:val="32"/>
          <w:szCs w:val="32"/>
        </w:rPr>
      </w:pPr>
      <w:bookmarkStart w:colFirst="0" w:colLast="0" w:name="_87xwg11cqgve" w:id="2"/>
      <w:bookmarkEnd w:id="2"/>
      <w:r w:rsidDel="00000000" w:rsidR="00000000" w:rsidRPr="00000000">
        <w:rPr>
          <w:b w:val="1"/>
          <w:bCs w:val="1"/>
          <w:color w:val="292a2e"/>
          <w:sz w:val="32"/>
          <w:szCs w:val="32"/>
          <w:rtl w:val="0"/>
        </w:rPr>
        <w:t xml:space="preserve">3. Networking</w:t>
      </w:r>
    </w:p>
    <w:p w:rsidR="00000000" w:rsidDel="00000000" w:rsidP="00000000" w:rsidRDefault="00000000" w:rsidRPr="00000000" w14:paraId="00000011">
      <w:pPr>
        <w:numPr>
          <w:ilvl w:val="0"/>
          <w:numId w:val="2"/>
        </w:numPr>
        <w:spacing w:after="0" w:afterAutospacing="0" w:before="160" w:lineRule="auto"/>
        <w:ind w:left="720" w:hanging="360"/>
      </w:pPr>
      <w:r w:rsidDel="00000000" w:rsidR="00000000" w:rsidRPr="00000000">
        <w:rPr>
          <w:color w:val="292a2e"/>
          <w:sz w:val="24"/>
          <w:szCs w:val="24"/>
          <w:rtl w:val="0"/>
        </w:rPr>
        <w:t xml:space="preserve">Use </w:t>
      </w:r>
      <w:r w:rsidDel="00000000" w:rsidR="00000000" w:rsidRPr="00000000">
        <w:rPr>
          <w:b w:val="1"/>
          <w:bCs w:val="1"/>
          <w:color w:val="292a2e"/>
          <w:sz w:val="24"/>
          <w:szCs w:val="24"/>
          <w:rtl w:val="0"/>
        </w:rPr>
        <w:t xml:space="preserve">Dio</w:t>
      </w:r>
      <w:r w:rsidDel="00000000" w:rsidR="00000000" w:rsidRPr="00000000">
        <w:rPr>
          <w:color w:val="292a2e"/>
          <w:sz w:val="24"/>
          <w:szCs w:val="24"/>
          <w:rtl w:val="0"/>
        </w:rPr>
        <w:t xml:space="preserve"> as the HTTP client.</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color w:val="292a2e"/>
          <w:sz w:val="24"/>
          <w:szCs w:val="24"/>
          <w:rtl w:val="0"/>
        </w:rPr>
        <w:t xml:space="preserve">All API logic must go through a centralized </w:t>
      </w:r>
      <w:r w:rsidDel="00000000" w:rsidR="00000000" w:rsidRPr="00000000">
        <w:rPr>
          <w:rFonts w:ascii="Courier New" w:cs="Courier New" w:eastAsia="Courier New" w:hAnsi="Courier New"/>
          <w:color w:val="292a2e"/>
          <w:sz w:val="21"/>
          <w:szCs w:val="21"/>
          <w:rtl w:val="0"/>
        </w:rPr>
        <w:t xml:space="preserve">NetworkManager</w:t>
      </w:r>
      <w:r w:rsidDel="00000000" w:rsidR="00000000" w:rsidRPr="00000000">
        <w:rPr>
          <w:color w:val="292a2e"/>
          <w:sz w:val="24"/>
          <w:szCs w:val="24"/>
          <w:rtl w:val="0"/>
        </w:rPr>
        <w:t xml:space="preserve"> class.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color w:val="292a2e"/>
          <w:sz w:val="24"/>
          <w:szCs w:val="24"/>
          <w:rtl w:val="0"/>
        </w:rPr>
        <w:t xml:space="preserve">Wrap responses in </w:t>
      </w:r>
      <w:r w:rsidDel="00000000" w:rsidR="00000000" w:rsidRPr="00000000">
        <w:rPr>
          <w:b w:val="1"/>
          <w:bCs w:val="1"/>
          <w:color w:val="292a2e"/>
          <w:sz w:val="24"/>
          <w:szCs w:val="24"/>
          <w:rtl w:val="0"/>
        </w:rPr>
        <w:t xml:space="preserve">Either\&lt;Failure, T&gt;</w:t>
      </w:r>
      <w:r w:rsidDel="00000000" w:rsidR="00000000" w:rsidRPr="00000000">
        <w:rPr>
          <w:color w:val="292a2e"/>
          <w:sz w:val="24"/>
          <w:szCs w:val="24"/>
          <w:rtl w:val="0"/>
        </w:rPr>
        <w:t xml:space="preserve">.</w:t>
      </w:r>
    </w:p>
    <w:p w:rsidR="00000000" w:rsidDel="00000000" w:rsidP="00000000" w:rsidRDefault="00000000" w:rsidRPr="00000000" w14:paraId="00000014">
      <w:pPr>
        <w:numPr>
          <w:ilvl w:val="0"/>
          <w:numId w:val="2"/>
        </w:numPr>
        <w:spacing w:before="0" w:beforeAutospacing="0" w:lineRule="auto"/>
        <w:ind w:left="720" w:hanging="360"/>
      </w:pPr>
      <w:r w:rsidDel="00000000" w:rsidR="00000000" w:rsidRPr="00000000">
        <w:rPr>
          <w:color w:val="292a2e"/>
          <w:sz w:val="24"/>
          <w:szCs w:val="24"/>
          <w:rtl w:val="0"/>
        </w:rPr>
        <w:t xml:space="preserve">Handle errors using custom </w:t>
      </w:r>
      <w:r w:rsidDel="00000000" w:rsidR="00000000" w:rsidRPr="00000000">
        <w:rPr>
          <w:rFonts w:ascii="Courier New" w:cs="Courier New" w:eastAsia="Courier New" w:hAnsi="Courier New"/>
          <w:color w:val="292a2e"/>
          <w:sz w:val="21"/>
          <w:szCs w:val="21"/>
          <w:rtl w:val="0"/>
        </w:rPr>
        <w:t xml:space="preserve">Failure</w:t>
      </w:r>
      <w:r w:rsidDel="00000000" w:rsidR="00000000" w:rsidRPr="00000000">
        <w:rPr>
          <w:color w:val="292a2e"/>
          <w:sz w:val="24"/>
          <w:szCs w:val="24"/>
          <w:rtl w:val="0"/>
        </w:rPr>
        <w:t xml:space="preserve"> classes.</w:t>
      </w:r>
    </w:p>
    <w:p w:rsidR="00000000" w:rsidDel="00000000" w:rsidP="00000000" w:rsidRDefault="00000000" w:rsidRPr="00000000" w14:paraId="00000015">
      <w:pPr>
        <w:rPr>
          <w:color w:val="292a2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360" w:line="360" w:lineRule="auto"/>
        <w:rPr>
          <w:b w:val="1"/>
          <w:bCs w:val="1"/>
          <w:color w:val="292a2e"/>
          <w:sz w:val="32"/>
          <w:szCs w:val="32"/>
        </w:rPr>
      </w:pPr>
      <w:bookmarkStart w:colFirst="0" w:colLast="0" w:name="_r9dmjpnoii9r" w:id="3"/>
      <w:bookmarkEnd w:id="3"/>
      <w:r w:rsidDel="00000000" w:rsidR="00000000" w:rsidRPr="00000000">
        <w:rPr>
          <w:b w:val="1"/>
          <w:bCs w:val="1"/>
          <w:color w:val="292a2e"/>
          <w:sz w:val="32"/>
          <w:szCs w:val="32"/>
          <w:rtl w:val="0"/>
        </w:rPr>
        <w:t xml:space="preserve">4. Models &amp; Serialization</w:t>
      </w:r>
    </w:p>
    <w:p w:rsidR="00000000" w:rsidDel="00000000" w:rsidP="00000000" w:rsidRDefault="00000000" w:rsidRPr="00000000" w14:paraId="00000017">
      <w:pPr>
        <w:numPr>
          <w:ilvl w:val="0"/>
          <w:numId w:val="5"/>
        </w:numPr>
        <w:spacing w:after="0" w:afterAutospacing="0" w:before="160" w:lineRule="auto"/>
        <w:ind w:left="720" w:hanging="360"/>
      </w:pPr>
      <w:r w:rsidDel="00000000" w:rsidR="00000000" w:rsidRPr="00000000">
        <w:rPr>
          <w:color w:val="292a2e"/>
          <w:sz w:val="24"/>
          <w:szCs w:val="24"/>
          <w:rtl w:val="0"/>
        </w:rPr>
        <w:t xml:space="preserve">Use </w:t>
      </w:r>
      <w:r w:rsidDel="00000000" w:rsidR="00000000" w:rsidRPr="00000000">
        <w:rPr>
          <w:rFonts w:ascii="Courier New" w:cs="Courier New" w:eastAsia="Courier New" w:hAnsi="Courier New"/>
          <w:color w:val="292a2e"/>
          <w:sz w:val="21"/>
          <w:szCs w:val="21"/>
          <w:rtl w:val="0"/>
        </w:rPr>
        <w:t xml:space="preserve">json_serializable</w:t>
      </w:r>
      <w:r w:rsidDel="00000000" w:rsidR="00000000" w:rsidRPr="00000000">
        <w:rPr>
          <w:color w:val="292a2e"/>
          <w:sz w:val="24"/>
          <w:szCs w:val="24"/>
          <w:rtl w:val="0"/>
        </w:rPr>
        <w:t xml:space="preserve"> and </w:t>
      </w:r>
      <w:r w:rsidDel="00000000" w:rsidR="00000000" w:rsidRPr="00000000">
        <w:rPr>
          <w:rFonts w:ascii="Courier New" w:cs="Courier New" w:eastAsia="Courier New" w:hAnsi="Courier New"/>
          <w:color w:val="292a2e"/>
          <w:sz w:val="21"/>
          <w:szCs w:val="21"/>
          <w:rtl w:val="0"/>
        </w:rPr>
        <w:t xml:space="preserve">build_runner</w:t>
      </w:r>
      <w:r w:rsidDel="00000000" w:rsidR="00000000" w:rsidRPr="00000000">
        <w:rPr>
          <w:color w:val="292a2e"/>
          <w:sz w:val="24"/>
          <w:szCs w:val="24"/>
          <w:rtl w:val="0"/>
        </w:rPr>
        <w:t xml:space="preserve"> for all model generation.</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color w:val="292a2e"/>
          <w:sz w:val="24"/>
          <w:szCs w:val="24"/>
          <w:rtl w:val="0"/>
        </w:rPr>
        <w:t xml:space="preserve">Each model must have </w:t>
      </w:r>
      <w:r w:rsidDel="00000000" w:rsidR="00000000" w:rsidRPr="00000000">
        <w:rPr>
          <w:rFonts w:ascii="Courier New" w:cs="Courier New" w:eastAsia="Courier New" w:hAnsi="Courier New"/>
          <w:color w:val="292a2e"/>
          <w:sz w:val="21"/>
          <w:szCs w:val="21"/>
          <w:rtl w:val="0"/>
        </w:rPr>
        <w:t xml:space="preserve">fromJson</w:t>
      </w:r>
      <w:r w:rsidDel="00000000" w:rsidR="00000000" w:rsidRPr="00000000">
        <w:rPr>
          <w:color w:val="292a2e"/>
          <w:sz w:val="24"/>
          <w:szCs w:val="24"/>
          <w:rtl w:val="0"/>
        </w:rPr>
        <w:t xml:space="preserve">, </w:t>
      </w:r>
      <w:r w:rsidDel="00000000" w:rsidR="00000000" w:rsidRPr="00000000">
        <w:rPr>
          <w:rFonts w:ascii="Courier New" w:cs="Courier New" w:eastAsia="Courier New" w:hAnsi="Courier New"/>
          <w:color w:val="292a2e"/>
          <w:sz w:val="21"/>
          <w:szCs w:val="21"/>
          <w:rtl w:val="0"/>
        </w:rPr>
        <w:t xml:space="preserve">toJson</w:t>
      </w:r>
      <w:r w:rsidDel="00000000" w:rsidR="00000000" w:rsidRPr="00000000">
        <w:rPr>
          <w:color w:val="292a2e"/>
          <w:sz w:val="24"/>
          <w:szCs w:val="24"/>
          <w:rtl w:val="0"/>
        </w:rPr>
        <w:t xml:space="preserve">, and </w:t>
      </w:r>
      <w:r w:rsidDel="00000000" w:rsidR="00000000" w:rsidRPr="00000000">
        <w:rPr>
          <w:rFonts w:ascii="Courier New" w:cs="Courier New" w:eastAsia="Courier New" w:hAnsi="Courier New"/>
          <w:color w:val="292a2e"/>
          <w:sz w:val="21"/>
          <w:szCs w:val="21"/>
          <w:rtl w:val="0"/>
        </w:rPr>
        <w:t xml:space="preserve">toEntity()</w:t>
      </w:r>
      <w:r w:rsidDel="00000000" w:rsidR="00000000" w:rsidRPr="00000000">
        <w:rPr>
          <w:color w:val="292a2e"/>
          <w:sz w:val="24"/>
          <w:szCs w:val="24"/>
          <w:rtl w:val="0"/>
        </w:rPr>
        <w:t xml:space="preserve"> methods.</w:t>
      </w:r>
    </w:p>
    <w:p w:rsidR="00000000" w:rsidDel="00000000" w:rsidP="00000000" w:rsidRDefault="00000000" w:rsidRPr="00000000" w14:paraId="00000019">
      <w:pPr>
        <w:numPr>
          <w:ilvl w:val="0"/>
          <w:numId w:val="5"/>
        </w:numPr>
        <w:spacing w:before="0" w:beforeAutospacing="0" w:lineRule="auto"/>
        <w:ind w:left="720" w:hanging="360"/>
      </w:pPr>
      <w:r w:rsidDel="00000000" w:rsidR="00000000" w:rsidRPr="00000000">
        <w:rPr>
          <w:color w:val="292a2e"/>
          <w:sz w:val="24"/>
          <w:szCs w:val="24"/>
          <w:rtl w:val="0"/>
        </w:rPr>
        <w:t xml:space="preserve">Place models in the </w:t>
      </w:r>
      <w:r w:rsidDel="00000000" w:rsidR="00000000" w:rsidRPr="00000000">
        <w:rPr>
          <w:rFonts w:ascii="Courier New" w:cs="Courier New" w:eastAsia="Courier New" w:hAnsi="Courier New"/>
          <w:color w:val="292a2e"/>
          <w:sz w:val="21"/>
          <w:szCs w:val="21"/>
          <w:rtl w:val="0"/>
        </w:rPr>
        <w:t xml:space="preserve">data/models/</w:t>
      </w:r>
      <w:r w:rsidDel="00000000" w:rsidR="00000000" w:rsidRPr="00000000">
        <w:rPr>
          <w:color w:val="292a2e"/>
          <w:sz w:val="24"/>
          <w:szCs w:val="24"/>
          <w:rtl w:val="0"/>
        </w:rPr>
        <w:t xml:space="preserve"> folder and entities in </w:t>
      </w:r>
      <w:r w:rsidDel="00000000" w:rsidR="00000000" w:rsidRPr="00000000">
        <w:rPr>
          <w:rFonts w:ascii="Courier New" w:cs="Courier New" w:eastAsia="Courier New" w:hAnsi="Courier New"/>
          <w:color w:val="292a2e"/>
          <w:sz w:val="21"/>
          <w:szCs w:val="21"/>
          <w:rtl w:val="0"/>
        </w:rPr>
        <w:t xml:space="preserve">domain/entities/</w:t>
      </w:r>
      <w:r w:rsidDel="00000000" w:rsidR="00000000" w:rsidRPr="00000000">
        <w:rPr>
          <w:color w:val="292a2e"/>
          <w:sz w:val="24"/>
          <w:szCs w:val="24"/>
          <w:rtl w:val="0"/>
        </w:rPr>
        <w:t xml:space="preserve">.</w:t>
      </w:r>
    </w:p>
    <w:p w:rsidR="00000000" w:rsidDel="00000000" w:rsidP="00000000" w:rsidRDefault="00000000" w:rsidRPr="00000000" w14:paraId="0000001A">
      <w:pPr>
        <w:rPr>
          <w:color w:val="292a2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360" w:line="360" w:lineRule="auto"/>
        <w:rPr>
          <w:b w:val="1"/>
          <w:bCs w:val="1"/>
          <w:color w:val="292a2e"/>
          <w:sz w:val="32"/>
          <w:szCs w:val="32"/>
        </w:rPr>
      </w:pPr>
      <w:bookmarkStart w:colFirst="0" w:colLast="0" w:name="_yhyf1l9v0c10" w:id="4"/>
      <w:bookmarkEnd w:id="4"/>
      <w:r w:rsidDel="00000000" w:rsidR="00000000" w:rsidRPr="00000000">
        <w:rPr>
          <w:b w:val="1"/>
          <w:bCs w:val="1"/>
          <w:color w:val="292a2e"/>
          <w:sz w:val="32"/>
          <w:szCs w:val="32"/>
          <w:rtl w:val="0"/>
        </w:rPr>
        <w:t xml:space="preserve">5. Naming Conventions</w:t>
      </w:r>
    </w:p>
    <w:p w:rsidR="00000000" w:rsidDel="00000000" w:rsidP="00000000" w:rsidRDefault="00000000" w:rsidRPr="00000000" w14:paraId="0000001C">
      <w:pPr>
        <w:numPr>
          <w:ilvl w:val="0"/>
          <w:numId w:val="8"/>
        </w:numPr>
        <w:spacing w:after="0" w:afterAutospacing="0" w:before="160" w:lineRule="auto"/>
        <w:ind w:left="720" w:hanging="360"/>
      </w:pPr>
      <w:r w:rsidDel="00000000" w:rsidR="00000000" w:rsidRPr="00000000">
        <w:rPr>
          <w:color w:val="292a2e"/>
          <w:sz w:val="24"/>
          <w:szCs w:val="24"/>
          <w:rtl w:val="0"/>
        </w:rPr>
        <w:t xml:space="preserve">Files, folders, variables: </w:t>
      </w:r>
      <w:r w:rsidDel="00000000" w:rsidR="00000000" w:rsidRPr="00000000">
        <w:rPr>
          <w:rFonts w:ascii="Courier New" w:cs="Courier New" w:eastAsia="Courier New" w:hAnsi="Courier New"/>
          <w:color w:val="292a2e"/>
          <w:sz w:val="21"/>
          <w:szCs w:val="21"/>
          <w:rtl w:val="0"/>
        </w:rPr>
        <w:t xml:space="preserve">snake_case</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color w:val="292a2e"/>
          <w:sz w:val="24"/>
          <w:szCs w:val="24"/>
          <w:rtl w:val="0"/>
        </w:rPr>
        <w:t xml:space="preserve">Classes, enums, typedefs: </w:t>
      </w:r>
      <w:r w:rsidDel="00000000" w:rsidR="00000000" w:rsidRPr="00000000">
        <w:rPr>
          <w:rFonts w:ascii="Courier New" w:cs="Courier New" w:eastAsia="Courier New" w:hAnsi="Courier New"/>
          <w:color w:val="292a2e"/>
          <w:sz w:val="21"/>
          <w:szCs w:val="21"/>
          <w:rtl w:val="0"/>
        </w:rPr>
        <w:t xml:space="preserve">PascalCase</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color w:val="292a2e"/>
          <w:sz w:val="24"/>
          <w:szCs w:val="24"/>
          <w:rtl w:val="0"/>
        </w:rPr>
        <w:t xml:space="preserve">Functions and methods: </w:t>
      </w:r>
      <w:r w:rsidDel="00000000" w:rsidR="00000000" w:rsidRPr="00000000">
        <w:rPr>
          <w:rFonts w:ascii="Courier New" w:cs="Courier New" w:eastAsia="Courier New" w:hAnsi="Courier New"/>
          <w:color w:val="292a2e"/>
          <w:sz w:val="21"/>
          <w:szCs w:val="21"/>
          <w:rtl w:val="0"/>
        </w:rPr>
        <w:t xml:space="preserve">camelCase</w:t>
      </w:r>
    </w:p>
    <w:p w:rsidR="00000000" w:rsidDel="00000000" w:rsidP="00000000" w:rsidRDefault="00000000" w:rsidRPr="00000000" w14:paraId="0000001F">
      <w:pPr>
        <w:numPr>
          <w:ilvl w:val="0"/>
          <w:numId w:val="8"/>
        </w:numPr>
        <w:spacing w:before="0" w:beforeAutospacing="0" w:lineRule="auto"/>
        <w:ind w:left="720" w:hanging="360"/>
      </w:pPr>
      <w:r w:rsidDel="00000000" w:rsidR="00000000" w:rsidRPr="00000000">
        <w:rPr>
          <w:color w:val="292a2e"/>
          <w:sz w:val="24"/>
          <w:szCs w:val="24"/>
          <w:rtl w:val="0"/>
        </w:rPr>
        <w:t xml:space="preserve">Avoid abbreviations unless extremely common (</w:t>
      </w:r>
      <w:r w:rsidDel="00000000" w:rsidR="00000000" w:rsidRPr="00000000">
        <w:rPr>
          <w:rFonts w:ascii="Courier New" w:cs="Courier New" w:eastAsia="Courier New" w:hAnsi="Courier New"/>
          <w:color w:val="292a2e"/>
          <w:sz w:val="21"/>
          <w:szCs w:val="21"/>
          <w:rtl w:val="0"/>
        </w:rPr>
        <w:t xml:space="preserve">id</w:t>
      </w:r>
      <w:r w:rsidDel="00000000" w:rsidR="00000000" w:rsidRPr="00000000">
        <w:rPr>
          <w:color w:val="292a2e"/>
          <w:sz w:val="24"/>
          <w:szCs w:val="24"/>
          <w:rtl w:val="0"/>
        </w:rPr>
        <w:t xml:space="preserve">, </w:t>
      </w:r>
      <w:r w:rsidDel="00000000" w:rsidR="00000000" w:rsidRPr="00000000">
        <w:rPr>
          <w:rFonts w:ascii="Courier New" w:cs="Courier New" w:eastAsia="Courier New" w:hAnsi="Courier New"/>
          <w:color w:val="292a2e"/>
          <w:sz w:val="21"/>
          <w:szCs w:val="21"/>
          <w:rtl w:val="0"/>
        </w:rPr>
        <w:t xml:space="preserve">url</w:t>
      </w:r>
      <w:r w:rsidDel="00000000" w:rsidR="00000000" w:rsidRPr="00000000">
        <w:rPr>
          <w:color w:val="292a2e"/>
          <w:sz w:val="24"/>
          <w:szCs w:val="24"/>
          <w:rtl w:val="0"/>
        </w:rPr>
        <w:t xml:space="preserve">, etc.)</w:t>
      </w:r>
    </w:p>
    <w:p w:rsidR="00000000" w:rsidDel="00000000" w:rsidP="00000000" w:rsidRDefault="00000000" w:rsidRPr="00000000" w14:paraId="00000020">
      <w:pPr>
        <w:rPr>
          <w:color w:val="292a2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360" w:line="360" w:lineRule="auto"/>
        <w:rPr>
          <w:b w:val="1"/>
          <w:bCs w:val="1"/>
          <w:color w:val="292a2e"/>
          <w:sz w:val="32"/>
          <w:szCs w:val="32"/>
        </w:rPr>
      </w:pPr>
      <w:bookmarkStart w:colFirst="0" w:colLast="0" w:name="_xeoxqwr1iwnd" w:id="5"/>
      <w:bookmarkEnd w:id="5"/>
      <w:r w:rsidDel="00000000" w:rsidR="00000000" w:rsidRPr="00000000">
        <w:rPr>
          <w:b w:val="1"/>
          <w:bCs w:val="1"/>
          <w:color w:val="292a2e"/>
          <w:sz w:val="32"/>
          <w:szCs w:val="32"/>
          <w:rtl w:val="0"/>
        </w:rPr>
        <w:t xml:space="preserve">6. Widgets</w:t>
      </w:r>
    </w:p>
    <w:p w:rsidR="00000000" w:rsidDel="00000000" w:rsidP="00000000" w:rsidRDefault="00000000" w:rsidRPr="00000000" w14:paraId="00000022">
      <w:pPr>
        <w:numPr>
          <w:ilvl w:val="0"/>
          <w:numId w:val="11"/>
        </w:numPr>
        <w:spacing w:after="0" w:afterAutospacing="0" w:before="160" w:lineRule="auto"/>
        <w:ind w:left="720" w:hanging="360"/>
      </w:pPr>
      <w:r w:rsidDel="00000000" w:rsidR="00000000" w:rsidRPr="00000000">
        <w:rPr>
          <w:color w:val="292a2e"/>
          <w:sz w:val="24"/>
          <w:szCs w:val="24"/>
          <w:rtl w:val="0"/>
        </w:rPr>
        <w:t xml:space="preserve">Reusable UI components should go in </w:t>
      </w:r>
      <w:r w:rsidDel="00000000" w:rsidR="00000000" w:rsidRPr="00000000">
        <w:rPr>
          <w:rFonts w:ascii="Courier New" w:cs="Courier New" w:eastAsia="Courier New" w:hAnsi="Courier New"/>
          <w:color w:val="292a2e"/>
          <w:sz w:val="21"/>
          <w:szCs w:val="21"/>
          <w:rtl w:val="0"/>
        </w:rPr>
        <w:t xml:space="preserve">presentation/widgets/</w:t>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color w:val="292a2e"/>
          <w:sz w:val="24"/>
          <w:szCs w:val="24"/>
          <w:rtl w:val="0"/>
        </w:rPr>
        <w:t xml:space="preserve">Keep widgets small and focused (Single Responsibility Principle)</w:t>
      </w:r>
    </w:p>
    <w:p w:rsidR="00000000" w:rsidDel="00000000" w:rsidP="00000000" w:rsidRDefault="00000000" w:rsidRPr="00000000" w14:paraId="00000024">
      <w:pPr>
        <w:numPr>
          <w:ilvl w:val="0"/>
          <w:numId w:val="11"/>
        </w:numPr>
        <w:spacing w:before="0" w:beforeAutospacing="0" w:lineRule="auto"/>
        <w:ind w:left="720" w:hanging="360"/>
      </w:pPr>
      <w:r w:rsidDel="00000000" w:rsidR="00000000" w:rsidRPr="00000000">
        <w:rPr>
          <w:color w:val="292a2e"/>
          <w:sz w:val="24"/>
          <w:szCs w:val="24"/>
          <w:rtl w:val="0"/>
        </w:rPr>
        <w:t xml:space="preserve">Prefer stateless widgets unless state is required.</w:t>
      </w:r>
    </w:p>
    <w:p w:rsidR="00000000" w:rsidDel="00000000" w:rsidP="00000000" w:rsidRDefault="00000000" w:rsidRPr="00000000" w14:paraId="00000025">
      <w:pPr>
        <w:rPr>
          <w:color w:val="292a2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360" w:line="360" w:lineRule="auto"/>
        <w:rPr>
          <w:b w:val="1"/>
          <w:bCs w:val="1"/>
          <w:color w:val="292a2e"/>
          <w:sz w:val="32"/>
          <w:szCs w:val="32"/>
        </w:rPr>
      </w:pPr>
      <w:bookmarkStart w:colFirst="0" w:colLast="0" w:name="_dswky79yz675" w:id="6"/>
      <w:bookmarkEnd w:id="6"/>
      <w:r w:rsidDel="00000000" w:rsidR="00000000" w:rsidRPr="00000000">
        <w:rPr>
          <w:b w:val="1"/>
          <w:bCs w:val="1"/>
          <w:color w:val="292a2e"/>
          <w:sz w:val="32"/>
          <w:szCs w:val="32"/>
          <w:rtl w:val="0"/>
        </w:rPr>
        <w:t xml:space="preserve">7. Best Practices</w:t>
      </w:r>
    </w:p>
    <w:p w:rsidR="00000000" w:rsidDel="00000000" w:rsidP="00000000" w:rsidRDefault="00000000" w:rsidRPr="00000000" w14:paraId="00000027">
      <w:pPr>
        <w:numPr>
          <w:ilvl w:val="0"/>
          <w:numId w:val="20"/>
        </w:numPr>
        <w:spacing w:after="0" w:afterAutospacing="0" w:before="160" w:lineRule="auto"/>
        <w:ind w:left="720" w:hanging="360"/>
      </w:pPr>
      <w:r w:rsidDel="00000000" w:rsidR="00000000" w:rsidRPr="00000000">
        <w:rPr>
          <w:color w:val="292a2e"/>
          <w:sz w:val="24"/>
          <w:szCs w:val="24"/>
          <w:rtl w:val="0"/>
        </w:rPr>
        <w:t xml:space="preserve">Keep UI logic in widgets and business logic in bloc/usecase.</w:t>
      </w:r>
    </w:p>
    <w:p w:rsidR="00000000" w:rsidDel="00000000" w:rsidP="00000000" w:rsidRDefault="00000000" w:rsidRPr="00000000" w14:paraId="00000028">
      <w:pPr>
        <w:numPr>
          <w:ilvl w:val="0"/>
          <w:numId w:val="20"/>
        </w:numPr>
        <w:spacing w:after="0" w:afterAutospacing="0" w:before="0" w:beforeAutospacing="0" w:lineRule="auto"/>
        <w:ind w:left="720" w:hanging="360"/>
      </w:pPr>
      <w:r w:rsidDel="00000000" w:rsidR="00000000" w:rsidRPr="00000000">
        <w:rPr>
          <w:color w:val="292a2e"/>
          <w:sz w:val="24"/>
          <w:szCs w:val="24"/>
          <w:rtl w:val="0"/>
        </w:rPr>
        <w:t xml:space="preserve">Avoid putting business logic directly in widgets.</w:t>
      </w:r>
    </w:p>
    <w:p w:rsidR="00000000" w:rsidDel="00000000" w:rsidP="00000000" w:rsidRDefault="00000000" w:rsidRPr="00000000" w14:paraId="00000029">
      <w:pPr>
        <w:numPr>
          <w:ilvl w:val="0"/>
          <w:numId w:val="20"/>
        </w:numPr>
        <w:spacing w:after="0" w:afterAutospacing="0" w:before="0" w:beforeAutospacing="0" w:lineRule="auto"/>
        <w:ind w:left="720" w:hanging="360"/>
      </w:pPr>
      <w:r w:rsidDel="00000000" w:rsidR="00000000" w:rsidRPr="00000000">
        <w:rPr>
          <w:color w:val="292a2e"/>
          <w:sz w:val="24"/>
          <w:szCs w:val="24"/>
          <w:rtl w:val="0"/>
        </w:rPr>
        <w:t xml:space="preserve">Reuse code with mixins/helpers/extensions when applicable.</w:t>
      </w:r>
    </w:p>
    <w:p w:rsidR="00000000" w:rsidDel="00000000" w:rsidP="00000000" w:rsidRDefault="00000000" w:rsidRPr="00000000" w14:paraId="0000002A">
      <w:pPr>
        <w:numPr>
          <w:ilvl w:val="0"/>
          <w:numId w:val="20"/>
        </w:numPr>
        <w:spacing w:before="0" w:beforeAutospacing="0" w:lineRule="auto"/>
        <w:ind w:left="720" w:hanging="360"/>
      </w:pPr>
      <w:r w:rsidDel="00000000" w:rsidR="00000000" w:rsidRPr="00000000">
        <w:rPr>
          <w:color w:val="292a2e"/>
          <w:sz w:val="24"/>
          <w:szCs w:val="24"/>
          <w:rtl w:val="0"/>
        </w:rPr>
        <w:t xml:space="preserve">Use constants for hardcoded values (in </w:t>
      </w:r>
      <w:r w:rsidDel="00000000" w:rsidR="00000000" w:rsidRPr="00000000">
        <w:rPr>
          <w:rFonts w:ascii="Courier New" w:cs="Courier New" w:eastAsia="Courier New" w:hAnsi="Courier New"/>
          <w:color w:val="292a2e"/>
          <w:sz w:val="21"/>
          <w:szCs w:val="21"/>
          <w:rtl w:val="0"/>
        </w:rPr>
        <w:t xml:space="preserve">core/constants/</w:t>
      </w:r>
      <w:r w:rsidDel="00000000" w:rsidR="00000000" w:rsidRPr="00000000">
        <w:rPr>
          <w:color w:val="292a2e"/>
          <w:sz w:val="24"/>
          <w:szCs w:val="24"/>
          <w:rtl w:val="0"/>
        </w:rPr>
        <w:t xml:space="preserve">)</w:t>
      </w:r>
    </w:p>
    <w:p w:rsidR="00000000" w:rsidDel="00000000" w:rsidP="00000000" w:rsidRDefault="00000000" w:rsidRPr="00000000" w14:paraId="0000002B">
      <w:pPr>
        <w:rPr>
          <w:color w:val="292a2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360" w:line="360" w:lineRule="auto"/>
        <w:rPr>
          <w:b w:val="1"/>
          <w:bCs w:val="1"/>
          <w:color w:val="292a2e"/>
          <w:sz w:val="32"/>
          <w:szCs w:val="32"/>
        </w:rPr>
      </w:pPr>
      <w:bookmarkStart w:colFirst="0" w:colLast="0" w:name="_zajhjkdmxbdq" w:id="7"/>
      <w:bookmarkEnd w:id="7"/>
      <w:r w:rsidDel="00000000" w:rsidR="00000000" w:rsidRPr="00000000">
        <w:rPr>
          <w:b w:val="1"/>
          <w:bCs w:val="1"/>
          <w:color w:val="292a2e"/>
          <w:sz w:val="32"/>
          <w:szCs w:val="32"/>
          <w:rtl w:val="0"/>
        </w:rPr>
        <w:t xml:space="preserve">8. Version Control</w:t>
      </w:r>
    </w:p>
    <w:p w:rsidR="00000000" w:rsidDel="00000000" w:rsidP="00000000" w:rsidRDefault="00000000" w:rsidRPr="00000000" w14:paraId="0000002D">
      <w:pPr>
        <w:numPr>
          <w:ilvl w:val="0"/>
          <w:numId w:val="18"/>
        </w:numPr>
        <w:spacing w:after="0" w:afterAutospacing="0" w:before="160" w:lineRule="auto"/>
        <w:ind w:left="720" w:hanging="360"/>
      </w:pPr>
      <w:r w:rsidDel="00000000" w:rsidR="00000000" w:rsidRPr="00000000">
        <w:rPr>
          <w:color w:val="292a2e"/>
          <w:sz w:val="24"/>
          <w:szCs w:val="24"/>
          <w:rtl w:val="0"/>
        </w:rPr>
        <w:t xml:space="preserve">All features must be developed in separate branches.</w:t>
      </w:r>
    </w:p>
    <w:p w:rsidR="00000000" w:rsidDel="00000000" w:rsidP="00000000" w:rsidRDefault="00000000" w:rsidRPr="00000000" w14:paraId="0000002E">
      <w:pPr>
        <w:numPr>
          <w:ilvl w:val="0"/>
          <w:numId w:val="18"/>
        </w:numPr>
        <w:spacing w:after="0" w:afterAutospacing="0" w:before="0" w:beforeAutospacing="0" w:lineRule="auto"/>
        <w:ind w:left="720" w:hanging="360"/>
      </w:pPr>
      <w:r w:rsidDel="00000000" w:rsidR="00000000" w:rsidRPr="00000000">
        <w:rPr>
          <w:color w:val="292a2e"/>
          <w:sz w:val="24"/>
          <w:szCs w:val="24"/>
          <w:rtl w:val="0"/>
        </w:rPr>
        <w:t xml:space="preserve">Follow branch naming: </w:t>
      </w:r>
      <w:r w:rsidDel="00000000" w:rsidR="00000000" w:rsidRPr="00000000">
        <w:rPr>
          <w:rFonts w:ascii="Courier New" w:cs="Courier New" w:eastAsia="Courier New" w:hAnsi="Courier New"/>
          <w:color w:val="292a2e"/>
          <w:sz w:val="21"/>
          <w:szCs w:val="21"/>
          <w:rtl w:val="0"/>
        </w:rPr>
        <w:t xml:space="preserve">feat/HEKA-109</w:t>
      </w:r>
      <w:r w:rsidDel="00000000" w:rsidR="00000000" w:rsidRPr="00000000">
        <w:rPr>
          <w:color w:val="292a2e"/>
          <w:sz w:val="24"/>
          <w:szCs w:val="24"/>
          <w:rtl w:val="0"/>
        </w:rPr>
        <w:t xml:space="preserve">, </w:t>
      </w:r>
      <w:r w:rsidDel="00000000" w:rsidR="00000000" w:rsidRPr="00000000">
        <w:rPr>
          <w:rFonts w:ascii="Courier New" w:cs="Courier New" w:eastAsia="Courier New" w:hAnsi="Courier New"/>
          <w:color w:val="292a2e"/>
          <w:sz w:val="21"/>
          <w:szCs w:val="21"/>
          <w:rtl w:val="0"/>
        </w:rPr>
        <w:t xml:space="preserve">fix/HEKA-110</w:t>
      </w:r>
    </w:p>
    <w:p w:rsidR="00000000" w:rsidDel="00000000" w:rsidP="00000000" w:rsidRDefault="00000000" w:rsidRPr="00000000" w14:paraId="0000002F">
      <w:pPr>
        <w:numPr>
          <w:ilvl w:val="0"/>
          <w:numId w:val="18"/>
        </w:numPr>
        <w:spacing w:before="0" w:beforeAutospacing="0" w:lineRule="auto"/>
        <w:ind w:left="720" w:hanging="360"/>
      </w:pPr>
      <w:r w:rsidDel="00000000" w:rsidR="00000000" w:rsidRPr="00000000">
        <w:rPr>
          <w:color w:val="292a2e"/>
          <w:sz w:val="24"/>
          <w:szCs w:val="24"/>
          <w:rtl w:val="0"/>
        </w:rPr>
        <w:t xml:space="preserve">Write meaningful commit messages.</w:t>
      </w:r>
    </w:p>
    <w:p w:rsidR="00000000" w:rsidDel="00000000" w:rsidP="00000000" w:rsidRDefault="00000000" w:rsidRPr="00000000" w14:paraId="00000030">
      <w:pPr>
        <w:rPr>
          <w:color w:val="292a2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360" w:line="360" w:lineRule="auto"/>
        <w:rPr>
          <w:b w:val="1"/>
          <w:bCs w:val="1"/>
          <w:color w:val="292a2e"/>
          <w:sz w:val="32"/>
          <w:szCs w:val="32"/>
        </w:rPr>
      </w:pPr>
      <w:bookmarkStart w:colFirst="0" w:colLast="0" w:name="_qjljtmzd8sk" w:id="8"/>
      <w:bookmarkEnd w:id="8"/>
      <w:r w:rsidDel="00000000" w:rsidR="00000000" w:rsidRPr="00000000">
        <w:rPr>
          <w:b w:val="1"/>
          <w:bCs w:val="1"/>
          <w:color w:val="292a2e"/>
          <w:sz w:val="32"/>
          <w:szCs w:val="32"/>
          <w:rtl w:val="0"/>
        </w:rPr>
        <w:t xml:space="preserve">9. Code Review Readiness</w:t>
      </w:r>
    </w:p>
    <w:p w:rsidR="00000000" w:rsidDel="00000000" w:rsidP="00000000" w:rsidRDefault="00000000" w:rsidRPr="00000000" w14:paraId="00000032">
      <w:pPr>
        <w:numPr>
          <w:ilvl w:val="0"/>
          <w:numId w:val="15"/>
        </w:numPr>
        <w:spacing w:after="0" w:afterAutospacing="0" w:before="160" w:lineRule="auto"/>
        <w:ind w:left="720" w:hanging="360"/>
      </w:pPr>
      <w:r w:rsidDel="00000000" w:rsidR="00000000" w:rsidRPr="00000000">
        <w:rPr>
          <w:color w:val="292a2e"/>
          <w:sz w:val="24"/>
          <w:szCs w:val="24"/>
          <w:rtl w:val="0"/>
        </w:rPr>
        <w:t xml:space="preserve">Format code with </w:t>
      </w:r>
      <w:r w:rsidDel="00000000" w:rsidR="00000000" w:rsidRPr="00000000">
        <w:rPr>
          <w:rFonts w:ascii="Courier New" w:cs="Courier New" w:eastAsia="Courier New" w:hAnsi="Courier New"/>
          <w:color w:val="292a2e"/>
          <w:sz w:val="21"/>
          <w:szCs w:val="21"/>
          <w:rtl w:val="0"/>
        </w:rPr>
        <w:t xml:space="preserve">prettier.</w:t>
      </w:r>
    </w:p>
    <w:p w:rsidR="00000000" w:rsidDel="00000000" w:rsidP="00000000" w:rsidRDefault="00000000" w:rsidRPr="00000000" w14:paraId="00000033">
      <w:pPr>
        <w:numPr>
          <w:ilvl w:val="0"/>
          <w:numId w:val="15"/>
        </w:numPr>
        <w:spacing w:before="0" w:beforeAutospacing="0" w:lineRule="auto"/>
        <w:ind w:left="720" w:hanging="360"/>
      </w:pPr>
      <w:r w:rsidDel="00000000" w:rsidR="00000000" w:rsidRPr="00000000">
        <w:rPr>
          <w:color w:val="292a2e"/>
          <w:sz w:val="24"/>
          <w:szCs w:val="24"/>
          <w:rtl w:val="0"/>
        </w:rPr>
        <w:t xml:space="preserve">Run </w:t>
      </w:r>
      <w:r w:rsidDel="00000000" w:rsidR="00000000" w:rsidRPr="00000000">
        <w:rPr>
          <w:rFonts w:ascii="Courier New" w:cs="Courier New" w:eastAsia="Courier New" w:hAnsi="Courier New"/>
          <w:color w:val="292a2e"/>
          <w:sz w:val="21"/>
          <w:szCs w:val="21"/>
          <w:rtl w:val="0"/>
        </w:rPr>
        <w:t xml:space="preserve">flutter analyze</w:t>
      </w:r>
      <w:r w:rsidDel="00000000" w:rsidR="00000000" w:rsidRPr="00000000">
        <w:rPr>
          <w:color w:val="292a2e"/>
          <w:sz w:val="24"/>
          <w:szCs w:val="24"/>
          <w:rtl w:val="0"/>
        </w:rPr>
        <w:t xml:space="preserve"> and ensure zero issues.</w:t>
      </w:r>
    </w:p>
    <w:p w:rsidR="00000000" w:rsidDel="00000000" w:rsidP="00000000" w:rsidRDefault="00000000" w:rsidRPr="00000000" w14:paraId="00000034">
      <w:pPr>
        <w:rPr>
          <w:color w:val="292a2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before="180" w:line="411.35999999999996" w:lineRule="auto"/>
        <w:rPr>
          <w:color w:val="292a2e"/>
          <w:sz w:val="24"/>
          <w:szCs w:val="24"/>
        </w:rPr>
      </w:pPr>
      <w:r w:rsidDel="00000000" w:rsidR="00000000" w:rsidRPr="00000000">
        <w:rPr>
          <w:b w:val="1"/>
          <w:bCs w:val="1"/>
          <w:color w:val="292a2e"/>
          <w:sz w:val="24"/>
          <w:szCs w:val="24"/>
          <w:rtl w:val="0"/>
        </w:rPr>
        <w:t xml:space="preserve">Important:</w:t>
      </w:r>
      <w:r w:rsidDel="00000000" w:rsidR="00000000" w:rsidRPr="00000000">
        <w:rPr>
          <w:color w:val="292a2e"/>
          <w:sz w:val="24"/>
          <w:szCs w:val="24"/>
          <w:rtl w:val="0"/>
        </w:rPr>
        <w:t xml:space="preserve"> Always ask if the architecture or tooling deviates. Consistency is key.</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before="180" w:line="411.35999999999996" w:lineRule="auto"/>
        <w:rPr>
          <w:color w:val="292a2e"/>
          <w:sz w:val="24"/>
          <w:szCs w:val="24"/>
        </w:rPr>
      </w:pPr>
      <w:r w:rsidDel="00000000" w:rsidR="00000000" w:rsidRPr="00000000">
        <w:rPr>
          <w:color w:val="292a2e"/>
          <w:sz w:val="24"/>
          <w:szCs w:val="24"/>
          <w:rtl w:val="0"/>
        </w:rPr>
        <w:t xml:space="preserve">For questions or clarification, contact the Lead Developer.</w:t>
      </w:r>
    </w:p>
    <w:p w:rsidR="00000000" w:rsidDel="00000000" w:rsidP="00000000" w:rsidRDefault="00000000" w:rsidRPr="00000000" w14:paraId="00000037">
      <w:pPr>
        <w:rPr>
          <w:color w:val="292a2e"/>
          <w:sz w:val="42"/>
          <w:szCs w:val="42"/>
        </w:rPr>
      </w:pPr>
      <w:r w:rsidDel="00000000" w:rsidR="00000000" w:rsidRPr="00000000">
        <w:rPr>
          <w:rtl w:val="0"/>
        </w:rPr>
        <w:br w:type="textWrapping"/>
        <w:br w:type="textWrapping"/>
        <w:br w:type="textWrapping"/>
      </w:r>
      <w:r w:rsidDel="00000000" w:rsidR="00000000" w:rsidRPr="00000000">
        <w:rPr>
          <w:color w:val="292a2e"/>
          <w:sz w:val="42"/>
          <w:szCs w:val="42"/>
          <w:rtl w:val="0"/>
        </w:rPr>
        <w:t xml:space="preserve">Development guideline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color w:val="292a2e"/>
          <w:sz w:val="24"/>
          <w:szCs w:val="24"/>
        </w:rPr>
      </w:pPr>
      <w:r w:rsidDel="00000000" w:rsidR="00000000" w:rsidRPr="00000000">
        <w:rPr>
          <w:rtl w:val="0"/>
        </w:rPr>
      </w:r>
    </w:p>
    <w:p w:rsidR="00000000" w:rsidDel="00000000" w:rsidP="00000000" w:rsidRDefault="00000000" w:rsidRPr="00000000" w14:paraId="0000003A">
      <w:pPr>
        <w:rPr>
          <w:color w:val="292a2e"/>
          <w:sz w:val="24"/>
          <w:szCs w:val="24"/>
        </w:rPr>
      </w:pPr>
      <w:r w:rsidDel="00000000" w:rsidR="00000000" w:rsidRPr="00000000">
        <w:rPr>
          <w:color w:val="292a2e"/>
          <w:sz w:val="24"/>
          <w:szCs w:val="24"/>
          <w:rtl w:val="0"/>
        </w:rPr>
        <w:t xml:space="preserve">This document outlines the architecture and development standards that must be followed when building features for our Flutter application. It is intended for developers contributing modular features to be integrated into a larger mobile app.</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7rrxv8sxjpka" w:id="9"/>
      <w:bookmarkEnd w:id="9"/>
      <w:r w:rsidDel="00000000" w:rsidR="00000000" w:rsidRPr="00000000">
        <w:rPr>
          <w:b w:val="1"/>
          <w:bCs w:val="1"/>
          <w:color w:val="292a2e"/>
          <w:sz w:val="49"/>
          <w:szCs w:val="49"/>
          <w:rtl w:val="0"/>
        </w:rPr>
        <w:t xml:space="preserve">📁 Feature Layer Structure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color w:val="292a2e"/>
          <w:sz w:val="24"/>
          <w:szCs w:val="24"/>
          <w:rtl w:val="0"/>
        </w:rPr>
        <w:t xml:space="preserve">Each feature must follow </w:t>
      </w:r>
      <w:r w:rsidDel="00000000" w:rsidR="00000000" w:rsidRPr="00000000">
        <w:rPr>
          <w:b w:val="1"/>
          <w:bCs w:val="1"/>
          <w:color w:val="292a2e"/>
          <w:sz w:val="24"/>
          <w:szCs w:val="24"/>
          <w:rtl w:val="0"/>
        </w:rPr>
        <w:t xml:space="preserve">Clean Architecture</w:t>
      </w:r>
      <w:r w:rsidDel="00000000" w:rsidR="00000000" w:rsidRPr="00000000">
        <w:rPr>
          <w:color w:val="292a2e"/>
          <w:sz w:val="24"/>
          <w:szCs w:val="24"/>
          <w:rtl w:val="0"/>
        </w:rPr>
        <w:t xml:space="preserve"> with the following folder structure:</w:t>
      </w:r>
    </w:p>
    <w:p w:rsidR="00000000" w:rsidDel="00000000" w:rsidP="00000000" w:rsidRDefault="00000000" w:rsidRPr="00000000" w14:paraId="0000003E">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feature_name/</w:t>
      </w:r>
    </w:p>
    <w:p w:rsidR="00000000" w:rsidDel="00000000" w:rsidP="00000000" w:rsidRDefault="00000000" w:rsidRPr="00000000" w14:paraId="0000003F">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color w:val="292a2e"/>
          <w:sz w:val="24"/>
          <w:szCs w:val="24"/>
        </w:rPr>
      </w:pPr>
      <w:r w:rsidDel="00000000" w:rsidR="00000000" w:rsidRPr="00000000">
        <w:rPr>
          <w:rFonts w:ascii="Arial Unicode MS" w:cs="Arial Unicode MS" w:eastAsia="Arial Unicode MS" w:hAnsi="Arial Unicode MS"/>
          <w:color w:val="292a2e"/>
          <w:sz w:val="24"/>
          <w:szCs w:val="24"/>
          <w:rtl w:val="0"/>
        </w:rPr>
        <w:t xml:space="preserve">├── data/</w:t>
      </w:r>
    </w:p>
    <w:p w:rsidR="00000000" w:rsidDel="00000000" w:rsidP="00000000" w:rsidRDefault="00000000" w:rsidRPr="00000000" w14:paraId="00000041">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color w:val="292a2e"/>
          <w:sz w:val="24"/>
          <w:szCs w:val="24"/>
        </w:rPr>
      </w:pPr>
      <w:r w:rsidDel="00000000" w:rsidR="00000000" w:rsidRPr="00000000">
        <w:rPr>
          <w:rFonts w:ascii="Arial Unicode MS" w:cs="Arial Unicode MS" w:eastAsia="Arial Unicode MS" w:hAnsi="Arial Unicode MS"/>
          <w:color w:val="292a2e"/>
          <w:sz w:val="24"/>
          <w:szCs w:val="24"/>
          <w:rtl w:val="0"/>
        </w:rPr>
        <w:t xml:space="preserve">│   ├── datasources/</w:t>
      </w:r>
    </w:p>
    <w:p w:rsidR="00000000" w:rsidDel="00000000" w:rsidP="00000000" w:rsidRDefault="00000000" w:rsidRPr="00000000" w14:paraId="00000043">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44">
      <w:pPr>
        <w:rPr>
          <w:rFonts w:ascii="Roboto Mono" w:cs="Roboto Mono" w:eastAsia="Roboto Mono" w:hAnsi="Roboto Mono"/>
          <w:color w:val="292a2e"/>
          <w:sz w:val="24"/>
          <w:szCs w:val="24"/>
        </w:rPr>
      </w:pPr>
      <w:r w:rsidDel="00000000" w:rsidR="00000000" w:rsidRPr="00000000">
        <w:rPr>
          <w:rFonts w:ascii="Arial Unicode MS" w:cs="Arial Unicode MS" w:eastAsia="Arial Unicode MS" w:hAnsi="Arial Unicode MS"/>
          <w:color w:val="292a2e"/>
          <w:sz w:val="24"/>
          <w:szCs w:val="24"/>
          <w:rtl w:val="0"/>
        </w:rPr>
        <w:t xml:space="preserve">│   ├── models/</w:t>
      </w:r>
    </w:p>
    <w:p w:rsidR="00000000" w:rsidDel="00000000" w:rsidP="00000000" w:rsidRDefault="00000000" w:rsidRPr="00000000" w14:paraId="00000045">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46">
      <w:pPr>
        <w:rPr>
          <w:rFonts w:ascii="Roboto Mono" w:cs="Roboto Mono" w:eastAsia="Roboto Mono" w:hAnsi="Roboto Mono"/>
          <w:color w:val="292a2e"/>
          <w:sz w:val="24"/>
          <w:szCs w:val="24"/>
        </w:rPr>
      </w:pPr>
      <w:r w:rsidDel="00000000" w:rsidR="00000000" w:rsidRPr="00000000">
        <w:rPr>
          <w:rFonts w:ascii="Arial Unicode MS" w:cs="Arial Unicode MS" w:eastAsia="Arial Unicode MS" w:hAnsi="Arial Unicode MS"/>
          <w:color w:val="292a2e"/>
          <w:sz w:val="24"/>
          <w:szCs w:val="24"/>
          <w:rtl w:val="0"/>
        </w:rPr>
        <w:t xml:space="preserve">│   └── repositories_impl/</w:t>
      </w:r>
    </w:p>
    <w:p w:rsidR="00000000" w:rsidDel="00000000" w:rsidP="00000000" w:rsidRDefault="00000000" w:rsidRPr="00000000" w14:paraId="00000047">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48">
      <w:pPr>
        <w:rPr>
          <w:rFonts w:ascii="Roboto Mono" w:cs="Roboto Mono" w:eastAsia="Roboto Mono" w:hAnsi="Roboto Mono"/>
          <w:color w:val="292a2e"/>
          <w:sz w:val="24"/>
          <w:szCs w:val="24"/>
        </w:rPr>
      </w:pPr>
      <w:r w:rsidDel="00000000" w:rsidR="00000000" w:rsidRPr="00000000">
        <w:rPr>
          <w:rFonts w:ascii="Arial Unicode MS" w:cs="Arial Unicode MS" w:eastAsia="Arial Unicode MS" w:hAnsi="Arial Unicode MS"/>
          <w:color w:val="292a2e"/>
          <w:sz w:val="24"/>
          <w:szCs w:val="24"/>
          <w:rtl w:val="0"/>
        </w:rPr>
        <w:t xml:space="preserve">├── domain/</w:t>
      </w:r>
    </w:p>
    <w:p w:rsidR="00000000" w:rsidDel="00000000" w:rsidP="00000000" w:rsidRDefault="00000000" w:rsidRPr="00000000" w14:paraId="00000049">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4A">
      <w:pPr>
        <w:rPr>
          <w:rFonts w:ascii="Roboto Mono" w:cs="Roboto Mono" w:eastAsia="Roboto Mono" w:hAnsi="Roboto Mono"/>
          <w:color w:val="292a2e"/>
          <w:sz w:val="24"/>
          <w:szCs w:val="24"/>
        </w:rPr>
      </w:pPr>
      <w:r w:rsidDel="00000000" w:rsidR="00000000" w:rsidRPr="00000000">
        <w:rPr>
          <w:rFonts w:ascii="Arial Unicode MS" w:cs="Arial Unicode MS" w:eastAsia="Arial Unicode MS" w:hAnsi="Arial Unicode MS"/>
          <w:color w:val="292a2e"/>
          <w:sz w:val="24"/>
          <w:szCs w:val="24"/>
          <w:rtl w:val="0"/>
        </w:rPr>
        <w:t xml:space="preserve">│   ├── entities/</w:t>
      </w:r>
    </w:p>
    <w:p w:rsidR="00000000" w:rsidDel="00000000" w:rsidP="00000000" w:rsidRDefault="00000000" w:rsidRPr="00000000" w14:paraId="0000004B">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color w:val="292a2e"/>
          <w:sz w:val="24"/>
          <w:szCs w:val="24"/>
        </w:rPr>
      </w:pPr>
      <w:r w:rsidDel="00000000" w:rsidR="00000000" w:rsidRPr="00000000">
        <w:rPr>
          <w:rFonts w:ascii="Arial Unicode MS" w:cs="Arial Unicode MS" w:eastAsia="Arial Unicode MS" w:hAnsi="Arial Unicode MS"/>
          <w:color w:val="292a2e"/>
          <w:sz w:val="24"/>
          <w:szCs w:val="24"/>
          <w:rtl w:val="0"/>
        </w:rPr>
        <w:t xml:space="preserve">│   ├── repositories/</w:t>
      </w:r>
    </w:p>
    <w:p w:rsidR="00000000" w:rsidDel="00000000" w:rsidP="00000000" w:rsidRDefault="00000000" w:rsidRPr="00000000" w14:paraId="0000004D">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292a2e"/>
          <w:sz w:val="24"/>
          <w:szCs w:val="24"/>
        </w:rPr>
      </w:pPr>
      <w:r w:rsidDel="00000000" w:rsidR="00000000" w:rsidRPr="00000000">
        <w:rPr>
          <w:rFonts w:ascii="Arial Unicode MS" w:cs="Arial Unicode MS" w:eastAsia="Arial Unicode MS" w:hAnsi="Arial Unicode MS"/>
          <w:color w:val="292a2e"/>
          <w:sz w:val="24"/>
          <w:szCs w:val="24"/>
          <w:rtl w:val="0"/>
        </w:rPr>
        <w:t xml:space="preserve">│   └── usecases/</w:t>
      </w:r>
    </w:p>
    <w:p w:rsidR="00000000" w:rsidDel="00000000" w:rsidP="00000000" w:rsidRDefault="00000000" w:rsidRPr="00000000" w14:paraId="0000004F">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292a2e"/>
          <w:sz w:val="24"/>
          <w:szCs w:val="24"/>
        </w:rPr>
      </w:pPr>
      <w:r w:rsidDel="00000000" w:rsidR="00000000" w:rsidRPr="00000000">
        <w:rPr>
          <w:rFonts w:ascii="Arial Unicode MS" w:cs="Arial Unicode MS" w:eastAsia="Arial Unicode MS" w:hAnsi="Arial Unicode MS"/>
          <w:color w:val="292a2e"/>
          <w:sz w:val="24"/>
          <w:szCs w:val="24"/>
          <w:rtl w:val="0"/>
        </w:rPr>
        <w:t xml:space="preserve">├── presentation/</w:t>
      </w:r>
    </w:p>
    <w:p w:rsidR="00000000" w:rsidDel="00000000" w:rsidP="00000000" w:rsidRDefault="00000000" w:rsidRPr="00000000" w14:paraId="00000051">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color w:val="292a2e"/>
          <w:sz w:val="24"/>
          <w:szCs w:val="24"/>
        </w:rPr>
      </w:pPr>
      <w:r w:rsidDel="00000000" w:rsidR="00000000" w:rsidRPr="00000000">
        <w:rPr>
          <w:rFonts w:ascii="Arial Unicode MS" w:cs="Arial Unicode MS" w:eastAsia="Arial Unicode MS" w:hAnsi="Arial Unicode MS"/>
          <w:color w:val="292a2e"/>
          <w:sz w:val="24"/>
          <w:szCs w:val="24"/>
          <w:rtl w:val="0"/>
        </w:rPr>
        <w:t xml:space="preserve">│   ├── bloc/</w:t>
      </w:r>
    </w:p>
    <w:p w:rsidR="00000000" w:rsidDel="00000000" w:rsidP="00000000" w:rsidRDefault="00000000" w:rsidRPr="00000000" w14:paraId="00000053">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292a2e"/>
          <w:sz w:val="24"/>
          <w:szCs w:val="24"/>
        </w:rPr>
      </w:pPr>
      <w:r w:rsidDel="00000000" w:rsidR="00000000" w:rsidRPr="00000000">
        <w:rPr>
          <w:rFonts w:ascii="Arial Unicode MS" w:cs="Arial Unicode MS" w:eastAsia="Arial Unicode MS" w:hAnsi="Arial Unicode MS"/>
          <w:color w:val="292a2e"/>
          <w:sz w:val="24"/>
          <w:szCs w:val="24"/>
          <w:rtl w:val="0"/>
        </w:rPr>
        <w:t xml:space="preserve">│   ├── pages/</w:t>
      </w:r>
    </w:p>
    <w:p w:rsidR="00000000" w:rsidDel="00000000" w:rsidP="00000000" w:rsidRDefault="00000000" w:rsidRPr="00000000" w14:paraId="00000055">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56">
      <w:pPr>
        <w:shd w:fill="ffffff" w:val="clear"/>
        <w:rPr>
          <w:rFonts w:ascii="Roboto Mono" w:cs="Roboto Mono" w:eastAsia="Roboto Mono" w:hAnsi="Roboto Mono"/>
          <w:color w:val="292a2e"/>
          <w:sz w:val="24"/>
          <w:szCs w:val="24"/>
        </w:rPr>
      </w:pPr>
      <w:r w:rsidDel="00000000" w:rsidR="00000000" w:rsidRPr="00000000">
        <w:rPr>
          <w:rFonts w:ascii="Arial Unicode MS" w:cs="Arial Unicode MS" w:eastAsia="Arial Unicode MS" w:hAnsi="Arial Unicode MS"/>
          <w:color w:val="292a2e"/>
          <w:sz w:val="24"/>
          <w:szCs w:val="24"/>
          <w:rtl w:val="0"/>
        </w:rPr>
        <w:t xml:space="preserve">│   └── widgets/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3eqgeckokzwp" w:id="10"/>
      <w:bookmarkEnd w:id="10"/>
      <w:r w:rsidDel="00000000" w:rsidR="00000000" w:rsidRPr="00000000">
        <w:rPr>
          <w:b w:val="1"/>
          <w:bCs w:val="1"/>
          <w:color w:val="292a2e"/>
          <w:sz w:val="49"/>
          <w:szCs w:val="49"/>
          <w:rtl w:val="0"/>
        </w:rPr>
        <w:t xml:space="preserve">🧱 Domain Layer</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rFonts w:ascii="Courier New" w:cs="Courier New" w:eastAsia="Courier New" w:hAnsi="Courier New"/>
          <w:color w:val="292a2e"/>
          <w:sz w:val="24"/>
          <w:szCs w:val="24"/>
        </w:rPr>
      </w:pPr>
      <w:bookmarkStart w:colFirst="0" w:colLast="0" w:name="_yxifb6ons096" w:id="11"/>
      <w:bookmarkEnd w:id="11"/>
      <w:r w:rsidDel="00000000" w:rsidR="00000000" w:rsidRPr="00000000">
        <w:rPr>
          <w:rFonts w:ascii="Courier New" w:cs="Courier New" w:eastAsia="Courier New" w:hAnsi="Courier New"/>
          <w:color w:val="292a2e"/>
          <w:sz w:val="24"/>
          <w:szCs w:val="24"/>
          <w:rtl w:val="0"/>
        </w:rPr>
        <w:t xml:space="preserve">entities/</w:t>
      </w:r>
    </w:p>
    <w:p w:rsidR="00000000" w:rsidDel="00000000" w:rsidP="00000000" w:rsidRDefault="00000000" w:rsidRPr="00000000" w14:paraId="0000005A">
      <w:pPr>
        <w:numPr>
          <w:ilvl w:val="0"/>
          <w:numId w:val="7"/>
        </w:numPr>
        <w:shd w:fill="ffffff" w:val="clear"/>
        <w:spacing w:after="0" w:afterAutospacing="0" w:before="160" w:lineRule="auto"/>
        <w:ind w:left="720" w:hanging="360"/>
      </w:pPr>
      <w:r w:rsidDel="00000000" w:rsidR="00000000" w:rsidRPr="00000000">
        <w:rPr>
          <w:color w:val="292a2e"/>
          <w:sz w:val="24"/>
          <w:szCs w:val="24"/>
          <w:rtl w:val="0"/>
        </w:rPr>
        <w:t xml:space="preserve">Define </w:t>
      </w:r>
      <w:r w:rsidDel="00000000" w:rsidR="00000000" w:rsidRPr="00000000">
        <w:rPr>
          <w:b w:val="1"/>
          <w:bCs w:val="1"/>
          <w:color w:val="292a2e"/>
          <w:sz w:val="24"/>
          <w:szCs w:val="24"/>
          <w:rtl w:val="0"/>
        </w:rPr>
        <w:t xml:space="preserve">pure Dart</w:t>
      </w:r>
      <w:r w:rsidDel="00000000" w:rsidR="00000000" w:rsidRPr="00000000">
        <w:rPr>
          <w:color w:val="292a2e"/>
          <w:sz w:val="24"/>
          <w:szCs w:val="24"/>
          <w:rtl w:val="0"/>
        </w:rPr>
        <w:t xml:space="preserve"> classes with required fields only.</w:t>
      </w:r>
    </w:p>
    <w:p w:rsidR="00000000" w:rsidDel="00000000" w:rsidP="00000000" w:rsidRDefault="00000000" w:rsidRPr="00000000" w14:paraId="0000005B">
      <w:pPr>
        <w:numPr>
          <w:ilvl w:val="0"/>
          <w:numId w:val="7"/>
        </w:numPr>
        <w:shd w:fill="ffffff" w:val="clear"/>
        <w:spacing w:before="0" w:beforeAutospacing="0" w:lineRule="auto"/>
        <w:ind w:left="720" w:hanging="360"/>
      </w:pPr>
      <w:r w:rsidDel="00000000" w:rsidR="00000000" w:rsidRPr="00000000">
        <w:rPr>
          <w:color w:val="292a2e"/>
          <w:sz w:val="24"/>
          <w:szCs w:val="24"/>
          <w:rtl w:val="0"/>
        </w:rPr>
        <w:t xml:space="preserve">Entities should not depend on Flutter or external libraries.</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rFonts w:ascii="Courier New" w:cs="Courier New" w:eastAsia="Courier New" w:hAnsi="Courier New"/>
          <w:color w:val="292a2e"/>
          <w:sz w:val="24"/>
          <w:szCs w:val="24"/>
        </w:rPr>
      </w:pPr>
      <w:bookmarkStart w:colFirst="0" w:colLast="0" w:name="_21u6ufrvweap" w:id="12"/>
      <w:bookmarkEnd w:id="12"/>
      <w:r w:rsidDel="00000000" w:rsidR="00000000" w:rsidRPr="00000000">
        <w:rPr>
          <w:rFonts w:ascii="Courier New" w:cs="Courier New" w:eastAsia="Courier New" w:hAnsi="Courier New"/>
          <w:color w:val="292a2e"/>
          <w:sz w:val="24"/>
          <w:szCs w:val="24"/>
          <w:rtl w:val="0"/>
        </w:rPr>
        <w:t xml:space="preserve">repositories/</w:t>
      </w:r>
    </w:p>
    <w:p w:rsidR="00000000" w:rsidDel="00000000" w:rsidP="00000000" w:rsidRDefault="00000000" w:rsidRPr="00000000" w14:paraId="0000005D">
      <w:pPr>
        <w:numPr>
          <w:ilvl w:val="0"/>
          <w:numId w:val="13"/>
        </w:numPr>
        <w:shd w:fill="ffffff" w:val="clear"/>
        <w:spacing w:after="0" w:afterAutospacing="0" w:before="160" w:lineRule="auto"/>
        <w:ind w:left="720" w:hanging="360"/>
      </w:pPr>
      <w:r w:rsidDel="00000000" w:rsidR="00000000" w:rsidRPr="00000000">
        <w:rPr>
          <w:color w:val="292a2e"/>
          <w:sz w:val="24"/>
          <w:szCs w:val="24"/>
          <w:rtl w:val="0"/>
        </w:rPr>
        <w:t xml:space="preserve">Define </w:t>
      </w:r>
      <w:r w:rsidDel="00000000" w:rsidR="00000000" w:rsidRPr="00000000">
        <w:rPr>
          <w:b w:val="1"/>
          <w:bCs w:val="1"/>
          <w:color w:val="292a2e"/>
          <w:sz w:val="24"/>
          <w:szCs w:val="24"/>
          <w:rtl w:val="0"/>
        </w:rPr>
        <w:t xml:space="preserve">abstract classes</w:t>
      </w:r>
      <w:r w:rsidDel="00000000" w:rsidR="00000000" w:rsidRPr="00000000">
        <w:rPr>
          <w:color w:val="292a2e"/>
          <w:sz w:val="24"/>
          <w:szCs w:val="24"/>
          <w:rtl w:val="0"/>
        </w:rPr>
        <w:t xml:space="preserve"> for repositories.</w:t>
      </w:r>
    </w:p>
    <w:p w:rsidR="00000000" w:rsidDel="00000000" w:rsidP="00000000" w:rsidRDefault="00000000" w:rsidRPr="00000000" w14:paraId="0000005E">
      <w:pPr>
        <w:numPr>
          <w:ilvl w:val="0"/>
          <w:numId w:val="13"/>
        </w:numPr>
        <w:shd w:fill="ffffff" w:val="clear"/>
        <w:spacing w:before="0" w:beforeAutospacing="0" w:lineRule="auto"/>
        <w:ind w:left="720" w:hanging="360"/>
      </w:pPr>
      <w:r w:rsidDel="00000000" w:rsidR="00000000" w:rsidRPr="00000000">
        <w:rPr>
          <w:color w:val="292a2e"/>
          <w:sz w:val="24"/>
          <w:szCs w:val="24"/>
          <w:rtl w:val="0"/>
        </w:rPr>
        <w:t xml:space="preserve">Do not implement logic here.</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rFonts w:ascii="Courier New" w:cs="Courier New" w:eastAsia="Courier New" w:hAnsi="Courier New"/>
          <w:color w:val="292a2e"/>
          <w:sz w:val="24"/>
          <w:szCs w:val="24"/>
        </w:rPr>
      </w:pPr>
      <w:bookmarkStart w:colFirst="0" w:colLast="0" w:name="_dn8dn6jxgldm" w:id="13"/>
      <w:bookmarkEnd w:id="13"/>
      <w:r w:rsidDel="00000000" w:rsidR="00000000" w:rsidRPr="00000000">
        <w:rPr>
          <w:rFonts w:ascii="Courier New" w:cs="Courier New" w:eastAsia="Courier New" w:hAnsi="Courier New"/>
          <w:color w:val="292a2e"/>
          <w:sz w:val="24"/>
          <w:szCs w:val="24"/>
          <w:rtl w:val="0"/>
        </w:rPr>
        <w:t xml:space="preserve">usecases/</w:t>
      </w:r>
    </w:p>
    <w:p w:rsidR="00000000" w:rsidDel="00000000" w:rsidP="00000000" w:rsidRDefault="00000000" w:rsidRPr="00000000" w14:paraId="00000060">
      <w:pPr>
        <w:numPr>
          <w:ilvl w:val="0"/>
          <w:numId w:val="14"/>
        </w:numPr>
        <w:shd w:fill="ffffff" w:val="clear"/>
        <w:spacing w:after="0" w:afterAutospacing="0" w:before="160" w:lineRule="auto"/>
        <w:ind w:left="720" w:hanging="360"/>
      </w:pPr>
      <w:r w:rsidDel="00000000" w:rsidR="00000000" w:rsidRPr="00000000">
        <w:rPr>
          <w:color w:val="292a2e"/>
          <w:sz w:val="24"/>
          <w:szCs w:val="24"/>
          <w:rtl w:val="0"/>
        </w:rPr>
        <w:t xml:space="preserve">Each use case should be a </w:t>
      </w:r>
      <w:r w:rsidDel="00000000" w:rsidR="00000000" w:rsidRPr="00000000">
        <w:rPr>
          <w:b w:val="1"/>
          <w:bCs w:val="1"/>
          <w:color w:val="292a2e"/>
          <w:sz w:val="24"/>
          <w:szCs w:val="24"/>
          <w:rtl w:val="0"/>
        </w:rPr>
        <w:t xml:space="preserve">class with a </w:t>
      </w:r>
      <w:r w:rsidDel="00000000" w:rsidR="00000000" w:rsidRPr="00000000">
        <w:rPr>
          <w:rFonts w:ascii="Courier New" w:cs="Courier New" w:eastAsia="Courier New" w:hAnsi="Courier New"/>
          <w:color w:val="292a2e"/>
          <w:sz w:val="21"/>
          <w:szCs w:val="21"/>
          <w:rtl w:val="0"/>
        </w:rPr>
        <w:t xml:space="preserve">call()</w:t>
      </w:r>
      <w:r w:rsidDel="00000000" w:rsidR="00000000" w:rsidRPr="00000000">
        <w:rPr>
          <w:color w:val="292a2e"/>
          <w:sz w:val="24"/>
          <w:szCs w:val="24"/>
          <w:rtl w:val="0"/>
        </w:rPr>
        <w:t xml:space="preserve"> method.</w:t>
      </w:r>
    </w:p>
    <w:p w:rsidR="00000000" w:rsidDel="00000000" w:rsidP="00000000" w:rsidRDefault="00000000" w:rsidRPr="00000000" w14:paraId="00000061">
      <w:pPr>
        <w:numPr>
          <w:ilvl w:val="0"/>
          <w:numId w:val="14"/>
        </w:numPr>
        <w:shd w:fill="ffffff" w:val="clear"/>
        <w:spacing w:after="0" w:afterAutospacing="0" w:before="0" w:beforeAutospacing="0" w:lineRule="auto"/>
        <w:ind w:left="720" w:hanging="360"/>
      </w:pPr>
      <w:r w:rsidDel="00000000" w:rsidR="00000000" w:rsidRPr="00000000">
        <w:rPr>
          <w:color w:val="292a2e"/>
          <w:sz w:val="24"/>
          <w:szCs w:val="24"/>
          <w:rtl w:val="0"/>
        </w:rPr>
        <w:t xml:space="preserve">Use </w:t>
      </w:r>
      <w:r w:rsidDel="00000000" w:rsidR="00000000" w:rsidRPr="00000000">
        <w:rPr>
          <w:rFonts w:ascii="Courier New" w:cs="Courier New" w:eastAsia="Courier New" w:hAnsi="Courier New"/>
          <w:color w:val="292a2e"/>
          <w:sz w:val="21"/>
          <w:szCs w:val="21"/>
          <w:rtl w:val="0"/>
        </w:rPr>
        <w:t xml:space="preserve">Either&lt;Failure, Response&gt;</w:t>
      </w:r>
      <w:r w:rsidDel="00000000" w:rsidR="00000000" w:rsidRPr="00000000">
        <w:rPr>
          <w:color w:val="292a2e"/>
          <w:sz w:val="24"/>
          <w:szCs w:val="24"/>
          <w:rtl w:val="0"/>
        </w:rPr>
        <w:t xml:space="preserve"> pattern.</w:t>
      </w:r>
    </w:p>
    <w:p w:rsidR="00000000" w:rsidDel="00000000" w:rsidP="00000000" w:rsidRDefault="00000000" w:rsidRPr="00000000" w14:paraId="00000062">
      <w:pPr>
        <w:numPr>
          <w:ilvl w:val="0"/>
          <w:numId w:val="14"/>
        </w:numPr>
        <w:shd w:fill="ffffff" w:val="clear"/>
        <w:spacing w:after="0" w:afterAutospacing="0" w:before="0" w:beforeAutospacing="0" w:lineRule="auto"/>
        <w:ind w:left="720" w:hanging="360"/>
      </w:pPr>
      <w:r w:rsidDel="00000000" w:rsidR="00000000" w:rsidRPr="00000000">
        <w:rPr>
          <w:color w:val="292a2e"/>
          <w:sz w:val="24"/>
          <w:szCs w:val="24"/>
          <w:rtl w:val="0"/>
        </w:rPr>
        <w:t xml:space="preserve">And Response should be an Entity</w:t>
      </w:r>
    </w:p>
    <w:p w:rsidR="00000000" w:rsidDel="00000000" w:rsidP="00000000" w:rsidRDefault="00000000" w:rsidRPr="00000000" w14:paraId="00000063">
      <w:pPr>
        <w:numPr>
          <w:ilvl w:val="0"/>
          <w:numId w:val="14"/>
        </w:numPr>
        <w:shd w:fill="ffffff" w:val="clear"/>
        <w:spacing w:before="0" w:beforeAutospacing="0" w:lineRule="auto"/>
        <w:ind w:left="720" w:hanging="360"/>
      </w:pPr>
      <w:r w:rsidDel="00000000" w:rsidR="00000000" w:rsidRPr="00000000">
        <w:rPr>
          <w:color w:val="292a2e"/>
          <w:sz w:val="24"/>
          <w:szCs w:val="24"/>
          <w:rtl w:val="0"/>
        </w:rPr>
        <w:t xml:space="preserve">Accept simple request params using a dedicated parameter class if needed.</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color w:val="292a2e"/>
          <w:sz w:val="24"/>
          <w:szCs w:val="24"/>
          <w:rtl w:val="0"/>
        </w:rPr>
        <w:t xml:space="preserve">Example:</w:t>
      </w:r>
    </w:p>
    <w:p w:rsidR="00000000" w:rsidDel="00000000" w:rsidP="00000000" w:rsidRDefault="00000000" w:rsidRPr="00000000" w14:paraId="00000065">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class</w:t>
      </w:r>
    </w:p>
    <w:p w:rsidR="00000000" w:rsidDel="00000000" w:rsidP="00000000" w:rsidRDefault="00000000" w:rsidRPr="00000000" w14:paraId="00000066">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GetTasksUseCase</w:t>
      </w:r>
    </w:p>
    <w:p w:rsidR="00000000" w:rsidDel="00000000" w:rsidP="00000000" w:rsidRDefault="00000000" w:rsidRPr="00000000" w14:paraId="00000067">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068">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69">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6A">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292a2e"/>
          <w:sz w:val="24"/>
          <w:szCs w:val="24"/>
          <w:rtl w:val="0"/>
        </w:rPr>
        <w:t xml:space="preserve"> </w:t>
      </w:r>
      <w:r w:rsidDel="00000000" w:rsidR="00000000" w:rsidRPr="00000000">
        <w:rPr>
          <w:rFonts w:ascii="Roboto Mono" w:cs="Roboto Mono" w:eastAsia="Roboto Mono" w:hAnsi="Roboto Mono"/>
          <w:color w:val="1558bc"/>
          <w:sz w:val="24"/>
          <w:szCs w:val="24"/>
          <w:rtl w:val="0"/>
        </w:rPr>
        <w:t xml:space="preserve">final</w:t>
      </w:r>
    </w:p>
    <w:p w:rsidR="00000000" w:rsidDel="00000000" w:rsidP="00000000" w:rsidRDefault="00000000" w:rsidRPr="00000000" w14:paraId="0000006B">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TaskRepository</w:t>
      </w:r>
    </w:p>
    <w:p w:rsidR="00000000" w:rsidDel="00000000" w:rsidP="00000000" w:rsidRDefault="00000000" w:rsidRPr="00000000" w14:paraId="0000006C">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repository</w:t>
      </w:r>
    </w:p>
    <w:p w:rsidR="00000000" w:rsidDel="00000000" w:rsidP="00000000" w:rsidRDefault="00000000" w:rsidRPr="00000000" w14:paraId="0000006D">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06E">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6F">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70">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292a2e"/>
          <w:sz w:val="24"/>
          <w:szCs w:val="24"/>
          <w:rtl w:val="0"/>
        </w:rPr>
        <w:t xml:space="preserve"> </w:t>
      </w:r>
      <w:r w:rsidDel="00000000" w:rsidR="00000000" w:rsidRPr="00000000">
        <w:rPr>
          <w:rFonts w:ascii="Roboto Mono" w:cs="Roboto Mono" w:eastAsia="Roboto Mono" w:hAnsi="Roboto Mono"/>
          <w:color w:val="803fa5"/>
          <w:sz w:val="24"/>
          <w:szCs w:val="24"/>
          <w:rtl w:val="0"/>
        </w:rPr>
        <w:t xml:space="preserve">GetTasksUseCase</w:t>
      </w:r>
    </w:p>
    <w:p w:rsidR="00000000" w:rsidDel="00000000" w:rsidP="00000000" w:rsidRDefault="00000000" w:rsidRPr="00000000" w14:paraId="00000071">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072">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this</w:t>
      </w:r>
    </w:p>
    <w:p w:rsidR="00000000" w:rsidDel="00000000" w:rsidP="00000000" w:rsidRDefault="00000000" w:rsidRPr="00000000" w14:paraId="00000073">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074">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repository</w:t>
      </w:r>
    </w:p>
    <w:p w:rsidR="00000000" w:rsidDel="00000000" w:rsidP="00000000" w:rsidRDefault="00000000" w:rsidRPr="00000000" w14:paraId="00000075">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076">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077">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78">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79">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292a2e"/>
          <w:sz w:val="24"/>
          <w:szCs w:val="24"/>
          <w:rtl w:val="0"/>
        </w:rPr>
        <w:t xml:space="preserve"> </w:t>
      </w:r>
      <w:r w:rsidDel="00000000" w:rsidR="00000000" w:rsidRPr="00000000">
        <w:rPr>
          <w:rFonts w:ascii="Roboto Mono" w:cs="Roboto Mono" w:eastAsia="Roboto Mono" w:hAnsi="Roboto Mono"/>
          <w:color w:val="803fa5"/>
          <w:sz w:val="24"/>
          <w:szCs w:val="24"/>
          <w:rtl w:val="0"/>
        </w:rPr>
        <w:t xml:space="preserve">Future</w:t>
      </w:r>
    </w:p>
    <w:p w:rsidR="00000000" w:rsidDel="00000000" w:rsidP="00000000" w:rsidRDefault="00000000" w:rsidRPr="00000000" w14:paraId="0000007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w:t>
      </w:r>
    </w:p>
    <w:p w:rsidR="00000000" w:rsidDel="00000000" w:rsidP="00000000" w:rsidRDefault="00000000" w:rsidRPr="00000000" w14:paraId="0000007B">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Either</w:t>
      </w:r>
    </w:p>
    <w:p w:rsidR="00000000" w:rsidDel="00000000" w:rsidP="00000000" w:rsidRDefault="00000000" w:rsidRPr="00000000" w14:paraId="0000007C">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w:t>
      </w:r>
    </w:p>
    <w:p w:rsidR="00000000" w:rsidDel="00000000" w:rsidP="00000000" w:rsidRDefault="00000000" w:rsidRPr="00000000" w14:paraId="0000007D">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Failure</w:t>
      </w:r>
    </w:p>
    <w:p w:rsidR="00000000" w:rsidDel="00000000" w:rsidP="00000000" w:rsidRDefault="00000000" w:rsidRPr="00000000" w14:paraId="0000007E">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07F">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List</w:t>
      </w:r>
    </w:p>
    <w:p w:rsidR="00000000" w:rsidDel="00000000" w:rsidP="00000000" w:rsidRDefault="00000000" w:rsidRPr="00000000" w14:paraId="00000080">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w:t>
      </w:r>
    </w:p>
    <w:p w:rsidR="00000000" w:rsidDel="00000000" w:rsidP="00000000" w:rsidRDefault="00000000" w:rsidRPr="00000000" w14:paraId="00000081">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TaskEntity</w:t>
      </w:r>
    </w:p>
    <w:p w:rsidR="00000000" w:rsidDel="00000000" w:rsidP="00000000" w:rsidRDefault="00000000" w:rsidRPr="00000000" w14:paraId="00000082">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&gt;</w:t>
      </w:r>
    </w:p>
    <w:p w:rsidR="00000000" w:rsidDel="00000000" w:rsidP="00000000" w:rsidRDefault="00000000" w:rsidRPr="00000000" w14:paraId="00000083">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&gt;</w:t>
      </w:r>
    </w:p>
    <w:p w:rsidR="00000000" w:rsidDel="00000000" w:rsidP="00000000" w:rsidRDefault="00000000" w:rsidRPr="00000000" w14:paraId="00000084">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&gt;</w:t>
      </w:r>
    </w:p>
    <w:p w:rsidR="00000000" w:rsidDel="00000000" w:rsidP="00000000" w:rsidRDefault="00000000" w:rsidRPr="00000000" w14:paraId="00000085">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call</w:t>
      </w:r>
    </w:p>
    <w:p w:rsidR="00000000" w:rsidDel="00000000" w:rsidP="00000000" w:rsidRDefault="00000000" w:rsidRPr="00000000" w14:paraId="00000086">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087">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088">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089">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8A">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8B">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  </w:t>
      </w:r>
    </w:p>
    <w:p w:rsidR="00000000" w:rsidDel="00000000" w:rsidP="00000000" w:rsidRDefault="00000000" w:rsidRPr="00000000" w14:paraId="0000008C">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return</w:t>
      </w:r>
    </w:p>
    <w:p w:rsidR="00000000" w:rsidDel="00000000" w:rsidP="00000000" w:rsidRDefault="00000000" w:rsidRPr="00000000" w14:paraId="0000008D">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repository</w:t>
      </w:r>
    </w:p>
    <w:p w:rsidR="00000000" w:rsidDel="00000000" w:rsidP="00000000" w:rsidRDefault="00000000" w:rsidRPr="00000000" w14:paraId="0000008E">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08F">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getTasks</w:t>
      </w:r>
    </w:p>
    <w:p w:rsidR="00000000" w:rsidDel="00000000" w:rsidP="00000000" w:rsidRDefault="00000000" w:rsidRPr="00000000" w14:paraId="00000090">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091">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092">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093">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94">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95">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 }</w:t>
      </w:r>
    </w:p>
    <w:p w:rsidR="00000000" w:rsidDel="00000000" w:rsidP="00000000" w:rsidRDefault="00000000" w:rsidRPr="00000000" w14:paraId="00000096">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97">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98">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kvd2xhj1lkpc" w:id="14"/>
      <w:bookmarkEnd w:id="14"/>
      <w:r w:rsidDel="00000000" w:rsidR="00000000" w:rsidRPr="00000000">
        <w:rPr>
          <w:b w:val="1"/>
          <w:bCs w:val="1"/>
          <w:color w:val="292a2e"/>
          <w:sz w:val="49"/>
          <w:szCs w:val="49"/>
          <w:rtl w:val="0"/>
        </w:rPr>
        <w:t xml:space="preserve">📡 Data Layer</w:t>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rFonts w:ascii="Courier New" w:cs="Courier New" w:eastAsia="Courier New" w:hAnsi="Courier New"/>
          <w:color w:val="292a2e"/>
          <w:sz w:val="24"/>
          <w:szCs w:val="24"/>
        </w:rPr>
      </w:pPr>
      <w:bookmarkStart w:colFirst="0" w:colLast="0" w:name="_ltqigmqi50qo" w:id="15"/>
      <w:bookmarkEnd w:id="15"/>
      <w:r w:rsidDel="00000000" w:rsidR="00000000" w:rsidRPr="00000000">
        <w:rPr>
          <w:rFonts w:ascii="Courier New" w:cs="Courier New" w:eastAsia="Courier New" w:hAnsi="Courier New"/>
          <w:color w:val="292a2e"/>
          <w:sz w:val="24"/>
          <w:szCs w:val="24"/>
          <w:rtl w:val="0"/>
        </w:rPr>
        <w:t xml:space="preserve">models/</w:t>
      </w:r>
    </w:p>
    <w:p w:rsidR="00000000" w:rsidDel="00000000" w:rsidP="00000000" w:rsidRDefault="00000000" w:rsidRPr="00000000" w14:paraId="0000009C">
      <w:pPr>
        <w:numPr>
          <w:ilvl w:val="0"/>
          <w:numId w:val="10"/>
        </w:numPr>
        <w:shd w:fill="ffffff" w:val="clear"/>
        <w:spacing w:after="0" w:afterAutospacing="0" w:before="160" w:lineRule="auto"/>
        <w:ind w:left="720" w:hanging="360"/>
      </w:pPr>
      <w:r w:rsidDel="00000000" w:rsidR="00000000" w:rsidRPr="00000000">
        <w:rPr>
          <w:color w:val="292a2e"/>
          <w:sz w:val="24"/>
          <w:szCs w:val="24"/>
          <w:rtl w:val="0"/>
        </w:rPr>
        <w:t xml:space="preserve">Use </w:t>
      </w:r>
      <w:r w:rsidDel="00000000" w:rsidR="00000000" w:rsidRPr="00000000">
        <w:rPr>
          <w:rFonts w:ascii="Courier New" w:cs="Courier New" w:eastAsia="Courier New" w:hAnsi="Courier New"/>
          <w:color w:val="292a2e"/>
          <w:sz w:val="21"/>
          <w:szCs w:val="21"/>
          <w:rtl w:val="0"/>
        </w:rPr>
        <w:t xml:space="preserve">json_serializable</w:t>
      </w:r>
      <w:r w:rsidDel="00000000" w:rsidR="00000000" w:rsidRPr="00000000">
        <w:rPr>
          <w:color w:val="292a2e"/>
          <w:sz w:val="24"/>
          <w:szCs w:val="24"/>
          <w:rtl w:val="0"/>
        </w:rPr>
        <w:t xml:space="preserve"> to generate model classes.</w:t>
      </w:r>
    </w:p>
    <w:p w:rsidR="00000000" w:rsidDel="00000000" w:rsidP="00000000" w:rsidRDefault="00000000" w:rsidRPr="00000000" w14:paraId="0000009D">
      <w:pPr>
        <w:numPr>
          <w:ilvl w:val="0"/>
          <w:numId w:val="10"/>
        </w:numPr>
        <w:shd w:fill="ffffff" w:val="clear"/>
        <w:spacing w:after="0" w:afterAutospacing="0" w:before="0" w:beforeAutospacing="0" w:lineRule="auto"/>
        <w:ind w:left="720" w:hanging="360"/>
      </w:pPr>
      <w:r w:rsidDel="00000000" w:rsidR="00000000" w:rsidRPr="00000000">
        <w:rPr>
          <w:color w:val="292a2e"/>
          <w:sz w:val="24"/>
          <w:szCs w:val="24"/>
          <w:rtl w:val="0"/>
        </w:rPr>
        <w:t xml:space="preserve">Each model must implement:</w:t>
      </w:r>
    </w:p>
    <w:p w:rsidR="00000000" w:rsidDel="00000000" w:rsidP="00000000" w:rsidRDefault="00000000" w:rsidRPr="00000000" w14:paraId="0000009E">
      <w:pPr>
        <w:numPr>
          <w:ilvl w:val="1"/>
          <w:numId w:val="10"/>
        </w:numPr>
        <w:spacing w:after="0" w:afterAutospacing="0" w:before="0" w:beforeAutospacing="0" w:lineRule="auto"/>
        <w:ind w:left="1440" w:hanging="360"/>
      </w:pPr>
      <w:r w:rsidDel="00000000" w:rsidR="00000000" w:rsidRPr="00000000">
        <w:rPr>
          <w:rFonts w:ascii="Courier New" w:cs="Courier New" w:eastAsia="Courier New" w:hAnsi="Courier New"/>
          <w:color w:val="292a2e"/>
          <w:sz w:val="21"/>
          <w:szCs w:val="21"/>
          <w:rtl w:val="0"/>
        </w:rPr>
        <w:t xml:space="preserve">fromJson()</w:t>
      </w:r>
      <w:r w:rsidDel="00000000" w:rsidR="00000000" w:rsidRPr="00000000">
        <w:rPr>
          <w:color w:val="292a2e"/>
          <w:sz w:val="24"/>
          <w:szCs w:val="24"/>
          <w:rtl w:val="0"/>
        </w:rPr>
        <w:t xml:space="preserve"> and </w:t>
      </w:r>
      <w:r w:rsidDel="00000000" w:rsidR="00000000" w:rsidRPr="00000000">
        <w:rPr>
          <w:rFonts w:ascii="Courier New" w:cs="Courier New" w:eastAsia="Courier New" w:hAnsi="Courier New"/>
          <w:color w:val="292a2e"/>
          <w:sz w:val="21"/>
          <w:szCs w:val="21"/>
          <w:rtl w:val="0"/>
        </w:rPr>
        <w:t xml:space="preserve">toJson()</w:t>
      </w:r>
    </w:p>
    <w:p w:rsidR="00000000" w:rsidDel="00000000" w:rsidP="00000000" w:rsidRDefault="00000000" w:rsidRPr="00000000" w14:paraId="0000009F">
      <w:pPr>
        <w:numPr>
          <w:ilvl w:val="1"/>
          <w:numId w:val="10"/>
        </w:numPr>
        <w:spacing w:before="0" w:beforeAutospacing="0" w:lineRule="auto"/>
        <w:ind w:left="1440" w:hanging="360"/>
      </w:pPr>
      <w:r w:rsidDel="00000000" w:rsidR="00000000" w:rsidRPr="00000000">
        <w:rPr>
          <w:rFonts w:ascii="Courier New" w:cs="Courier New" w:eastAsia="Courier New" w:hAnsi="Courier New"/>
          <w:color w:val="292a2e"/>
          <w:sz w:val="21"/>
          <w:szCs w:val="21"/>
          <w:rtl w:val="0"/>
        </w:rPr>
        <w:t xml:space="preserve">toEntity()</w:t>
      </w:r>
      <w:r w:rsidDel="00000000" w:rsidR="00000000" w:rsidRPr="00000000">
        <w:rPr>
          <w:color w:val="292a2e"/>
          <w:sz w:val="24"/>
          <w:szCs w:val="24"/>
          <w:rtl w:val="0"/>
        </w:rPr>
        <w:t xml:space="preserve"> method to convert to domain entity.</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b w:val="1"/>
          <w:bCs w:val="1"/>
          <w:color w:val="292a2e"/>
          <w:sz w:val="24"/>
          <w:szCs w:val="24"/>
        </w:rPr>
      </w:pPr>
      <w:r w:rsidDel="00000000" w:rsidR="00000000" w:rsidRPr="00000000">
        <w:rPr>
          <w:b w:val="1"/>
          <w:bCs w:val="1"/>
          <w:color w:val="292a2e"/>
          <w:sz w:val="24"/>
          <w:szCs w:val="24"/>
          <w:rtl w:val="0"/>
        </w:rPr>
        <w:t xml:space="preserve">Run build runner:</w:t>
      </w:r>
    </w:p>
    <w:p w:rsidR="00000000" w:rsidDel="00000000" w:rsidP="00000000" w:rsidRDefault="00000000" w:rsidRPr="00000000" w14:paraId="000000A1">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flutter pub run build_runner build</w:t>
      </w:r>
    </w:p>
    <w:p w:rsidR="00000000" w:rsidDel="00000000" w:rsidP="00000000" w:rsidRDefault="00000000" w:rsidRPr="00000000" w14:paraId="000000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rFonts w:ascii="Courier New" w:cs="Courier New" w:eastAsia="Courier New" w:hAnsi="Courier New"/>
          <w:color w:val="292a2e"/>
          <w:sz w:val="24"/>
          <w:szCs w:val="24"/>
        </w:rPr>
      </w:pPr>
      <w:bookmarkStart w:colFirst="0" w:colLast="0" w:name="_1ufe91wk3a1a" w:id="16"/>
      <w:bookmarkEnd w:id="16"/>
      <w:r w:rsidDel="00000000" w:rsidR="00000000" w:rsidRPr="00000000">
        <w:rPr>
          <w:rFonts w:ascii="Courier New" w:cs="Courier New" w:eastAsia="Courier New" w:hAnsi="Courier New"/>
          <w:color w:val="292a2e"/>
          <w:sz w:val="24"/>
          <w:szCs w:val="24"/>
          <w:rtl w:val="0"/>
        </w:rPr>
        <w:t xml:space="preserve">datasources/</w:t>
      </w:r>
    </w:p>
    <w:p w:rsidR="00000000" w:rsidDel="00000000" w:rsidP="00000000" w:rsidRDefault="00000000" w:rsidRPr="00000000" w14:paraId="000000A3">
      <w:pPr>
        <w:numPr>
          <w:ilvl w:val="0"/>
          <w:numId w:val="16"/>
        </w:numPr>
        <w:shd w:fill="ffffff" w:val="clear"/>
        <w:spacing w:after="0" w:afterAutospacing="0" w:before="160" w:lineRule="auto"/>
        <w:ind w:left="720" w:hanging="360"/>
      </w:pPr>
      <w:r w:rsidDel="00000000" w:rsidR="00000000" w:rsidRPr="00000000">
        <w:rPr>
          <w:color w:val="292a2e"/>
          <w:sz w:val="24"/>
          <w:szCs w:val="24"/>
          <w:rtl w:val="0"/>
        </w:rPr>
        <w:t xml:space="preserve">Define </w:t>
      </w:r>
      <w:r w:rsidDel="00000000" w:rsidR="00000000" w:rsidRPr="00000000">
        <w:rPr>
          <w:b w:val="1"/>
          <w:bCs w:val="1"/>
          <w:color w:val="292a2e"/>
          <w:sz w:val="24"/>
          <w:szCs w:val="24"/>
          <w:rtl w:val="0"/>
        </w:rPr>
        <w:t xml:space="preserve">remote or local data sources</w:t>
      </w:r>
      <w:r w:rsidDel="00000000" w:rsidR="00000000" w:rsidRPr="00000000">
        <w:rPr>
          <w:color w:val="292a2e"/>
          <w:sz w:val="24"/>
          <w:szCs w:val="24"/>
          <w:rtl w:val="0"/>
        </w:rPr>
        <w:t xml:space="preserve">.</w:t>
      </w:r>
    </w:p>
    <w:p w:rsidR="00000000" w:rsidDel="00000000" w:rsidP="00000000" w:rsidRDefault="00000000" w:rsidRPr="00000000" w14:paraId="000000A4">
      <w:pPr>
        <w:numPr>
          <w:ilvl w:val="0"/>
          <w:numId w:val="16"/>
        </w:numPr>
        <w:shd w:fill="ffffff" w:val="clear"/>
        <w:spacing w:after="0" w:afterAutospacing="0" w:before="0" w:beforeAutospacing="0" w:lineRule="auto"/>
        <w:ind w:left="720" w:hanging="360"/>
      </w:pPr>
      <w:r w:rsidDel="00000000" w:rsidR="00000000" w:rsidRPr="00000000">
        <w:rPr>
          <w:color w:val="292a2e"/>
          <w:sz w:val="24"/>
          <w:szCs w:val="24"/>
          <w:rtl w:val="0"/>
        </w:rPr>
        <w:t xml:space="preserve">Use our </w:t>
      </w:r>
      <w:r w:rsidDel="00000000" w:rsidR="00000000" w:rsidRPr="00000000">
        <w:rPr>
          <w:rFonts w:ascii="Courier New" w:cs="Courier New" w:eastAsia="Courier New" w:hAnsi="Courier New"/>
          <w:color w:val="292a2e"/>
          <w:sz w:val="21"/>
          <w:szCs w:val="21"/>
          <w:rtl w:val="0"/>
        </w:rPr>
        <w:t xml:space="preserve">NetworkManager</w:t>
      </w:r>
      <w:r w:rsidDel="00000000" w:rsidR="00000000" w:rsidRPr="00000000">
        <w:rPr>
          <w:color w:val="292a2e"/>
          <w:sz w:val="24"/>
          <w:szCs w:val="24"/>
          <w:rtl w:val="0"/>
        </w:rPr>
        <w:t xml:space="preserve"> class to make HTTP calls.</w:t>
      </w:r>
    </w:p>
    <w:p w:rsidR="00000000" w:rsidDel="00000000" w:rsidP="00000000" w:rsidRDefault="00000000" w:rsidRPr="00000000" w14:paraId="000000A5">
      <w:pPr>
        <w:numPr>
          <w:ilvl w:val="0"/>
          <w:numId w:val="16"/>
        </w:numPr>
        <w:shd w:fill="ffffff" w:val="clear"/>
        <w:spacing w:before="0" w:beforeAutospacing="0" w:lineRule="auto"/>
        <w:ind w:left="720" w:hanging="360"/>
      </w:pPr>
      <w:r w:rsidDel="00000000" w:rsidR="00000000" w:rsidRPr="00000000">
        <w:rPr>
          <w:color w:val="292a2e"/>
          <w:sz w:val="24"/>
          <w:szCs w:val="24"/>
          <w:rtl w:val="0"/>
        </w:rPr>
        <w:t xml:space="preserve">Use </w:t>
      </w:r>
      <w:r w:rsidDel="00000000" w:rsidR="00000000" w:rsidRPr="00000000">
        <w:rPr>
          <w:b w:val="1"/>
          <w:bCs w:val="1"/>
          <w:color w:val="292a2e"/>
          <w:sz w:val="24"/>
          <w:szCs w:val="24"/>
          <w:rtl w:val="0"/>
        </w:rPr>
        <w:t xml:space="preserve">Dio</w:t>
      </w:r>
      <w:r w:rsidDel="00000000" w:rsidR="00000000" w:rsidRPr="00000000">
        <w:rPr>
          <w:color w:val="292a2e"/>
          <w:sz w:val="24"/>
          <w:szCs w:val="24"/>
          <w:rtl w:val="0"/>
        </w:rPr>
        <w:t xml:space="preserve"> for all API interactions.</w:t>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rFonts w:ascii="Courier New" w:cs="Courier New" w:eastAsia="Courier New" w:hAnsi="Courier New"/>
          <w:color w:val="292a2e"/>
          <w:sz w:val="24"/>
          <w:szCs w:val="24"/>
        </w:rPr>
      </w:pPr>
      <w:bookmarkStart w:colFirst="0" w:colLast="0" w:name="_imrjh4iy71mp" w:id="17"/>
      <w:bookmarkEnd w:id="17"/>
      <w:r w:rsidDel="00000000" w:rsidR="00000000" w:rsidRPr="00000000">
        <w:rPr>
          <w:rFonts w:ascii="Courier New" w:cs="Courier New" w:eastAsia="Courier New" w:hAnsi="Courier New"/>
          <w:color w:val="292a2e"/>
          <w:sz w:val="24"/>
          <w:szCs w:val="24"/>
          <w:rtl w:val="0"/>
        </w:rPr>
        <w:t xml:space="preserve">repositories_impl/</w:t>
      </w:r>
    </w:p>
    <w:p w:rsidR="00000000" w:rsidDel="00000000" w:rsidP="00000000" w:rsidRDefault="00000000" w:rsidRPr="00000000" w14:paraId="000000A7">
      <w:pPr>
        <w:numPr>
          <w:ilvl w:val="0"/>
          <w:numId w:val="4"/>
        </w:numPr>
        <w:shd w:fill="ffffff" w:val="clear"/>
        <w:spacing w:after="0" w:afterAutospacing="0" w:before="160" w:lineRule="auto"/>
        <w:ind w:left="720" w:hanging="360"/>
      </w:pPr>
      <w:r w:rsidDel="00000000" w:rsidR="00000000" w:rsidRPr="00000000">
        <w:rPr>
          <w:color w:val="292a2e"/>
          <w:sz w:val="24"/>
          <w:szCs w:val="24"/>
          <w:rtl w:val="0"/>
        </w:rPr>
        <w:t xml:space="preserve">Implement repository interfaces using models and data sources.</w:t>
      </w:r>
    </w:p>
    <w:p w:rsidR="00000000" w:rsidDel="00000000" w:rsidP="00000000" w:rsidRDefault="00000000" w:rsidRPr="00000000" w14:paraId="000000A8">
      <w:pPr>
        <w:numPr>
          <w:ilvl w:val="0"/>
          <w:numId w:val="4"/>
        </w:numPr>
        <w:shd w:fill="ffffff" w:val="clear"/>
        <w:spacing w:after="0" w:afterAutospacing="0" w:before="0" w:beforeAutospacing="0" w:lineRule="auto"/>
        <w:ind w:left="720" w:hanging="360"/>
      </w:pPr>
      <w:r w:rsidDel="00000000" w:rsidR="00000000" w:rsidRPr="00000000">
        <w:rPr>
          <w:color w:val="292a2e"/>
          <w:sz w:val="24"/>
          <w:szCs w:val="24"/>
          <w:rtl w:val="0"/>
        </w:rPr>
        <w:t xml:space="preserve">Do all transformation between </w:t>
      </w:r>
      <w:r w:rsidDel="00000000" w:rsidR="00000000" w:rsidRPr="00000000">
        <w:rPr>
          <w:rFonts w:ascii="Courier New" w:cs="Courier New" w:eastAsia="Courier New" w:hAnsi="Courier New"/>
          <w:color w:val="292a2e"/>
          <w:sz w:val="21"/>
          <w:szCs w:val="21"/>
          <w:rtl w:val="0"/>
        </w:rPr>
        <w:t xml:space="preserve">Model</w:t>
      </w:r>
      <w:r w:rsidDel="00000000" w:rsidR="00000000" w:rsidRPr="00000000">
        <w:rPr>
          <w:color w:val="292a2e"/>
          <w:sz w:val="24"/>
          <w:szCs w:val="24"/>
          <w:rtl w:val="0"/>
        </w:rPr>
        <w:t xml:space="preserve"> &lt;-&gt; </w:t>
      </w:r>
      <w:r w:rsidDel="00000000" w:rsidR="00000000" w:rsidRPr="00000000">
        <w:rPr>
          <w:rFonts w:ascii="Courier New" w:cs="Courier New" w:eastAsia="Courier New" w:hAnsi="Courier New"/>
          <w:color w:val="292a2e"/>
          <w:sz w:val="21"/>
          <w:szCs w:val="21"/>
          <w:rtl w:val="0"/>
        </w:rPr>
        <w:t xml:space="preserve">Entity</w:t>
      </w:r>
      <w:r w:rsidDel="00000000" w:rsidR="00000000" w:rsidRPr="00000000">
        <w:rPr>
          <w:color w:val="292a2e"/>
          <w:sz w:val="24"/>
          <w:szCs w:val="24"/>
          <w:rtl w:val="0"/>
        </w:rPr>
        <w:t xml:space="preserve"> here.</w:t>
      </w:r>
    </w:p>
    <w:p w:rsidR="00000000" w:rsidDel="00000000" w:rsidP="00000000" w:rsidRDefault="00000000" w:rsidRPr="00000000" w14:paraId="000000A9">
      <w:pPr>
        <w:numPr>
          <w:ilvl w:val="0"/>
          <w:numId w:val="4"/>
        </w:numPr>
        <w:shd w:fill="ffffff" w:val="clear"/>
        <w:spacing w:before="0" w:beforeAutospacing="0" w:lineRule="auto"/>
        <w:ind w:left="720" w:hanging="360"/>
      </w:pPr>
      <w:r w:rsidDel="00000000" w:rsidR="00000000" w:rsidRPr="00000000">
        <w:rPr>
          <w:color w:val="292a2e"/>
          <w:sz w:val="24"/>
          <w:szCs w:val="24"/>
          <w:rtl w:val="0"/>
        </w:rPr>
        <w:t xml:space="preserve">Return </w:t>
      </w:r>
      <w:r w:rsidDel="00000000" w:rsidR="00000000" w:rsidRPr="00000000">
        <w:rPr>
          <w:rFonts w:ascii="Courier New" w:cs="Courier New" w:eastAsia="Courier New" w:hAnsi="Courier New"/>
          <w:color w:val="292a2e"/>
          <w:sz w:val="21"/>
          <w:szCs w:val="21"/>
          <w:rtl w:val="0"/>
        </w:rPr>
        <w:t xml:space="preserve">Either&lt;Failure, Response&gt;</w:t>
      </w:r>
      <w:r w:rsidDel="00000000" w:rsidR="00000000" w:rsidRPr="00000000">
        <w:rPr>
          <w:color w:val="292a2e"/>
          <w:sz w:val="24"/>
          <w:szCs w:val="24"/>
          <w:rtl w:val="0"/>
        </w:rPr>
        <w:t xml:space="preserve"> consistently.</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mir2od5pvmlj" w:id="18"/>
      <w:bookmarkEnd w:id="18"/>
      <w:r w:rsidDel="00000000" w:rsidR="00000000" w:rsidRPr="00000000">
        <w:rPr>
          <w:b w:val="1"/>
          <w:bCs w:val="1"/>
          <w:color w:val="292a2e"/>
          <w:sz w:val="49"/>
          <w:szCs w:val="49"/>
          <w:rtl w:val="0"/>
        </w:rPr>
        <w:t xml:space="preserve">🎯 Presentation Layer</w:t>
      </w:r>
    </w:p>
    <w:p w:rsidR="00000000" w:rsidDel="00000000" w:rsidP="00000000" w:rsidRDefault="00000000" w:rsidRPr="00000000" w14:paraId="000000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rFonts w:ascii="Courier New" w:cs="Courier New" w:eastAsia="Courier New" w:hAnsi="Courier New"/>
          <w:color w:val="292a2e"/>
          <w:sz w:val="24"/>
          <w:szCs w:val="24"/>
        </w:rPr>
      </w:pPr>
      <w:bookmarkStart w:colFirst="0" w:colLast="0" w:name="_t7e7n1toqpi7" w:id="19"/>
      <w:bookmarkEnd w:id="19"/>
      <w:r w:rsidDel="00000000" w:rsidR="00000000" w:rsidRPr="00000000">
        <w:rPr>
          <w:rFonts w:ascii="Courier New" w:cs="Courier New" w:eastAsia="Courier New" w:hAnsi="Courier New"/>
          <w:color w:val="292a2e"/>
          <w:sz w:val="24"/>
          <w:szCs w:val="24"/>
          <w:rtl w:val="0"/>
        </w:rPr>
        <w:t xml:space="preserve">bloc/</w:t>
      </w:r>
    </w:p>
    <w:p w:rsidR="00000000" w:rsidDel="00000000" w:rsidP="00000000" w:rsidRDefault="00000000" w:rsidRPr="00000000" w14:paraId="000000AD">
      <w:pPr>
        <w:numPr>
          <w:ilvl w:val="0"/>
          <w:numId w:val="21"/>
        </w:numPr>
        <w:shd w:fill="ffffff" w:val="clear"/>
        <w:spacing w:after="0" w:afterAutospacing="0" w:before="160" w:lineRule="auto"/>
        <w:ind w:left="720" w:hanging="360"/>
      </w:pPr>
      <w:r w:rsidDel="00000000" w:rsidR="00000000" w:rsidRPr="00000000">
        <w:rPr>
          <w:color w:val="292a2e"/>
          <w:sz w:val="24"/>
          <w:szCs w:val="24"/>
          <w:rtl w:val="0"/>
        </w:rPr>
        <w:t xml:space="preserve">Use </w:t>
      </w:r>
      <w:r w:rsidDel="00000000" w:rsidR="00000000" w:rsidRPr="00000000">
        <w:rPr>
          <w:rFonts w:ascii="Courier New" w:cs="Courier New" w:eastAsia="Courier New" w:hAnsi="Courier New"/>
          <w:color w:val="292a2e"/>
          <w:sz w:val="21"/>
          <w:szCs w:val="21"/>
          <w:rtl w:val="0"/>
        </w:rPr>
        <w:t xml:space="preserve">flutter_bloc</w:t>
      </w:r>
      <w:r w:rsidDel="00000000" w:rsidR="00000000" w:rsidRPr="00000000">
        <w:rPr>
          <w:color w:val="292a2e"/>
          <w:sz w:val="24"/>
          <w:szCs w:val="24"/>
          <w:rtl w:val="0"/>
        </w:rPr>
        <w:t xml:space="preserve">.</w:t>
      </w:r>
    </w:p>
    <w:p w:rsidR="00000000" w:rsidDel="00000000" w:rsidP="00000000" w:rsidRDefault="00000000" w:rsidRPr="00000000" w14:paraId="000000AE">
      <w:pPr>
        <w:numPr>
          <w:ilvl w:val="0"/>
          <w:numId w:val="21"/>
        </w:numPr>
        <w:shd w:fill="ffffff" w:val="clear"/>
        <w:spacing w:after="0" w:afterAutospacing="0" w:before="0" w:beforeAutospacing="0" w:lineRule="auto"/>
        <w:ind w:left="720" w:hanging="360"/>
      </w:pPr>
      <w:r w:rsidDel="00000000" w:rsidR="00000000" w:rsidRPr="00000000">
        <w:rPr>
          <w:color w:val="292a2e"/>
          <w:sz w:val="24"/>
          <w:szCs w:val="24"/>
          <w:rtl w:val="0"/>
        </w:rPr>
        <w:t xml:space="preserve">Follow the standard </w:t>
      </w:r>
      <w:r w:rsidDel="00000000" w:rsidR="00000000" w:rsidRPr="00000000">
        <w:rPr>
          <w:rFonts w:ascii="Arial Unicode MS" w:cs="Arial Unicode MS" w:eastAsia="Arial Unicode MS" w:hAnsi="Arial Unicode MS"/>
          <w:b w:val="1"/>
          <w:bCs w:val="1"/>
          <w:color w:val="292a2e"/>
          <w:sz w:val="24"/>
          <w:szCs w:val="24"/>
          <w:rtl w:val="0"/>
        </w:rPr>
        <w:t xml:space="preserve">Event → State → Bloc</w:t>
      </w:r>
      <w:r w:rsidDel="00000000" w:rsidR="00000000" w:rsidRPr="00000000">
        <w:rPr>
          <w:color w:val="292a2e"/>
          <w:sz w:val="24"/>
          <w:szCs w:val="24"/>
          <w:rtl w:val="0"/>
        </w:rPr>
        <w:t xml:space="preserve"> pattern.</w:t>
      </w:r>
    </w:p>
    <w:p w:rsidR="00000000" w:rsidDel="00000000" w:rsidP="00000000" w:rsidRDefault="00000000" w:rsidRPr="00000000" w14:paraId="000000AF">
      <w:pPr>
        <w:numPr>
          <w:ilvl w:val="0"/>
          <w:numId w:val="21"/>
        </w:numPr>
        <w:shd w:fill="ffffff" w:val="clear"/>
        <w:spacing w:before="0" w:beforeAutospacing="0" w:lineRule="auto"/>
        <w:ind w:left="720" w:hanging="360"/>
      </w:pPr>
      <w:r w:rsidDel="00000000" w:rsidR="00000000" w:rsidRPr="00000000">
        <w:rPr>
          <w:color w:val="292a2e"/>
          <w:sz w:val="24"/>
          <w:szCs w:val="24"/>
          <w:rtl w:val="0"/>
        </w:rPr>
        <w:t xml:space="preserve">Keep logic in the bloc, not in the UI.</w:t>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rFonts w:ascii="Courier New" w:cs="Courier New" w:eastAsia="Courier New" w:hAnsi="Courier New"/>
          <w:color w:val="292a2e"/>
          <w:sz w:val="24"/>
          <w:szCs w:val="24"/>
        </w:rPr>
      </w:pPr>
      <w:bookmarkStart w:colFirst="0" w:colLast="0" w:name="_4v4alb4geah3" w:id="20"/>
      <w:bookmarkEnd w:id="20"/>
      <w:r w:rsidDel="00000000" w:rsidR="00000000" w:rsidRPr="00000000">
        <w:rPr>
          <w:rFonts w:ascii="Courier New" w:cs="Courier New" w:eastAsia="Courier New" w:hAnsi="Courier New"/>
          <w:color w:val="292a2e"/>
          <w:sz w:val="24"/>
          <w:szCs w:val="24"/>
          <w:rtl w:val="0"/>
        </w:rPr>
        <w:t xml:space="preserve">pages/</w:t>
      </w:r>
    </w:p>
    <w:p w:rsidR="00000000" w:rsidDel="00000000" w:rsidP="00000000" w:rsidRDefault="00000000" w:rsidRPr="00000000" w14:paraId="000000B1">
      <w:pPr>
        <w:numPr>
          <w:ilvl w:val="0"/>
          <w:numId w:val="1"/>
        </w:numPr>
        <w:shd w:fill="ffffff" w:val="clear"/>
        <w:spacing w:after="0" w:afterAutospacing="0" w:before="160" w:lineRule="auto"/>
        <w:ind w:left="720" w:hanging="360"/>
      </w:pPr>
      <w:r w:rsidDel="00000000" w:rsidR="00000000" w:rsidRPr="00000000">
        <w:rPr>
          <w:color w:val="292a2e"/>
          <w:sz w:val="24"/>
          <w:szCs w:val="24"/>
          <w:rtl w:val="0"/>
        </w:rPr>
        <w:t xml:space="preserve">Page should be a </w:t>
      </w:r>
      <w:r w:rsidDel="00000000" w:rsidR="00000000" w:rsidRPr="00000000">
        <w:rPr>
          <w:b w:val="1"/>
          <w:bCs w:val="1"/>
          <w:color w:val="292a2e"/>
          <w:sz w:val="24"/>
          <w:szCs w:val="24"/>
          <w:rtl w:val="0"/>
        </w:rPr>
        <w:t xml:space="preserve">stateless or stateful widget</w:t>
      </w:r>
      <w:r w:rsidDel="00000000" w:rsidR="00000000" w:rsidRPr="00000000">
        <w:rPr>
          <w:color w:val="292a2e"/>
          <w:sz w:val="24"/>
          <w:szCs w:val="24"/>
          <w:rtl w:val="0"/>
        </w:rPr>
        <w:t xml:space="preserve">.</w:t>
      </w:r>
    </w:p>
    <w:p w:rsidR="00000000" w:rsidDel="00000000" w:rsidP="00000000" w:rsidRDefault="00000000" w:rsidRPr="00000000" w14:paraId="000000B2">
      <w:pPr>
        <w:numPr>
          <w:ilvl w:val="0"/>
          <w:numId w:val="1"/>
        </w:numPr>
        <w:shd w:fill="ffffff" w:val="clear"/>
        <w:spacing w:before="0" w:beforeAutospacing="0" w:lineRule="auto"/>
        <w:ind w:left="720" w:hanging="360"/>
      </w:pPr>
      <w:r w:rsidDel="00000000" w:rsidR="00000000" w:rsidRPr="00000000">
        <w:rPr>
          <w:color w:val="292a2e"/>
          <w:sz w:val="24"/>
          <w:szCs w:val="24"/>
          <w:rtl w:val="0"/>
        </w:rPr>
        <w:t xml:space="preserve">Use </w:t>
      </w:r>
      <w:r w:rsidDel="00000000" w:rsidR="00000000" w:rsidRPr="00000000">
        <w:rPr>
          <w:rFonts w:ascii="Courier New" w:cs="Courier New" w:eastAsia="Courier New" w:hAnsi="Courier New"/>
          <w:color w:val="292a2e"/>
          <w:sz w:val="21"/>
          <w:szCs w:val="21"/>
          <w:rtl w:val="0"/>
        </w:rPr>
        <w:t xml:space="preserve">BlocProvider</w:t>
      </w:r>
      <w:r w:rsidDel="00000000" w:rsidR="00000000" w:rsidRPr="00000000">
        <w:rPr>
          <w:color w:val="292a2e"/>
          <w:sz w:val="24"/>
          <w:szCs w:val="24"/>
          <w:rtl w:val="0"/>
        </w:rPr>
        <w:t xml:space="preserve"> or </w:t>
      </w:r>
      <w:r w:rsidDel="00000000" w:rsidR="00000000" w:rsidRPr="00000000">
        <w:rPr>
          <w:rFonts w:ascii="Courier New" w:cs="Courier New" w:eastAsia="Courier New" w:hAnsi="Courier New"/>
          <w:color w:val="292a2e"/>
          <w:sz w:val="21"/>
          <w:szCs w:val="21"/>
          <w:rtl w:val="0"/>
        </w:rPr>
        <w:t xml:space="preserve">MultiBlocProvider</w:t>
      </w:r>
      <w:r w:rsidDel="00000000" w:rsidR="00000000" w:rsidRPr="00000000">
        <w:rPr>
          <w:color w:val="292a2e"/>
          <w:sz w:val="24"/>
          <w:szCs w:val="24"/>
          <w:rtl w:val="0"/>
        </w:rPr>
        <w:t xml:space="preserve"> as necessary.</w:t>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rFonts w:ascii="Courier New" w:cs="Courier New" w:eastAsia="Courier New" w:hAnsi="Courier New"/>
          <w:color w:val="292a2e"/>
          <w:sz w:val="24"/>
          <w:szCs w:val="24"/>
        </w:rPr>
      </w:pPr>
      <w:bookmarkStart w:colFirst="0" w:colLast="0" w:name="_txo9qqo46mnn" w:id="21"/>
      <w:bookmarkEnd w:id="21"/>
      <w:r w:rsidDel="00000000" w:rsidR="00000000" w:rsidRPr="00000000">
        <w:rPr>
          <w:rFonts w:ascii="Courier New" w:cs="Courier New" w:eastAsia="Courier New" w:hAnsi="Courier New"/>
          <w:color w:val="292a2e"/>
          <w:sz w:val="24"/>
          <w:szCs w:val="24"/>
          <w:rtl w:val="0"/>
        </w:rPr>
        <w:t xml:space="preserve">widgets/</w:t>
      </w:r>
    </w:p>
    <w:p w:rsidR="00000000" w:rsidDel="00000000" w:rsidP="00000000" w:rsidRDefault="00000000" w:rsidRPr="00000000" w14:paraId="000000B4">
      <w:pPr>
        <w:numPr>
          <w:ilvl w:val="0"/>
          <w:numId w:val="22"/>
        </w:numPr>
        <w:shd w:fill="ffffff" w:val="clear"/>
        <w:spacing w:after="0" w:afterAutospacing="0" w:before="160" w:lineRule="auto"/>
        <w:ind w:left="720" w:hanging="360"/>
      </w:pPr>
      <w:r w:rsidDel="00000000" w:rsidR="00000000" w:rsidRPr="00000000">
        <w:rPr>
          <w:color w:val="292a2e"/>
          <w:sz w:val="24"/>
          <w:szCs w:val="24"/>
          <w:rtl w:val="0"/>
        </w:rPr>
        <w:t xml:space="preserve">UI widgets should be </w:t>
      </w:r>
      <w:r w:rsidDel="00000000" w:rsidR="00000000" w:rsidRPr="00000000">
        <w:rPr>
          <w:b w:val="1"/>
          <w:bCs w:val="1"/>
          <w:color w:val="292a2e"/>
          <w:sz w:val="24"/>
          <w:szCs w:val="24"/>
          <w:rtl w:val="0"/>
        </w:rPr>
        <w:t xml:space="preserve">reusable and modular</w:t>
      </w:r>
      <w:r w:rsidDel="00000000" w:rsidR="00000000" w:rsidRPr="00000000">
        <w:rPr>
          <w:color w:val="292a2e"/>
          <w:sz w:val="24"/>
          <w:szCs w:val="24"/>
          <w:rtl w:val="0"/>
        </w:rPr>
        <w:t xml:space="preserve">.</w:t>
      </w:r>
    </w:p>
    <w:p w:rsidR="00000000" w:rsidDel="00000000" w:rsidP="00000000" w:rsidRDefault="00000000" w:rsidRPr="00000000" w14:paraId="000000B5">
      <w:pPr>
        <w:numPr>
          <w:ilvl w:val="0"/>
          <w:numId w:val="22"/>
        </w:numPr>
        <w:shd w:fill="ffffff" w:val="clear"/>
        <w:spacing w:before="0" w:beforeAutospacing="0" w:lineRule="auto"/>
        <w:ind w:left="720" w:hanging="360"/>
      </w:pPr>
      <w:r w:rsidDel="00000000" w:rsidR="00000000" w:rsidRPr="00000000">
        <w:rPr>
          <w:color w:val="292a2e"/>
          <w:sz w:val="24"/>
          <w:szCs w:val="24"/>
          <w:rtl w:val="0"/>
        </w:rPr>
        <w:t xml:space="preserve">Keep them dumb: all logic should stay in the bloc.</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juwd63v80vv7" w:id="22"/>
      <w:bookmarkEnd w:id="22"/>
      <w:r w:rsidDel="00000000" w:rsidR="00000000" w:rsidRPr="00000000">
        <w:rPr>
          <w:b w:val="1"/>
          <w:bCs w:val="1"/>
          <w:color w:val="292a2e"/>
          <w:sz w:val="49"/>
          <w:szCs w:val="49"/>
          <w:rtl w:val="0"/>
        </w:rPr>
        <w:t xml:space="preserve">🧪 Error Handling</w:t>
      </w:r>
    </w:p>
    <w:p w:rsidR="00000000" w:rsidDel="00000000" w:rsidP="00000000" w:rsidRDefault="00000000" w:rsidRPr="00000000" w14:paraId="000000B8">
      <w:pPr>
        <w:numPr>
          <w:ilvl w:val="0"/>
          <w:numId w:val="9"/>
        </w:numPr>
        <w:shd w:fill="ffffff" w:val="clear"/>
        <w:spacing w:after="0" w:afterAutospacing="0" w:before="160" w:lineRule="auto"/>
        <w:ind w:left="720" w:hanging="360"/>
      </w:pPr>
      <w:r w:rsidDel="00000000" w:rsidR="00000000" w:rsidRPr="00000000">
        <w:rPr>
          <w:color w:val="292a2e"/>
          <w:sz w:val="24"/>
          <w:szCs w:val="24"/>
          <w:rtl w:val="0"/>
        </w:rPr>
        <w:t xml:space="preserve">Use a custom </w:t>
      </w:r>
      <w:r w:rsidDel="00000000" w:rsidR="00000000" w:rsidRPr="00000000">
        <w:rPr>
          <w:rFonts w:ascii="Courier New" w:cs="Courier New" w:eastAsia="Courier New" w:hAnsi="Courier New"/>
          <w:color w:val="292a2e"/>
          <w:sz w:val="21"/>
          <w:szCs w:val="21"/>
          <w:rtl w:val="0"/>
        </w:rPr>
        <w:t xml:space="preserve">Failure</w:t>
      </w:r>
      <w:r w:rsidDel="00000000" w:rsidR="00000000" w:rsidRPr="00000000">
        <w:rPr>
          <w:color w:val="292a2e"/>
          <w:sz w:val="24"/>
          <w:szCs w:val="24"/>
          <w:rtl w:val="0"/>
        </w:rPr>
        <w:t xml:space="preserve"> class for all errors.</w:t>
      </w:r>
    </w:p>
    <w:p w:rsidR="00000000" w:rsidDel="00000000" w:rsidP="00000000" w:rsidRDefault="00000000" w:rsidRPr="00000000" w14:paraId="000000B9">
      <w:pPr>
        <w:numPr>
          <w:ilvl w:val="0"/>
          <w:numId w:val="9"/>
        </w:numPr>
        <w:shd w:fill="ffffff" w:val="clear"/>
        <w:spacing w:after="0" w:afterAutospacing="0" w:before="0" w:beforeAutospacing="0" w:lineRule="auto"/>
        <w:ind w:left="720" w:hanging="360"/>
      </w:pPr>
      <w:r w:rsidDel="00000000" w:rsidR="00000000" w:rsidRPr="00000000">
        <w:rPr>
          <w:color w:val="292a2e"/>
          <w:sz w:val="24"/>
          <w:szCs w:val="24"/>
          <w:rtl w:val="0"/>
        </w:rPr>
        <w:t xml:space="preserve">Types: </w:t>
      </w:r>
      <w:r w:rsidDel="00000000" w:rsidR="00000000" w:rsidRPr="00000000">
        <w:rPr>
          <w:rFonts w:ascii="Courier New" w:cs="Courier New" w:eastAsia="Courier New" w:hAnsi="Courier New"/>
          <w:color w:val="292a2e"/>
          <w:sz w:val="21"/>
          <w:szCs w:val="21"/>
          <w:rtl w:val="0"/>
        </w:rPr>
        <w:t xml:space="preserve">ServerFailure</w:t>
      </w:r>
      <w:r w:rsidDel="00000000" w:rsidR="00000000" w:rsidRPr="00000000">
        <w:rPr>
          <w:color w:val="292a2e"/>
          <w:sz w:val="24"/>
          <w:szCs w:val="24"/>
          <w:rtl w:val="0"/>
        </w:rPr>
        <w:t xml:space="preserve">, </w:t>
      </w:r>
      <w:r w:rsidDel="00000000" w:rsidR="00000000" w:rsidRPr="00000000">
        <w:rPr>
          <w:rFonts w:ascii="Courier New" w:cs="Courier New" w:eastAsia="Courier New" w:hAnsi="Courier New"/>
          <w:color w:val="292a2e"/>
          <w:sz w:val="21"/>
          <w:szCs w:val="21"/>
          <w:rtl w:val="0"/>
        </w:rPr>
        <w:t xml:space="preserve">NetworkFailure</w:t>
      </w:r>
      <w:r w:rsidDel="00000000" w:rsidR="00000000" w:rsidRPr="00000000">
        <w:rPr>
          <w:color w:val="292a2e"/>
          <w:sz w:val="24"/>
          <w:szCs w:val="24"/>
          <w:rtl w:val="0"/>
        </w:rPr>
        <w:t xml:space="preserve">, </w:t>
      </w:r>
      <w:r w:rsidDel="00000000" w:rsidR="00000000" w:rsidRPr="00000000">
        <w:rPr>
          <w:rFonts w:ascii="Courier New" w:cs="Courier New" w:eastAsia="Courier New" w:hAnsi="Courier New"/>
          <w:color w:val="292a2e"/>
          <w:sz w:val="21"/>
          <w:szCs w:val="21"/>
          <w:rtl w:val="0"/>
        </w:rPr>
        <w:t xml:space="preserve">AuthFailure</w:t>
      </w:r>
      <w:r w:rsidDel="00000000" w:rsidR="00000000" w:rsidRPr="00000000">
        <w:rPr>
          <w:color w:val="292a2e"/>
          <w:sz w:val="24"/>
          <w:szCs w:val="24"/>
          <w:rtl w:val="0"/>
        </w:rPr>
        <w:t xml:space="preserve">, </w:t>
      </w:r>
      <w:r w:rsidDel="00000000" w:rsidR="00000000" w:rsidRPr="00000000">
        <w:rPr>
          <w:rFonts w:ascii="Courier New" w:cs="Courier New" w:eastAsia="Courier New" w:hAnsi="Courier New"/>
          <w:color w:val="292a2e"/>
          <w:sz w:val="21"/>
          <w:szCs w:val="21"/>
          <w:rtl w:val="0"/>
        </w:rPr>
        <w:t xml:space="preserve">CacheFailure</w:t>
      </w:r>
      <w:r w:rsidDel="00000000" w:rsidR="00000000" w:rsidRPr="00000000">
        <w:rPr>
          <w:color w:val="292a2e"/>
          <w:sz w:val="24"/>
          <w:szCs w:val="24"/>
          <w:rtl w:val="0"/>
        </w:rPr>
        <w:t xml:space="preserve">, etc.</w:t>
      </w:r>
    </w:p>
    <w:p w:rsidR="00000000" w:rsidDel="00000000" w:rsidP="00000000" w:rsidRDefault="00000000" w:rsidRPr="00000000" w14:paraId="000000BA">
      <w:pPr>
        <w:numPr>
          <w:ilvl w:val="0"/>
          <w:numId w:val="9"/>
        </w:numPr>
        <w:shd w:fill="ffffff" w:val="clear"/>
        <w:spacing w:before="0" w:beforeAutospacing="0" w:lineRule="auto"/>
        <w:ind w:left="720" w:hanging="360"/>
      </w:pPr>
      <w:r w:rsidDel="00000000" w:rsidR="00000000" w:rsidRPr="00000000">
        <w:rPr>
          <w:color w:val="292a2e"/>
          <w:sz w:val="24"/>
          <w:szCs w:val="24"/>
          <w:rtl w:val="0"/>
        </w:rPr>
        <w:t xml:space="preserve">Always return </w:t>
      </w:r>
      <w:r w:rsidDel="00000000" w:rsidR="00000000" w:rsidRPr="00000000">
        <w:rPr>
          <w:rFonts w:ascii="Courier New" w:cs="Courier New" w:eastAsia="Courier New" w:hAnsi="Courier New"/>
          <w:color w:val="292a2e"/>
          <w:sz w:val="21"/>
          <w:szCs w:val="21"/>
          <w:rtl w:val="0"/>
        </w:rPr>
        <w:t xml:space="preserve">Either&lt;Failure, T&gt;</w:t>
      </w:r>
      <w:r w:rsidDel="00000000" w:rsidR="00000000" w:rsidRPr="00000000">
        <w:rPr>
          <w:color w:val="292a2e"/>
          <w:sz w:val="24"/>
          <w:szCs w:val="24"/>
          <w:rtl w:val="0"/>
        </w:rPr>
        <w:t xml:space="preserve"> from usecases and repositories.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cuza9ongwvxb" w:id="23"/>
      <w:bookmarkEnd w:id="23"/>
      <w:r w:rsidDel="00000000" w:rsidR="00000000" w:rsidRPr="00000000">
        <w:rPr>
          <w:b w:val="1"/>
          <w:bCs w:val="1"/>
          <w:color w:val="292a2e"/>
          <w:sz w:val="49"/>
          <w:szCs w:val="49"/>
          <w:rtl w:val="0"/>
        </w:rPr>
        <w:t xml:space="preserve">🔌 Networking</w:t>
      </w:r>
    </w:p>
    <w:p w:rsidR="00000000" w:rsidDel="00000000" w:rsidP="00000000" w:rsidRDefault="00000000" w:rsidRPr="00000000" w14:paraId="000000BD">
      <w:pPr>
        <w:numPr>
          <w:ilvl w:val="0"/>
          <w:numId w:val="3"/>
        </w:numPr>
        <w:shd w:fill="ffffff" w:val="clear"/>
        <w:spacing w:after="0" w:afterAutospacing="0" w:before="160" w:lineRule="auto"/>
        <w:ind w:left="720" w:hanging="360"/>
      </w:pPr>
      <w:r w:rsidDel="00000000" w:rsidR="00000000" w:rsidRPr="00000000">
        <w:rPr>
          <w:color w:val="292a2e"/>
          <w:sz w:val="24"/>
          <w:szCs w:val="24"/>
          <w:rtl w:val="0"/>
        </w:rPr>
        <w:t xml:space="preserve">Use </w:t>
      </w:r>
      <w:r w:rsidDel="00000000" w:rsidR="00000000" w:rsidRPr="00000000">
        <w:rPr>
          <w:rFonts w:ascii="Courier New" w:cs="Courier New" w:eastAsia="Courier New" w:hAnsi="Courier New"/>
          <w:color w:val="292a2e"/>
          <w:sz w:val="21"/>
          <w:szCs w:val="21"/>
          <w:rtl w:val="0"/>
        </w:rPr>
        <w:t xml:space="preserve">Dio</w:t>
      </w:r>
      <w:r w:rsidDel="00000000" w:rsidR="00000000" w:rsidRPr="00000000">
        <w:rPr>
          <w:color w:val="292a2e"/>
          <w:sz w:val="24"/>
          <w:szCs w:val="24"/>
          <w:rtl w:val="0"/>
        </w:rPr>
        <w:t xml:space="preserve"> with our configured </w:t>
      </w:r>
      <w:r w:rsidDel="00000000" w:rsidR="00000000" w:rsidRPr="00000000">
        <w:rPr>
          <w:rFonts w:ascii="Courier New" w:cs="Courier New" w:eastAsia="Courier New" w:hAnsi="Courier New"/>
          <w:color w:val="292a2e"/>
          <w:sz w:val="21"/>
          <w:szCs w:val="21"/>
          <w:rtl w:val="0"/>
        </w:rPr>
        <w:t xml:space="preserve">NetworkManager</w:t>
      </w:r>
      <w:r w:rsidDel="00000000" w:rsidR="00000000" w:rsidRPr="00000000">
        <w:rPr>
          <w:color w:val="292a2e"/>
          <w:sz w:val="24"/>
          <w:szCs w:val="24"/>
          <w:rtl w:val="0"/>
        </w:rPr>
        <w:t xml:space="preserve">.</w:t>
      </w:r>
    </w:p>
    <w:p w:rsidR="00000000" w:rsidDel="00000000" w:rsidP="00000000" w:rsidRDefault="00000000" w:rsidRPr="00000000" w14:paraId="000000BE">
      <w:pPr>
        <w:numPr>
          <w:ilvl w:val="0"/>
          <w:numId w:val="3"/>
        </w:numPr>
        <w:shd w:fill="ffffff" w:val="clear"/>
        <w:spacing w:after="0" w:afterAutospacing="0" w:before="0" w:beforeAutospacing="0" w:lineRule="auto"/>
        <w:ind w:left="720" w:hanging="360"/>
      </w:pPr>
      <w:r w:rsidDel="00000000" w:rsidR="00000000" w:rsidRPr="00000000">
        <w:rPr>
          <w:color w:val="292a2e"/>
          <w:sz w:val="24"/>
          <w:szCs w:val="24"/>
          <w:rtl w:val="0"/>
        </w:rPr>
        <w:t xml:space="preserve">Do not directly create Dio instances.</w:t>
      </w:r>
    </w:p>
    <w:p w:rsidR="00000000" w:rsidDel="00000000" w:rsidP="00000000" w:rsidRDefault="00000000" w:rsidRPr="00000000" w14:paraId="000000BF">
      <w:pPr>
        <w:numPr>
          <w:ilvl w:val="0"/>
          <w:numId w:val="3"/>
        </w:numPr>
        <w:shd w:fill="ffffff" w:val="clear"/>
        <w:spacing w:before="0" w:beforeAutospacing="0" w:lineRule="auto"/>
        <w:ind w:left="720" w:hanging="360"/>
      </w:pPr>
      <w:r w:rsidDel="00000000" w:rsidR="00000000" w:rsidRPr="00000000">
        <w:rPr>
          <w:color w:val="292a2e"/>
          <w:sz w:val="24"/>
          <w:szCs w:val="24"/>
          <w:rtl w:val="0"/>
        </w:rPr>
        <w:t xml:space="preserve">Set headers, error handling, and logging globally.</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7xx0eb13ra2r" w:id="24"/>
      <w:bookmarkEnd w:id="24"/>
      <w:r w:rsidDel="00000000" w:rsidR="00000000" w:rsidRPr="00000000">
        <w:rPr>
          <w:b w:val="1"/>
          <w:bCs w:val="1"/>
          <w:color w:val="292a2e"/>
          <w:sz w:val="49"/>
          <w:szCs w:val="49"/>
          <w:rtl w:val="0"/>
        </w:rPr>
        <w:t xml:space="preserve">🔧 Dependencies</w:t>
      </w:r>
    </w:p>
    <w:p w:rsidR="00000000" w:rsidDel="00000000" w:rsidP="00000000" w:rsidRDefault="00000000" w:rsidRPr="00000000" w14:paraId="000000C2">
      <w:pPr>
        <w:numPr>
          <w:ilvl w:val="0"/>
          <w:numId w:val="12"/>
        </w:numPr>
        <w:shd w:fill="ffffff" w:val="clear"/>
        <w:spacing w:after="0" w:afterAutospacing="0" w:before="160" w:lineRule="auto"/>
        <w:ind w:left="720" w:hanging="360"/>
      </w:pPr>
      <w:r w:rsidDel="00000000" w:rsidR="00000000" w:rsidRPr="00000000">
        <w:rPr>
          <w:color w:val="292a2e"/>
          <w:sz w:val="24"/>
          <w:szCs w:val="24"/>
          <w:rtl w:val="0"/>
        </w:rPr>
        <w:t xml:space="preserve">Use </w:t>
      </w:r>
      <w:r w:rsidDel="00000000" w:rsidR="00000000" w:rsidRPr="00000000">
        <w:rPr>
          <w:rFonts w:ascii="Courier New" w:cs="Courier New" w:eastAsia="Courier New" w:hAnsi="Courier New"/>
          <w:color w:val="292a2e"/>
          <w:sz w:val="21"/>
          <w:szCs w:val="21"/>
          <w:rtl w:val="0"/>
        </w:rPr>
        <w:t xml:space="preserve">get_it</w:t>
      </w:r>
      <w:r w:rsidDel="00000000" w:rsidR="00000000" w:rsidRPr="00000000">
        <w:rPr>
          <w:color w:val="292a2e"/>
          <w:sz w:val="24"/>
          <w:szCs w:val="24"/>
          <w:rtl w:val="0"/>
        </w:rPr>
        <w:t xml:space="preserve"> for dependency injection.</w:t>
      </w:r>
    </w:p>
    <w:p w:rsidR="00000000" w:rsidDel="00000000" w:rsidP="00000000" w:rsidRDefault="00000000" w:rsidRPr="00000000" w14:paraId="000000C3">
      <w:pPr>
        <w:numPr>
          <w:ilvl w:val="0"/>
          <w:numId w:val="12"/>
        </w:numPr>
        <w:shd w:fill="ffffff" w:val="clear"/>
        <w:spacing w:before="0" w:beforeAutospacing="0" w:lineRule="auto"/>
        <w:ind w:left="720" w:hanging="360"/>
      </w:pPr>
      <w:r w:rsidDel="00000000" w:rsidR="00000000" w:rsidRPr="00000000">
        <w:rPr>
          <w:color w:val="292a2e"/>
          <w:sz w:val="24"/>
          <w:szCs w:val="24"/>
          <w:rtl w:val="0"/>
        </w:rPr>
        <w:t xml:space="preserve">Register blocs, usecases, repositories, and data sources in the </w:t>
      </w:r>
      <w:r w:rsidDel="00000000" w:rsidR="00000000" w:rsidRPr="00000000">
        <w:rPr>
          <w:rFonts w:ascii="Courier New" w:cs="Courier New" w:eastAsia="Courier New" w:hAnsi="Courier New"/>
          <w:color w:val="292a2e"/>
          <w:sz w:val="21"/>
          <w:szCs w:val="21"/>
          <w:rtl w:val="0"/>
        </w:rPr>
        <w:t xml:space="preserve">injection.dart</w:t>
      </w:r>
      <w:r w:rsidDel="00000000" w:rsidR="00000000" w:rsidRPr="00000000">
        <w:rPr>
          <w:color w:val="292a2e"/>
          <w:sz w:val="24"/>
          <w:szCs w:val="24"/>
          <w:rtl w:val="0"/>
        </w:rPr>
        <w:t xml:space="preserv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r575kqg95y76" w:id="25"/>
      <w:bookmarkEnd w:id="25"/>
      <w:r w:rsidDel="00000000" w:rsidR="00000000" w:rsidRPr="00000000">
        <w:rPr>
          <w:rFonts w:ascii="Arial Unicode MS" w:cs="Arial Unicode MS" w:eastAsia="Arial Unicode MS" w:hAnsi="Arial Unicode MS"/>
          <w:b w:val="1"/>
          <w:bCs w:val="1"/>
          <w:color w:val="292a2e"/>
          <w:sz w:val="49"/>
          <w:szCs w:val="49"/>
          <w:rtl w:val="0"/>
        </w:rPr>
        <w:t xml:space="preserve">✅ Checklist Before Submission</w:t>
      </w:r>
    </w:p>
    <w:p w:rsidR="00000000" w:rsidDel="00000000" w:rsidP="00000000" w:rsidRDefault="00000000" w:rsidRPr="00000000" w14:paraId="000000C6">
      <w:pPr>
        <w:numPr>
          <w:ilvl w:val="0"/>
          <w:numId w:val="17"/>
        </w:numPr>
        <w:shd w:fill="ffffff" w:val="clear"/>
        <w:spacing w:after="0" w:afterAutospacing="0" w:before="160" w:lineRule="auto"/>
        <w:ind w:left="720" w:hanging="360"/>
      </w:pPr>
      <w:r w:rsidDel="00000000" w:rsidR="00000000" w:rsidRPr="00000000">
        <w:rPr>
          <w:color w:val="292a2e"/>
          <w:sz w:val="24"/>
          <w:szCs w:val="24"/>
          <w:rtl w:val="0"/>
        </w:rPr>
        <w:t xml:space="preserve">Feature has a proper data/domain/presentation layer.</w:t>
      </w:r>
    </w:p>
    <w:p w:rsidR="00000000" w:rsidDel="00000000" w:rsidP="00000000" w:rsidRDefault="00000000" w:rsidRPr="00000000" w14:paraId="000000C7">
      <w:pPr>
        <w:numPr>
          <w:ilvl w:val="0"/>
          <w:numId w:val="17"/>
        </w:numPr>
        <w:shd w:fill="ffffff" w:val="clear"/>
        <w:spacing w:after="0" w:afterAutospacing="0" w:before="0" w:beforeAutospacing="0" w:lineRule="auto"/>
        <w:ind w:left="720" w:hanging="360"/>
      </w:pPr>
      <w:r w:rsidDel="00000000" w:rsidR="00000000" w:rsidRPr="00000000">
        <w:rPr>
          <w:color w:val="292a2e"/>
          <w:sz w:val="24"/>
          <w:szCs w:val="24"/>
          <w:rtl w:val="0"/>
        </w:rPr>
        <w:t xml:space="preserve">BLoC is used properly with clear event/state separation.</w:t>
      </w:r>
    </w:p>
    <w:p w:rsidR="00000000" w:rsidDel="00000000" w:rsidP="00000000" w:rsidRDefault="00000000" w:rsidRPr="00000000" w14:paraId="000000C8">
      <w:pPr>
        <w:numPr>
          <w:ilvl w:val="0"/>
          <w:numId w:val="17"/>
        </w:numPr>
        <w:shd w:fill="ffffff" w:val="clear"/>
        <w:spacing w:after="0" w:afterAutospacing="0" w:before="0" w:beforeAutospacing="0" w:lineRule="auto"/>
        <w:ind w:left="720" w:hanging="360"/>
      </w:pPr>
      <w:r w:rsidDel="00000000" w:rsidR="00000000" w:rsidRPr="00000000">
        <w:rPr>
          <w:color w:val="292a2e"/>
          <w:sz w:val="24"/>
          <w:szCs w:val="24"/>
          <w:rtl w:val="0"/>
        </w:rPr>
        <w:t xml:space="preserve">API uses Dio through </w:t>
      </w:r>
      <w:r w:rsidDel="00000000" w:rsidR="00000000" w:rsidRPr="00000000">
        <w:rPr>
          <w:rFonts w:ascii="Courier New" w:cs="Courier New" w:eastAsia="Courier New" w:hAnsi="Courier New"/>
          <w:color w:val="292a2e"/>
          <w:sz w:val="21"/>
          <w:szCs w:val="21"/>
          <w:rtl w:val="0"/>
        </w:rPr>
        <w:t xml:space="preserve">NetworkManager</w:t>
      </w:r>
      <w:r w:rsidDel="00000000" w:rsidR="00000000" w:rsidRPr="00000000">
        <w:rPr>
          <w:color w:val="292a2e"/>
          <w:sz w:val="24"/>
          <w:szCs w:val="24"/>
          <w:rtl w:val="0"/>
        </w:rPr>
        <w:t xml:space="preserve">.</w:t>
      </w:r>
    </w:p>
    <w:p w:rsidR="00000000" w:rsidDel="00000000" w:rsidP="00000000" w:rsidRDefault="00000000" w:rsidRPr="00000000" w14:paraId="000000C9">
      <w:pPr>
        <w:numPr>
          <w:ilvl w:val="0"/>
          <w:numId w:val="17"/>
        </w:numPr>
        <w:shd w:fill="ffffff" w:val="clear"/>
        <w:spacing w:after="0" w:afterAutospacing="0" w:before="0" w:beforeAutospacing="0" w:lineRule="auto"/>
        <w:ind w:left="720" w:hanging="360"/>
      </w:pPr>
      <w:r w:rsidDel="00000000" w:rsidR="00000000" w:rsidRPr="00000000">
        <w:rPr>
          <w:color w:val="292a2e"/>
          <w:sz w:val="24"/>
          <w:szCs w:val="24"/>
          <w:rtl w:val="0"/>
        </w:rPr>
        <w:t xml:space="preserve">Models are annotated with </w:t>
      </w:r>
      <w:r w:rsidDel="00000000" w:rsidR="00000000" w:rsidRPr="00000000">
        <w:rPr>
          <w:rFonts w:ascii="Courier New" w:cs="Courier New" w:eastAsia="Courier New" w:hAnsi="Courier New"/>
          <w:color w:val="292a2e"/>
          <w:sz w:val="21"/>
          <w:szCs w:val="21"/>
          <w:rtl w:val="0"/>
        </w:rPr>
        <w:t xml:space="preserve">@JsonSerializable()</w:t>
      </w:r>
      <w:r w:rsidDel="00000000" w:rsidR="00000000" w:rsidRPr="00000000">
        <w:rPr>
          <w:color w:val="292a2e"/>
          <w:sz w:val="24"/>
          <w:szCs w:val="24"/>
          <w:rtl w:val="0"/>
        </w:rPr>
        <w:t xml:space="preserve">.</w:t>
      </w:r>
    </w:p>
    <w:p w:rsidR="00000000" w:rsidDel="00000000" w:rsidP="00000000" w:rsidRDefault="00000000" w:rsidRPr="00000000" w14:paraId="000000CA">
      <w:pPr>
        <w:numPr>
          <w:ilvl w:val="0"/>
          <w:numId w:val="17"/>
        </w:numPr>
        <w:shd w:fill="ffffff" w:val="clear"/>
        <w:spacing w:after="0" w:afterAutospacing="0" w:before="0" w:beforeAutospacing="0" w:lineRule="auto"/>
        <w:ind w:left="720" w:hanging="360"/>
      </w:pPr>
      <w:r w:rsidDel="00000000" w:rsidR="00000000" w:rsidRPr="00000000">
        <w:rPr>
          <w:color w:val="292a2e"/>
          <w:sz w:val="24"/>
          <w:szCs w:val="24"/>
          <w:rtl w:val="0"/>
        </w:rPr>
        <w:t xml:space="preserve">Build runner has been run.</w:t>
      </w:r>
    </w:p>
    <w:p w:rsidR="00000000" w:rsidDel="00000000" w:rsidP="00000000" w:rsidRDefault="00000000" w:rsidRPr="00000000" w14:paraId="000000CB">
      <w:pPr>
        <w:numPr>
          <w:ilvl w:val="0"/>
          <w:numId w:val="17"/>
        </w:numPr>
        <w:shd w:fill="ffffff" w:val="clear"/>
        <w:spacing w:before="0" w:beforeAutospacing="0" w:lineRule="auto"/>
        <w:ind w:left="720" w:hanging="360"/>
      </w:pPr>
      <w:r w:rsidDel="00000000" w:rsidR="00000000" w:rsidRPr="00000000">
        <w:rPr>
          <w:color w:val="292a2e"/>
          <w:sz w:val="24"/>
          <w:szCs w:val="24"/>
          <w:rtl w:val="0"/>
        </w:rPr>
        <w:t xml:space="preserve">Feature uses </w:t>
      </w:r>
      <w:r w:rsidDel="00000000" w:rsidR="00000000" w:rsidRPr="00000000">
        <w:rPr>
          <w:rFonts w:ascii="Courier New" w:cs="Courier New" w:eastAsia="Courier New" w:hAnsi="Courier New"/>
          <w:color w:val="292a2e"/>
          <w:sz w:val="21"/>
          <w:szCs w:val="21"/>
          <w:rtl w:val="0"/>
        </w:rPr>
        <w:t xml:space="preserve">Either&lt;Failure, Response&gt;</w:t>
      </w:r>
      <w:r w:rsidDel="00000000" w:rsidR="00000000" w:rsidRPr="00000000">
        <w:rPr>
          <w:color w:val="292a2e"/>
          <w:sz w:val="24"/>
          <w:szCs w:val="24"/>
          <w:rtl w:val="0"/>
        </w:rPr>
        <w:t xml:space="preserve"> consistently.</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color w:val="292a2e"/>
          <w:sz w:val="24"/>
          <w:szCs w:val="24"/>
          <w:rtl w:val="0"/>
        </w:rPr>
        <w:t xml:space="preserve">If you have questions, contact the Lead Developer. This guideline ensures consistency and maintainability across multiple client apps.</w:t>
      </w:r>
    </w:p>
    <w:p w:rsidR="00000000" w:rsidDel="00000000" w:rsidP="00000000" w:rsidRDefault="00000000" w:rsidRPr="00000000" w14:paraId="000000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rFonts w:ascii="Arial" w:cs="Arial" w:eastAsia="Arial" w:hAnsi="Arial"/>
        <w:color w:val="292a2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292a2e"/>
        <w:sz w:val="24"/>
        <w:szCs w:val="24"/>
        <w:u w:val="none"/>
      </w:rPr>
    </w:lvl>
    <w:lvl w:ilvl="1">
      <w:start w:val="1"/>
      <w:numFmt w:val="bullet"/>
      <w:lvlText w:val="○"/>
      <w:lvlJc w:val="left"/>
      <w:pPr>
        <w:ind w:left="1440" w:hanging="360"/>
      </w:pPr>
      <w:rPr>
        <w:color w:val="292a2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