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CampusIQ Hub – An AI &amp; ML Based College Management System with App Integration</w:t>
      </w:r>
    </w:p>
    <w:p>
      <w:pPr>
        <w:pStyle w:val="Heading1"/>
      </w:pPr>
      <w:r>
        <w:t>Abstract</w:t>
      </w:r>
    </w:p>
    <w:p>
      <w:r>
        <w:rPr>
          <w:rFonts w:ascii="Times New Roman" w:hAnsi="Times New Roman"/>
          <w:sz w:val="24"/>
        </w:rPr>
        <w:t>CampusIQ Hub is an intelligent College Management System developed using Artificial Intelligence (AI) and Machine Learning (ML) technologies to automate and optimize academic and administrative activities in educational institutions. Traditional college management systems rely heavily on manual processes, which are time-consuming, error-prone, and inefficient.</w:t>
      </w:r>
    </w:p>
    <w:p>
      <w:r>
        <w:rPr>
          <w:rFonts w:ascii="Times New Roman" w:hAnsi="Times New Roman"/>
          <w:sz w:val="24"/>
        </w:rPr>
        <w:t>The proposed system integrates an AI Assistant Bot that uses Natural Language Processing (NLP) to provide human-like responses for student counseling, policy explanation, course guidance, attendance details, fee information, and academic support. Machine Learning algorithms analyze historical student data to predict academic performance and detect potential dropout risks.</w:t>
      </w:r>
    </w:p>
    <w:p>
      <w:r>
        <w:rPr>
          <w:rFonts w:ascii="Times New Roman" w:hAnsi="Times New Roman"/>
          <w:sz w:val="24"/>
        </w:rPr>
        <w:t>CampusIQ Hub is designed for colleges and universities to improve operational efficiency, enhance student engagement, and support data-driven decision-making. The system reduces administrative workload and provides a scalable, future-ready solution.</w:t>
      </w:r>
    </w:p>
    <w:p>
      <w:pPr>
        <w:pStyle w:val="Heading1"/>
      </w:pPr>
      <w:r>
        <w:t>Student Details</w:t>
      </w:r>
    </w:p>
    <w:tbl>
      <w:tblPr>
        <w:tblW w:type="auto" w:w="0"/>
        <w:tblLook w:firstColumn="1" w:firstRow="1" w:lastColumn="0" w:lastRow="0" w:noHBand="0" w:noVBand="1" w:val="04A0"/>
      </w:tblPr>
      <w:tblGrid>
        <w:gridCol w:w="2880"/>
        <w:gridCol w:w="2880"/>
        <w:gridCol w:w="2880"/>
      </w:tblGrid>
      <w:tr>
        <w:tc>
          <w:tcPr>
            <w:tcW w:type="dxa" w:w="2880"/>
          </w:tcPr>
          <w:p>
            <w:r>
              <w:t>Student Name</w:t>
            </w:r>
          </w:p>
        </w:tc>
        <w:tc>
          <w:tcPr>
            <w:tcW w:type="dxa" w:w="2880"/>
          </w:tcPr>
          <w:p>
            <w:r>
              <w:t>Roll Number</w:t>
            </w:r>
          </w:p>
        </w:tc>
        <w:tc>
          <w:tcPr>
            <w:tcW w:type="dxa" w:w="2880"/>
          </w:tcPr>
          <w:p>
            <w:r>
              <w:t>Signature</w:t>
            </w:r>
          </w:p>
        </w:tc>
      </w:tr>
      <w:tr>
        <w:tc>
          <w:tcPr>
            <w:tcW w:type="dxa" w:w="2880"/>
          </w:tcPr>
          <w:p>
            <w:r>
              <w:t>A. PurnaBhavyaSri</w:t>
            </w:r>
          </w:p>
        </w:tc>
        <w:tc>
          <w:tcPr>
            <w:tcW w:type="dxa" w:w="2880"/>
          </w:tcPr>
          <w:p>
            <w:r>
              <w:t>22PD1AO5O9</w:t>
            </w:r>
          </w:p>
        </w:tc>
        <w:tc>
          <w:tcPr>
            <w:tcW w:type="dxa" w:w="2880"/>
          </w:tcPr>
          <w:p>
            <w:r>
              <w:t>__________</w:t>
            </w:r>
          </w:p>
        </w:tc>
      </w:tr>
      <w:tr>
        <w:tc>
          <w:tcPr>
            <w:tcW w:type="dxa" w:w="2880"/>
          </w:tcPr>
          <w:p>
            <w:r>
              <w:t>Eede V N S S K Jayanth</w:t>
            </w:r>
          </w:p>
        </w:tc>
        <w:tc>
          <w:tcPr>
            <w:tcW w:type="dxa" w:w="2880"/>
          </w:tcPr>
          <w:p>
            <w:r>
              <w:t>22PD1AO528</w:t>
            </w:r>
          </w:p>
        </w:tc>
        <w:tc>
          <w:tcPr>
            <w:tcW w:type="dxa" w:w="2880"/>
          </w:tcPr>
          <w:p>
            <w:r>
              <w:t>__________</w:t>
            </w:r>
          </w:p>
        </w:tc>
      </w:tr>
      <w:tr>
        <w:tc>
          <w:tcPr>
            <w:tcW w:type="dxa" w:w="2880"/>
          </w:tcPr>
          <w:p>
            <w:r>
              <w:t>Gottapu Naveen</w:t>
            </w:r>
          </w:p>
        </w:tc>
        <w:tc>
          <w:tcPr>
            <w:tcW w:type="dxa" w:w="2880"/>
          </w:tcPr>
          <w:p>
            <w:r>
              <w:t>22PD1A0538</w:t>
            </w:r>
          </w:p>
        </w:tc>
        <w:tc>
          <w:tcPr>
            <w:tcW w:type="dxa" w:w="2880"/>
          </w:tcPr>
          <w:p>
            <w:r>
              <w:t>__________</w:t>
            </w:r>
          </w:p>
        </w:tc>
      </w:tr>
      <w:tr>
        <w:tc>
          <w:tcPr>
            <w:tcW w:type="dxa" w:w="2880"/>
          </w:tcPr>
          <w:p>
            <w:r>
              <w:t>J. Mahesh</w:t>
            </w:r>
          </w:p>
        </w:tc>
        <w:tc>
          <w:tcPr>
            <w:tcW w:type="dxa" w:w="2880"/>
          </w:tcPr>
          <w:p>
            <w:r>
              <w:t>22PD1A0541</w:t>
            </w:r>
          </w:p>
        </w:tc>
        <w:tc>
          <w:tcPr>
            <w:tcW w:type="dxa" w:w="2880"/>
          </w:tcPr>
          <w:p>
            <w:r>
              <w:t>__________</w:t>
            </w:r>
          </w:p>
        </w:tc>
      </w:tr>
      <w:tr>
        <w:tc>
          <w:tcPr>
            <w:tcW w:type="dxa" w:w="2880"/>
          </w:tcPr>
          <w:p>
            <w:r>
              <w:t>M. Kumari</w:t>
            </w:r>
          </w:p>
        </w:tc>
        <w:tc>
          <w:tcPr>
            <w:tcW w:type="dxa" w:w="2880"/>
          </w:tcPr>
          <w:p>
            <w:r>
              <w:t>22PD1A0556</w:t>
            </w:r>
          </w:p>
        </w:tc>
        <w:tc>
          <w:tcPr>
            <w:tcW w:type="dxa" w:w="2880"/>
          </w:tcPr>
          <w:p>
            <w:r>
              <w:t>__________</w:t>
            </w:r>
          </w:p>
        </w:tc>
      </w:tr>
    </w:tbl>
    <w:p>
      <w:pPr>
        <w:pStyle w:val="Heading1"/>
      </w:pPr>
      <w:r>
        <w:t>Guide Details</w:t>
      </w:r>
    </w:p>
    <w:tbl>
      <w:tblPr>
        <w:tblW w:type="auto" w:w="0"/>
        <w:tblLook w:firstColumn="1" w:firstRow="1" w:lastColumn="0" w:lastRow="0" w:noHBand="0" w:noVBand="1" w:val="04A0"/>
      </w:tblPr>
      <w:tblGrid>
        <w:gridCol w:w="4320"/>
        <w:gridCol w:w="4320"/>
      </w:tblGrid>
      <w:tr>
        <w:tc>
          <w:tcPr>
            <w:tcW w:type="dxa" w:w="4320"/>
          </w:tcPr>
          <w:p>
            <w:r>
              <w:t>Guide Name</w:t>
            </w:r>
          </w:p>
        </w:tc>
        <w:tc>
          <w:tcPr>
            <w:tcW w:type="dxa" w:w="4320"/>
          </w:tcPr>
          <w:p>
            <w:r>
              <w:t>Signature</w:t>
            </w:r>
          </w:p>
        </w:tc>
      </w:tr>
      <w:tr>
        <w:tc>
          <w:tcPr>
            <w:tcW w:type="dxa" w:w="4320"/>
          </w:tcPr>
          <w:p>
            <w:r>
              <w:t>______________________</w:t>
            </w:r>
          </w:p>
        </w:tc>
        <w:tc>
          <w:tcPr>
            <w:tcW w:type="dxa" w:w="4320"/>
          </w:tcPr>
          <w:p>
            <w:r>
              <w:t>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