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EA1567" w14:textId="77777777" w:rsidR="00570849" w:rsidRPr="00570849" w:rsidRDefault="00570849" w:rsidP="005708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70849">
        <w:rPr>
          <w:rFonts w:ascii="Times New Roman" w:eastAsia="Times New Roman" w:hAnsi="Times New Roman" w:cs="Times New Roman"/>
          <w:b/>
          <w:bCs/>
          <w:kern w:val="36"/>
          <w:sz w:val="48"/>
          <w:szCs w:val="48"/>
          <w14:ligatures w14:val="none"/>
        </w:rPr>
        <w:t>Docker and Containerization in Modern DevOps Workflows</w:t>
      </w:r>
    </w:p>
    <w:p w14:paraId="281C4ADD" w14:textId="41E4AAF0" w:rsidR="00570849" w:rsidRDefault="00570849" w:rsidP="00570849">
      <w:pPr>
        <w:spacing w:before="100" w:beforeAutospacing="1" w:after="100" w:afterAutospacing="1" w:line="240" w:lineRule="auto"/>
        <w:rPr>
          <w:rFonts w:ascii="Times New Roman" w:eastAsia="Times New Roman" w:hAnsi="Times New Roman" w:cs="Times New Roman"/>
          <w:b/>
          <w:bCs/>
          <w:kern w:val="0"/>
          <w14:ligatures w14:val="none"/>
        </w:rPr>
      </w:pPr>
      <w:r w:rsidRPr="00570849">
        <w:rPr>
          <w:rFonts w:ascii="Times New Roman" w:eastAsia="Times New Roman" w:hAnsi="Times New Roman" w:cs="Times New Roman"/>
          <w:b/>
          <w:bCs/>
          <w:kern w:val="0"/>
          <w14:ligatures w14:val="none"/>
        </w:rPr>
        <w:t>Tejith Jayanthi</w:t>
      </w:r>
      <w:r>
        <w:rPr>
          <w:rFonts w:ascii="Times New Roman" w:eastAsia="Times New Roman" w:hAnsi="Times New Roman" w:cs="Times New Roman"/>
          <w:b/>
          <w:bCs/>
          <w:kern w:val="0"/>
          <w14:ligatures w14:val="none"/>
        </w:rPr>
        <w:t xml:space="preserve"> – c0941614</w:t>
      </w:r>
    </w:p>
    <w:p w14:paraId="75DD3F94" w14:textId="1A56BFEF" w:rsidR="004B1CCA" w:rsidRPr="00570849" w:rsidRDefault="004B1CCA" w:rsidP="00570849">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Fameeda</w:t>
      </w:r>
      <w:proofErr w:type="spellEnd"/>
      <w:r>
        <w:rPr>
          <w:rFonts w:ascii="Times New Roman" w:eastAsia="Times New Roman" w:hAnsi="Times New Roman" w:cs="Times New Roman"/>
          <w:b/>
          <w:bCs/>
          <w:kern w:val="0"/>
          <w14:ligatures w14:val="none"/>
        </w:rPr>
        <w:t xml:space="preserve"> </w:t>
      </w:r>
      <w:proofErr w:type="spellStart"/>
      <w:r>
        <w:rPr>
          <w:rFonts w:ascii="Times New Roman" w:eastAsia="Times New Roman" w:hAnsi="Times New Roman" w:cs="Times New Roman"/>
          <w:b/>
          <w:bCs/>
          <w:kern w:val="0"/>
          <w14:ligatures w14:val="none"/>
        </w:rPr>
        <w:t>Chu</w:t>
      </w:r>
      <w:r w:rsidR="003E6017">
        <w:rPr>
          <w:rFonts w:ascii="Times New Roman" w:eastAsia="Times New Roman" w:hAnsi="Times New Roman" w:cs="Times New Roman"/>
          <w:b/>
          <w:bCs/>
          <w:kern w:val="0"/>
          <w14:ligatures w14:val="none"/>
        </w:rPr>
        <w:t>n</w:t>
      </w:r>
      <w:r>
        <w:rPr>
          <w:rFonts w:ascii="Times New Roman" w:eastAsia="Times New Roman" w:hAnsi="Times New Roman" w:cs="Times New Roman"/>
          <w:b/>
          <w:bCs/>
          <w:kern w:val="0"/>
          <w14:ligatures w14:val="none"/>
        </w:rPr>
        <w:t>danga</w:t>
      </w:r>
      <w:proofErr w:type="spellEnd"/>
      <w:r>
        <w:rPr>
          <w:rFonts w:ascii="Times New Roman" w:eastAsia="Times New Roman" w:hAnsi="Times New Roman" w:cs="Times New Roman"/>
          <w:b/>
          <w:bCs/>
          <w:kern w:val="0"/>
          <w14:ligatures w14:val="none"/>
        </w:rPr>
        <w:t xml:space="preserve"> </w:t>
      </w:r>
      <w:r w:rsidR="00C06260">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r w:rsidR="00C06260">
        <w:rPr>
          <w:rFonts w:ascii="Times New Roman" w:eastAsia="Times New Roman" w:hAnsi="Times New Roman" w:cs="Times New Roman"/>
          <w:b/>
          <w:bCs/>
          <w:kern w:val="0"/>
          <w14:ligatures w14:val="none"/>
        </w:rPr>
        <w:t>c0941888</w:t>
      </w:r>
    </w:p>
    <w:p w14:paraId="30CCAB2E" w14:textId="77777777" w:rsidR="00570849" w:rsidRPr="00570849" w:rsidRDefault="00205CC0" w:rsidP="00570849">
      <w:pPr>
        <w:spacing w:after="0" w:line="240" w:lineRule="auto"/>
        <w:rPr>
          <w:rFonts w:ascii="Times New Roman" w:eastAsia="Times New Roman" w:hAnsi="Times New Roman" w:cs="Times New Roman"/>
          <w:kern w:val="0"/>
          <w14:ligatures w14:val="none"/>
        </w:rPr>
      </w:pPr>
      <w:r w:rsidRPr="00205CC0">
        <w:rPr>
          <w:rFonts w:ascii="Times New Roman" w:eastAsia="Times New Roman" w:hAnsi="Times New Roman" w:cs="Times New Roman"/>
          <w:noProof/>
          <w:kern w:val="0"/>
        </w:rPr>
        <w:pict w14:anchorId="463DA45A">
          <v:rect id="_x0000_i1035" alt="" style="width:468pt;height:.05pt;mso-width-percent:0;mso-height-percent:0;mso-width-percent:0;mso-height-percent:0" o:hralign="center" o:hrstd="t" o:hr="t" fillcolor="#a0a0a0" stroked="f"/>
        </w:pict>
      </w:r>
    </w:p>
    <w:p w14:paraId="36CFBF48" w14:textId="77777777" w:rsidR="00570849" w:rsidRPr="00570849" w:rsidRDefault="00570849" w:rsidP="005708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0849">
        <w:rPr>
          <w:rFonts w:ascii="Times New Roman" w:eastAsia="Times New Roman" w:hAnsi="Times New Roman" w:cs="Times New Roman"/>
          <w:b/>
          <w:bCs/>
          <w:kern w:val="0"/>
          <w:sz w:val="36"/>
          <w:szCs w:val="36"/>
          <w14:ligatures w14:val="none"/>
        </w:rPr>
        <w:t>Abstract</w:t>
      </w:r>
    </w:p>
    <w:p w14:paraId="5AE9F024"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This paper explores the fundamental concepts of software-defined elements, virtualization, hypervisors, and containerization, with a focus on Docker technology. It discusses the differences between containers and virtual machines, Linux and Windows container architectures, the Docker ecosystem, and the installation process. Furthermore, it reflects on the impact of containerization on DevOps culture and processes.</w:t>
      </w:r>
    </w:p>
    <w:p w14:paraId="5BAE7DC0"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b/>
          <w:bCs/>
          <w:kern w:val="0"/>
          <w14:ligatures w14:val="none"/>
        </w:rPr>
        <w:t>Index Terms</w:t>
      </w:r>
      <w:r w:rsidRPr="00570849">
        <w:rPr>
          <w:rFonts w:ascii="Times New Roman" w:eastAsia="Times New Roman" w:hAnsi="Times New Roman" w:cs="Times New Roman"/>
          <w:kern w:val="0"/>
          <w14:ligatures w14:val="none"/>
        </w:rPr>
        <w:t xml:space="preserve"> — Docker, Containerization, Virtualization, DevOps, Hypervisor, Linux Containers, Windows Containers.</w:t>
      </w:r>
    </w:p>
    <w:p w14:paraId="501B2570" w14:textId="77777777" w:rsidR="00570849" w:rsidRPr="00570849" w:rsidRDefault="00205CC0" w:rsidP="00570849">
      <w:pPr>
        <w:spacing w:after="0" w:line="240" w:lineRule="auto"/>
        <w:rPr>
          <w:rFonts w:ascii="Times New Roman" w:eastAsia="Times New Roman" w:hAnsi="Times New Roman" w:cs="Times New Roman"/>
          <w:kern w:val="0"/>
          <w14:ligatures w14:val="none"/>
        </w:rPr>
      </w:pPr>
      <w:r w:rsidRPr="00205CC0">
        <w:rPr>
          <w:rFonts w:ascii="Times New Roman" w:eastAsia="Times New Roman" w:hAnsi="Times New Roman" w:cs="Times New Roman"/>
          <w:noProof/>
          <w:kern w:val="0"/>
        </w:rPr>
        <w:pict w14:anchorId="45D6E1B0">
          <v:rect id="_x0000_i1034" alt="" style="width:468pt;height:.05pt;mso-width-percent:0;mso-height-percent:0;mso-width-percent:0;mso-height-percent:0" o:hralign="center" o:hrstd="t" o:hr="t" fillcolor="#a0a0a0" stroked="f"/>
        </w:pict>
      </w:r>
    </w:p>
    <w:p w14:paraId="3C7808BD" w14:textId="77777777" w:rsidR="00570849" w:rsidRPr="00570849" w:rsidRDefault="00570849" w:rsidP="005708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0849">
        <w:rPr>
          <w:rFonts w:ascii="Times New Roman" w:eastAsia="Times New Roman" w:hAnsi="Times New Roman" w:cs="Times New Roman"/>
          <w:b/>
          <w:bCs/>
          <w:kern w:val="0"/>
          <w:sz w:val="36"/>
          <w:szCs w:val="36"/>
          <w14:ligatures w14:val="none"/>
        </w:rPr>
        <w:t>I. INTRODUCTION</w:t>
      </w:r>
    </w:p>
    <w:p w14:paraId="63F40656"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The shift towards cloud-native development has accelerated the adoption of containerization technologies. Docker, a leading containerization platform, enables developers to package applications with dependencies for consistent deployment across environments [1]. This paper discusses the core technologies underlying Docker and examines its role in DevOps.</w:t>
      </w:r>
    </w:p>
    <w:p w14:paraId="23A3FC9E" w14:textId="77777777" w:rsidR="00570849" w:rsidRPr="00570849" w:rsidRDefault="00205CC0" w:rsidP="00570849">
      <w:pPr>
        <w:spacing w:after="0" w:line="240" w:lineRule="auto"/>
        <w:rPr>
          <w:rFonts w:ascii="Times New Roman" w:eastAsia="Times New Roman" w:hAnsi="Times New Roman" w:cs="Times New Roman"/>
          <w:kern w:val="0"/>
          <w14:ligatures w14:val="none"/>
        </w:rPr>
      </w:pPr>
      <w:r w:rsidRPr="00205CC0">
        <w:rPr>
          <w:rFonts w:ascii="Times New Roman" w:eastAsia="Times New Roman" w:hAnsi="Times New Roman" w:cs="Times New Roman"/>
          <w:noProof/>
          <w:kern w:val="0"/>
        </w:rPr>
        <w:pict w14:anchorId="5F9CFCB2">
          <v:rect id="_x0000_i1033" alt="" style="width:468pt;height:.05pt;mso-width-percent:0;mso-height-percent:0;mso-width-percent:0;mso-height-percent:0" o:hralign="center" o:hrstd="t" o:hr="t" fillcolor="#a0a0a0" stroked="f"/>
        </w:pict>
      </w:r>
    </w:p>
    <w:p w14:paraId="651EF809" w14:textId="77777777" w:rsidR="00570849" w:rsidRPr="00570849" w:rsidRDefault="00570849" w:rsidP="005708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0849">
        <w:rPr>
          <w:rFonts w:ascii="Times New Roman" w:eastAsia="Times New Roman" w:hAnsi="Times New Roman" w:cs="Times New Roman"/>
          <w:b/>
          <w:bCs/>
          <w:kern w:val="0"/>
          <w:sz w:val="36"/>
          <w:szCs w:val="36"/>
          <w14:ligatures w14:val="none"/>
        </w:rPr>
        <w:t>II. SOFTWARE-DEFINED ELEMENTS AND VIRTUALIZATION</w:t>
      </w:r>
    </w:p>
    <w:p w14:paraId="701E6BC6"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A. Software-Defined Elements</w:t>
      </w:r>
    </w:p>
    <w:p w14:paraId="5A198A75"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Software-defined elements refer to IT resources abstracted from their underlying hardware and managed via software [2]. Examples include Software-Defined Networking (SDN), Software-Defined Storage (SDS), and Software-Defined Data Centers (SDDC).</w:t>
      </w:r>
    </w:p>
    <w:p w14:paraId="20E18A31"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B. Virtualization</w:t>
      </w:r>
    </w:p>
    <w:p w14:paraId="077F2B8F"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lastRenderedPageBreak/>
        <w:t>Virtualization enables multiple operating systems to run on a single physical machine using a hypervisor [3]. This allows better resource utilization, isolation, and workload management.</w:t>
      </w:r>
    </w:p>
    <w:p w14:paraId="34B6B171" w14:textId="77777777" w:rsidR="00570849" w:rsidRPr="00570849" w:rsidRDefault="00205CC0" w:rsidP="00570849">
      <w:pPr>
        <w:spacing w:after="0" w:line="240" w:lineRule="auto"/>
        <w:rPr>
          <w:rFonts w:ascii="Times New Roman" w:eastAsia="Times New Roman" w:hAnsi="Times New Roman" w:cs="Times New Roman"/>
          <w:kern w:val="0"/>
          <w14:ligatures w14:val="none"/>
        </w:rPr>
      </w:pPr>
      <w:r w:rsidRPr="00205CC0">
        <w:rPr>
          <w:rFonts w:ascii="Times New Roman" w:eastAsia="Times New Roman" w:hAnsi="Times New Roman" w:cs="Times New Roman"/>
          <w:noProof/>
          <w:kern w:val="0"/>
        </w:rPr>
        <w:pict w14:anchorId="249717C0">
          <v:rect id="_x0000_i1032" alt="" style="width:468pt;height:.05pt;mso-width-percent:0;mso-height-percent:0;mso-width-percent:0;mso-height-percent:0" o:hralign="center" o:hrstd="t" o:hr="t" fillcolor="#a0a0a0" stroked="f"/>
        </w:pict>
      </w:r>
    </w:p>
    <w:p w14:paraId="5FC20122" w14:textId="77777777" w:rsidR="00570849" w:rsidRPr="00570849" w:rsidRDefault="00570849" w:rsidP="005708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0849">
        <w:rPr>
          <w:rFonts w:ascii="Times New Roman" w:eastAsia="Times New Roman" w:hAnsi="Times New Roman" w:cs="Times New Roman"/>
          <w:b/>
          <w:bCs/>
          <w:kern w:val="0"/>
          <w:sz w:val="36"/>
          <w:szCs w:val="36"/>
          <w14:ligatures w14:val="none"/>
        </w:rPr>
        <w:t>III. HYPERVISORS</w:t>
      </w:r>
    </w:p>
    <w:p w14:paraId="30B26153"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A. Types of Hypervisors</w:t>
      </w:r>
    </w:p>
    <w:p w14:paraId="464C7D2D" w14:textId="77777777" w:rsidR="00570849" w:rsidRPr="00570849" w:rsidRDefault="00570849" w:rsidP="005708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b/>
          <w:bCs/>
          <w:kern w:val="0"/>
          <w14:ligatures w14:val="none"/>
        </w:rPr>
        <w:t>Type 1 (Bare Metal)</w:t>
      </w:r>
      <w:r w:rsidRPr="00570849">
        <w:rPr>
          <w:rFonts w:ascii="Times New Roman" w:eastAsia="Times New Roman" w:hAnsi="Times New Roman" w:cs="Times New Roman"/>
          <w:kern w:val="0"/>
          <w14:ligatures w14:val="none"/>
        </w:rPr>
        <w:t xml:space="preserve"> — Runs directly on physical hardware (e.g., VMware </w:t>
      </w:r>
      <w:proofErr w:type="spellStart"/>
      <w:r w:rsidRPr="00570849">
        <w:rPr>
          <w:rFonts w:ascii="Times New Roman" w:eastAsia="Times New Roman" w:hAnsi="Times New Roman" w:cs="Times New Roman"/>
          <w:kern w:val="0"/>
          <w14:ligatures w14:val="none"/>
        </w:rPr>
        <w:t>ESXi</w:t>
      </w:r>
      <w:proofErr w:type="spellEnd"/>
      <w:r w:rsidRPr="00570849">
        <w:rPr>
          <w:rFonts w:ascii="Times New Roman" w:eastAsia="Times New Roman" w:hAnsi="Times New Roman" w:cs="Times New Roman"/>
          <w:kern w:val="0"/>
          <w14:ligatures w14:val="none"/>
        </w:rPr>
        <w:t>, Xen).</w:t>
      </w:r>
    </w:p>
    <w:p w14:paraId="7F6B00E2" w14:textId="77777777" w:rsidR="00570849" w:rsidRPr="00570849" w:rsidRDefault="00570849" w:rsidP="005708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b/>
          <w:bCs/>
          <w:kern w:val="0"/>
          <w14:ligatures w14:val="none"/>
        </w:rPr>
        <w:t>Type 2 (Hosted)</w:t>
      </w:r>
      <w:r w:rsidRPr="00570849">
        <w:rPr>
          <w:rFonts w:ascii="Times New Roman" w:eastAsia="Times New Roman" w:hAnsi="Times New Roman" w:cs="Times New Roman"/>
          <w:kern w:val="0"/>
          <w14:ligatures w14:val="none"/>
        </w:rPr>
        <w:t xml:space="preserve"> — Runs on top of a host OS (e.g., VirtualBox, VMware Workstation).</w:t>
      </w:r>
    </w:p>
    <w:p w14:paraId="470DE0A0" w14:textId="77777777" w:rsidR="00570849" w:rsidRPr="00570849" w:rsidRDefault="00205CC0" w:rsidP="00570849">
      <w:pPr>
        <w:spacing w:after="0" w:line="240" w:lineRule="auto"/>
        <w:rPr>
          <w:rFonts w:ascii="Times New Roman" w:eastAsia="Times New Roman" w:hAnsi="Times New Roman" w:cs="Times New Roman"/>
          <w:kern w:val="0"/>
          <w14:ligatures w14:val="none"/>
        </w:rPr>
      </w:pPr>
      <w:r w:rsidRPr="00205CC0">
        <w:rPr>
          <w:rFonts w:ascii="Times New Roman" w:eastAsia="Times New Roman" w:hAnsi="Times New Roman" w:cs="Times New Roman"/>
          <w:noProof/>
          <w:kern w:val="0"/>
        </w:rPr>
        <w:pict w14:anchorId="5376E77B">
          <v:rect id="_x0000_i1031" alt="" style="width:468pt;height:.05pt;mso-width-percent:0;mso-height-percent:0;mso-width-percent:0;mso-height-percent:0" o:hralign="center" o:hrstd="t" o:hr="t" fillcolor="#a0a0a0" stroked="f"/>
        </w:pict>
      </w:r>
    </w:p>
    <w:p w14:paraId="7A6F43FF" w14:textId="77777777" w:rsidR="00570849" w:rsidRPr="00570849" w:rsidRDefault="00570849" w:rsidP="005708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0849">
        <w:rPr>
          <w:rFonts w:ascii="Times New Roman" w:eastAsia="Times New Roman" w:hAnsi="Times New Roman" w:cs="Times New Roman"/>
          <w:b/>
          <w:bCs/>
          <w:kern w:val="0"/>
          <w:sz w:val="36"/>
          <w:szCs w:val="36"/>
          <w14:ligatures w14:val="none"/>
        </w:rPr>
        <w:t>IV. CONTAINERIZATION AND ITS DIFFERENCES FROM VIRTUAL MACHINES</w:t>
      </w:r>
    </w:p>
    <w:p w14:paraId="199080BB"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Containerization packages applications with their dependencies in isolated environments using a shared OS kernel [4].</w:t>
      </w:r>
    </w:p>
    <w:p w14:paraId="57A73969"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b/>
          <w:bCs/>
          <w:kern w:val="0"/>
          <w14:ligatures w14:val="none"/>
        </w:rPr>
        <w:t>Table I</w:t>
      </w:r>
      <w:r w:rsidRPr="00570849">
        <w:rPr>
          <w:rFonts w:ascii="Times New Roman" w:eastAsia="Times New Roman" w:hAnsi="Times New Roman" w:cs="Times New Roman"/>
          <w:kern w:val="0"/>
          <w14:ligatures w14:val="none"/>
        </w:rPr>
        <w:t xml:space="preserve"> contrasts containers with virtual machines: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1360"/>
        <w:gridCol w:w="1889"/>
      </w:tblGrid>
      <w:tr w:rsidR="00570849" w:rsidRPr="00570849" w14:paraId="31936C6C" w14:textId="77777777" w:rsidTr="00570849">
        <w:trPr>
          <w:tblHeader/>
          <w:tblCellSpacing w:w="15" w:type="dxa"/>
        </w:trPr>
        <w:tc>
          <w:tcPr>
            <w:tcW w:w="0" w:type="auto"/>
            <w:vAlign w:val="center"/>
            <w:hideMark/>
          </w:tcPr>
          <w:p w14:paraId="455242D1" w14:textId="77777777" w:rsidR="00570849" w:rsidRPr="00570849" w:rsidRDefault="00570849" w:rsidP="00570849">
            <w:pPr>
              <w:spacing w:after="0" w:line="240" w:lineRule="auto"/>
              <w:jc w:val="center"/>
              <w:rPr>
                <w:rFonts w:ascii="Times New Roman" w:eastAsia="Times New Roman" w:hAnsi="Times New Roman" w:cs="Times New Roman"/>
                <w:b/>
                <w:bCs/>
                <w:kern w:val="0"/>
                <w14:ligatures w14:val="none"/>
              </w:rPr>
            </w:pPr>
            <w:r w:rsidRPr="00570849">
              <w:rPr>
                <w:rFonts w:ascii="Times New Roman" w:eastAsia="Times New Roman" w:hAnsi="Times New Roman" w:cs="Times New Roman"/>
                <w:b/>
                <w:bCs/>
                <w:kern w:val="0"/>
                <w14:ligatures w14:val="none"/>
              </w:rPr>
              <w:t>Aspect</w:t>
            </w:r>
          </w:p>
        </w:tc>
        <w:tc>
          <w:tcPr>
            <w:tcW w:w="0" w:type="auto"/>
            <w:vAlign w:val="center"/>
            <w:hideMark/>
          </w:tcPr>
          <w:p w14:paraId="7FDA2550" w14:textId="77777777" w:rsidR="00570849" w:rsidRPr="00570849" w:rsidRDefault="00570849" w:rsidP="00570849">
            <w:pPr>
              <w:spacing w:after="0" w:line="240" w:lineRule="auto"/>
              <w:jc w:val="center"/>
              <w:rPr>
                <w:rFonts w:ascii="Times New Roman" w:eastAsia="Times New Roman" w:hAnsi="Times New Roman" w:cs="Times New Roman"/>
                <w:b/>
                <w:bCs/>
                <w:kern w:val="0"/>
                <w14:ligatures w14:val="none"/>
              </w:rPr>
            </w:pPr>
            <w:r w:rsidRPr="00570849">
              <w:rPr>
                <w:rFonts w:ascii="Times New Roman" w:eastAsia="Times New Roman" w:hAnsi="Times New Roman" w:cs="Times New Roman"/>
                <w:b/>
                <w:bCs/>
                <w:kern w:val="0"/>
                <w14:ligatures w14:val="none"/>
              </w:rPr>
              <w:t>Containers</w:t>
            </w:r>
          </w:p>
        </w:tc>
        <w:tc>
          <w:tcPr>
            <w:tcW w:w="0" w:type="auto"/>
            <w:vAlign w:val="center"/>
            <w:hideMark/>
          </w:tcPr>
          <w:p w14:paraId="6ED662A6" w14:textId="77777777" w:rsidR="00570849" w:rsidRPr="00570849" w:rsidRDefault="00570849" w:rsidP="00570849">
            <w:pPr>
              <w:spacing w:after="0" w:line="240" w:lineRule="auto"/>
              <w:jc w:val="center"/>
              <w:rPr>
                <w:rFonts w:ascii="Times New Roman" w:eastAsia="Times New Roman" w:hAnsi="Times New Roman" w:cs="Times New Roman"/>
                <w:b/>
                <w:bCs/>
                <w:kern w:val="0"/>
                <w14:ligatures w14:val="none"/>
              </w:rPr>
            </w:pPr>
            <w:r w:rsidRPr="00570849">
              <w:rPr>
                <w:rFonts w:ascii="Times New Roman" w:eastAsia="Times New Roman" w:hAnsi="Times New Roman" w:cs="Times New Roman"/>
                <w:b/>
                <w:bCs/>
                <w:kern w:val="0"/>
                <w14:ligatures w14:val="none"/>
              </w:rPr>
              <w:t>Virtual Machines</w:t>
            </w:r>
          </w:p>
        </w:tc>
      </w:tr>
      <w:tr w:rsidR="00570849" w:rsidRPr="00570849" w14:paraId="5673C7A9" w14:textId="77777777" w:rsidTr="00570849">
        <w:trPr>
          <w:tblCellSpacing w:w="15" w:type="dxa"/>
        </w:trPr>
        <w:tc>
          <w:tcPr>
            <w:tcW w:w="0" w:type="auto"/>
            <w:vAlign w:val="center"/>
            <w:hideMark/>
          </w:tcPr>
          <w:p w14:paraId="7FB33748"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OS Kernel</w:t>
            </w:r>
          </w:p>
        </w:tc>
        <w:tc>
          <w:tcPr>
            <w:tcW w:w="0" w:type="auto"/>
            <w:vAlign w:val="center"/>
            <w:hideMark/>
          </w:tcPr>
          <w:p w14:paraId="195CD35F"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Shared</w:t>
            </w:r>
          </w:p>
        </w:tc>
        <w:tc>
          <w:tcPr>
            <w:tcW w:w="0" w:type="auto"/>
            <w:vAlign w:val="center"/>
            <w:hideMark/>
          </w:tcPr>
          <w:p w14:paraId="1925B3EA"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Separate</w:t>
            </w:r>
          </w:p>
        </w:tc>
      </w:tr>
      <w:tr w:rsidR="00570849" w:rsidRPr="00570849" w14:paraId="47316B30" w14:textId="77777777" w:rsidTr="00570849">
        <w:trPr>
          <w:tblCellSpacing w:w="15" w:type="dxa"/>
        </w:trPr>
        <w:tc>
          <w:tcPr>
            <w:tcW w:w="0" w:type="auto"/>
            <w:vAlign w:val="center"/>
            <w:hideMark/>
          </w:tcPr>
          <w:p w14:paraId="32BF8C51"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Size</w:t>
            </w:r>
          </w:p>
        </w:tc>
        <w:tc>
          <w:tcPr>
            <w:tcW w:w="0" w:type="auto"/>
            <w:vAlign w:val="center"/>
            <w:hideMark/>
          </w:tcPr>
          <w:p w14:paraId="7976C4CE"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MBs</w:t>
            </w:r>
          </w:p>
        </w:tc>
        <w:tc>
          <w:tcPr>
            <w:tcW w:w="0" w:type="auto"/>
            <w:vAlign w:val="center"/>
            <w:hideMark/>
          </w:tcPr>
          <w:p w14:paraId="5C691AAE"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GBs</w:t>
            </w:r>
          </w:p>
        </w:tc>
      </w:tr>
      <w:tr w:rsidR="00570849" w:rsidRPr="00570849" w14:paraId="6EC96D16" w14:textId="77777777" w:rsidTr="00570849">
        <w:trPr>
          <w:tblCellSpacing w:w="15" w:type="dxa"/>
        </w:trPr>
        <w:tc>
          <w:tcPr>
            <w:tcW w:w="0" w:type="auto"/>
            <w:vAlign w:val="center"/>
            <w:hideMark/>
          </w:tcPr>
          <w:p w14:paraId="4DE9F271"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Boot Time</w:t>
            </w:r>
          </w:p>
        </w:tc>
        <w:tc>
          <w:tcPr>
            <w:tcW w:w="0" w:type="auto"/>
            <w:vAlign w:val="center"/>
            <w:hideMark/>
          </w:tcPr>
          <w:p w14:paraId="2306C95F"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Seconds</w:t>
            </w:r>
          </w:p>
        </w:tc>
        <w:tc>
          <w:tcPr>
            <w:tcW w:w="0" w:type="auto"/>
            <w:vAlign w:val="center"/>
            <w:hideMark/>
          </w:tcPr>
          <w:p w14:paraId="5667FFB3"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Minutes</w:t>
            </w:r>
          </w:p>
        </w:tc>
      </w:tr>
      <w:tr w:rsidR="00570849" w:rsidRPr="00570849" w14:paraId="6598EED9" w14:textId="77777777" w:rsidTr="00570849">
        <w:trPr>
          <w:tblCellSpacing w:w="15" w:type="dxa"/>
        </w:trPr>
        <w:tc>
          <w:tcPr>
            <w:tcW w:w="0" w:type="auto"/>
            <w:vAlign w:val="center"/>
            <w:hideMark/>
          </w:tcPr>
          <w:p w14:paraId="406AD6E2"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Isolation</w:t>
            </w:r>
          </w:p>
        </w:tc>
        <w:tc>
          <w:tcPr>
            <w:tcW w:w="0" w:type="auto"/>
            <w:vAlign w:val="center"/>
            <w:hideMark/>
          </w:tcPr>
          <w:p w14:paraId="5DC27989"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Process-level</w:t>
            </w:r>
          </w:p>
        </w:tc>
        <w:tc>
          <w:tcPr>
            <w:tcW w:w="0" w:type="auto"/>
            <w:vAlign w:val="center"/>
            <w:hideMark/>
          </w:tcPr>
          <w:p w14:paraId="08BD6A05"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Hardware-level</w:t>
            </w:r>
          </w:p>
        </w:tc>
      </w:tr>
      <w:tr w:rsidR="00570849" w:rsidRPr="00570849" w14:paraId="39BD6432" w14:textId="77777777" w:rsidTr="00570849">
        <w:trPr>
          <w:tblCellSpacing w:w="15" w:type="dxa"/>
        </w:trPr>
        <w:tc>
          <w:tcPr>
            <w:tcW w:w="0" w:type="auto"/>
            <w:vAlign w:val="center"/>
            <w:hideMark/>
          </w:tcPr>
          <w:p w14:paraId="370FDB0A"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Performance</w:t>
            </w:r>
          </w:p>
        </w:tc>
        <w:tc>
          <w:tcPr>
            <w:tcW w:w="0" w:type="auto"/>
            <w:vAlign w:val="center"/>
            <w:hideMark/>
          </w:tcPr>
          <w:p w14:paraId="7652F129"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proofErr w:type="gramStart"/>
            <w:r w:rsidRPr="00570849">
              <w:rPr>
                <w:rFonts w:ascii="Times New Roman" w:eastAsia="Times New Roman" w:hAnsi="Times New Roman" w:cs="Times New Roman"/>
                <w:kern w:val="0"/>
                <w14:ligatures w14:val="none"/>
              </w:rPr>
              <w:t>Near-native</w:t>
            </w:r>
            <w:proofErr w:type="gramEnd"/>
          </w:p>
        </w:tc>
        <w:tc>
          <w:tcPr>
            <w:tcW w:w="0" w:type="auto"/>
            <w:vAlign w:val="center"/>
            <w:hideMark/>
          </w:tcPr>
          <w:p w14:paraId="66FAACA0" w14:textId="77777777" w:rsidR="00570849" w:rsidRPr="00570849" w:rsidRDefault="00570849" w:rsidP="00570849">
            <w:pPr>
              <w:spacing w:after="0"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Slight overhead</w:t>
            </w:r>
          </w:p>
        </w:tc>
      </w:tr>
    </w:tbl>
    <w:p w14:paraId="31B9A57C" w14:textId="77777777" w:rsidR="00570849" w:rsidRPr="00570849" w:rsidRDefault="00205CC0" w:rsidP="00570849">
      <w:pPr>
        <w:spacing w:after="0" w:line="240" w:lineRule="auto"/>
        <w:rPr>
          <w:rFonts w:ascii="Times New Roman" w:eastAsia="Times New Roman" w:hAnsi="Times New Roman" w:cs="Times New Roman"/>
          <w:kern w:val="0"/>
          <w14:ligatures w14:val="none"/>
        </w:rPr>
      </w:pPr>
      <w:r w:rsidRPr="00205CC0">
        <w:rPr>
          <w:rFonts w:ascii="Times New Roman" w:eastAsia="Times New Roman" w:hAnsi="Times New Roman" w:cs="Times New Roman"/>
          <w:noProof/>
          <w:kern w:val="0"/>
        </w:rPr>
        <w:pict w14:anchorId="139B4582">
          <v:rect id="_x0000_i1030" alt="" style="width:468pt;height:.05pt;mso-width-percent:0;mso-height-percent:0;mso-width-percent:0;mso-height-percent:0" o:hralign="center" o:hrstd="t" o:hr="t" fillcolor="#a0a0a0" stroked="f"/>
        </w:pict>
      </w:r>
    </w:p>
    <w:p w14:paraId="3A0E5F4A" w14:textId="77777777" w:rsidR="00570849" w:rsidRPr="00570849" w:rsidRDefault="00570849" w:rsidP="005708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0849">
        <w:rPr>
          <w:rFonts w:ascii="Times New Roman" w:eastAsia="Times New Roman" w:hAnsi="Times New Roman" w:cs="Times New Roman"/>
          <w:b/>
          <w:bCs/>
          <w:kern w:val="0"/>
          <w:sz w:val="36"/>
          <w:szCs w:val="36"/>
          <w14:ligatures w14:val="none"/>
        </w:rPr>
        <w:t>V. LINUX VS WINDOWS CONTAINERS</w:t>
      </w:r>
    </w:p>
    <w:p w14:paraId="546A5A2C"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 xml:space="preserve">Linux containers rely on Linux kernel features (namespaces, </w:t>
      </w:r>
      <w:proofErr w:type="spellStart"/>
      <w:r w:rsidRPr="00570849">
        <w:rPr>
          <w:rFonts w:ascii="Times New Roman" w:eastAsia="Times New Roman" w:hAnsi="Times New Roman" w:cs="Times New Roman"/>
          <w:kern w:val="0"/>
          <w14:ligatures w14:val="none"/>
        </w:rPr>
        <w:t>cgroups</w:t>
      </w:r>
      <w:proofErr w:type="spellEnd"/>
      <w:r w:rsidRPr="00570849">
        <w:rPr>
          <w:rFonts w:ascii="Times New Roman" w:eastAsia="Times New Roman" w:hAnsi="Times New Roman" w:cs="Times New Roman"/>
          <w:kern w:val="0"/>
          <w14:ligatures w14:val="none"/>
        </w:rPr>
        <w:t>), whereas Windows containers use Windows kernel process isolation. Containers are OS-specific and cannot natively cross host OS boundaries without virtualization layers.</w:t>
      </w:r>
    </w:p>
    <w:p w14:paraId="0F121DFB" w14:textId="77777777" w:rsidR="00570849" w:rsidRPr="00570849" w:rsidRDefault="00205CC0" w:rsidP="00570849">
      <w:pPr>
        <w:spacing w:after="0" w:line="240" w:lineRule="auto"/>
        <w:rPr>
          <w:rFonts w:ascii="Times New Roman" w:eastAsia="Times New Roman" w:hAnsi="Times New Roman" w:cs="Times New Roman"/>
          <w:kern w:val="0"/>
          <w14:ligatures w14:val="none"/>
        </w:rPr>
      </w:pPr>
      <w:r w:rsidRPr="00205CC0">
        <w:rPr>
          <w:rFonts w:ascii="Times New Roman" w:eastAsia="Times New Roman" w:hAnsi="Times New Roman" w:cs="Times New Roman"/>
          <w:noProof/>
          <w:kern w:val="0"/>
        </w:rPr>
        <w:pict w14:anchorId="46C64E50">
          <v:rect id="_x0000_i1029" alt="" style="width:468pt;height:.05pt;mso-width-percent:0;mso-height-percent:0;mso-width-percent:0;mso-height-percent:0" o:hralign="center" o:hrstd="t" o:hr="t" fillcolor="#a0a0a0" stroked="f"/>
        </w:pict>
      </w:r>
    </w:p>
    <w:p w14:paraId="4514F169" w14:textId="77777777" w:rsidR="00570849" w:rsidRPr="00570849" w:rsidRDefault="00570849" w:rsidP="005708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0849">
        <w:rPr>
          <w:rFonts w:ascii="Times New Roman" w:eastAsia="Times New Roman" w:hAnsi="Times New Roman" w:cs="Times New Roman"/>
          <w:b/>
          <w:bCs/>
          <w:kern w:val="0"/>
          <w:sz w:val="36"/>
          <w:szCs w:val="36"/>
          <w14:ligatures w14:val="none"/>
        </w:rPr>
        <w:t>VI. DOCKER TECHNOLOGY</w:t>
      </w:r>
    </w:p>
    <w:p w14:paraId="4F7E3112"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A. Overview</w:t>
      </w:r>
    </w:p>
    <w:p w14:paraId="372D56E8"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lastRenderedPageBreak/>
        <w:t>Docker is an open-source platform for developing, shipping, and running applications in containers [5].</w:t>
      </w:r>
    </w:p>
    <w:p w14:paraId="616BD42D"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B. Popularity Factors</w:t>
      </w:r>
    </w:p>
    <w:p w14:paraId="00B7B0A5" w14:textId="77777777" w:rsidR="00570849" w:rsidRPr="00570849" w:rsidRDefault="00570849" w:rsidP="005708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Environment consistency.</w:t>
      </w:r>
    </w:p>
    <w:p w14:paraId="22006BCE" w14:textId="77777777" w:rsidR="00570849" w:rsidRPr="00570849" w:rsidRDefault="00570849" w:rsidP="005708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Rapid deployment.</w:t>
      </w:r>
    </w:p>
    <w:p w14:paraId="05348AB8" w14:textId="77777777" w:rsidR="00570849" w:rsidRPr="00570849" w:rsidRDefault="00570849" w:rsidP="005708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Microservices compatibility.</w:t>
      </w:r>
    </w:p>
    <w:p w14:paraId="4BBA5B65" w14:textId="77777777" w:rsidR="00570849" w:rsidRPr="00570849" w:rsidRDefault="00570849" w:rsidP="005708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Large community and ecosystem.</w:t>
      </w:r>
    </w:p>
    <w:p w14:paraId="475109C5"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C. Docker Engine</w:t>
      </w:r>
    </w:p>
    <w:p w14:paraId="0AF0A529"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Docker Engine consists of:</w:t>
      </w:r>
    </w:p>
    <w:p w14:paraId="4CFCBA29" w14:textId="77777777" w:rsidR="00570849" w:rsidRPr="00570849" w:rsidRDefault="00570849" w:rsidP="005708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b/>
          <w:bCs/>
          <w:kern w:val="0"/>
          <w14:ligatures w14:val="none"/>
        </w:rPr>
        <w:t>Docker Daemon</w:t>
      </w:r>
      <w:r w:rsidRPr="00570849">
        <w:rPr>
          <w:rFonts w:ascii="Times New Roman" w:eastAsia="Times New Roman" w:hAnsi="Times New Roman" w:cs="Times New Roman"/>
          <w:kern w:val="0"/>
          <w14:ligatures w14:val="none"/>
        </w:rPr>
        <w:t xml:space="preserve"> (manages containers).</w:t>
      </w:r>
    </w:p>
    <w:p w14:paraId="167E8D71" w14:textId="77777777" w:rsidR="00570849" w:rsidRPr="00570849" w:rsidRDefault="00570849" w:rsidP="005708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b/>
          <w:bCs/>
          <w:kern w:val="0"/>
          <w14:ligatures w14:val="none"/>
        </w:rPr>
        <w:t>Docker CLI</w:t>
      </w:r>
      <w:r w:rsidRPr="00570849">
        <w:rPr>
          <w:rFonts w:ascii="Times New Roman" w:eastAsia="Times New Roman" w:hAnsi="Times New Roman" w:cs="Times New Roman"/>
          <w:kern w:val="0"/>
          <w14:ligatures w14:val="none"/>
        </w:rPr>
        <w:t xml:space="preserve"> (user interface).</w:t>
      </w:r>
    </w:p>
    <w:p w14:paraId="1004D3AA" w14:textId="77777777" w:rsidR="00570849" w:rsidRPr="00570849" w:rsidRDefault="00570849" w:rsidP="005708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b/>
          <w:bCs/>
          <w:kern w:val="0"/>
          <w14:ligatures w14:val="none"/>
        </w:rPr>
        <w:t>REST API</w:t>
      </w:r>
      <w:r w:rsidRPr="00570849">
        <w:rPr>
          <w:rFonts w:ascii="Times New Roman" w:eastAsia="Times New Roman" w:hAnsi="Times New Roman" w:cs="Times New Roman"/>
          <w:kern w:val="0"/>
          <w14:ligatures w14:val="none"/>
        </w:rPr>
        <w:t xml:space="preserve"> (integration point).</w:t>
      </w:r>
    </w:p>
    <w:p w14:paraId="2438C94C"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D. Versions</w:t>
      </w:r>
    </w:p>
    <w:p w14:paraId="318F265A" w14:textId="77777777" w:rsidR="00570849" w:rsidRPr="00570849" w:rsidRDefault="00570849" w:rsidP="0057084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b/>
          <w:bCs/>
          <w:kern w:val="0"/>
          <w14:ligatures w14:val="none"/>
        </w:rPr>
        <w:t>Docker CE</w:t>
      </w:r>
      <w:r w:rsidRPr="00570849">
        <w:rPr>
          <w:rFonts w:ascii="Times New Roman" w:eastAsia="Times New Roman" w:hAnsi="Times New Roman" w:cs="Times New Roman"/>
          <w:kern w:val="0"/>
          <w14:ligatures w14:val="none"/>
        </w:rPr>
        <w:t xml:space="preserve"> — Community Edition (free).</w:t>
      </w:r>
    </w:p>
    <w:p w14:paraId="5BBF17F2" w14:textId="77777777" w:rsidR="00570849" w:rsidRPr="00570849" w:rsidRDefault="00570849" w:rsidP="0057084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b/>
          <w:bCs/>
          <w:kern w:val="0"/>
          <w14:ligatures w14:val="none"/>
        </w:rPr>
        <w:t>Docker EE</w:t>
      </w:r>
      <w:r w:rsidRPr="00570849">
        <w:rPr>
          <w:rFonts w:ascii="Times New Roman" w:eastAsia="Times New Roman" w:hAnsi="Times New Roman" w:cs="Times New Roman"/>
          <w:kern w:val="0"/>
          <w14:ligatures w14:val="none"/>
        </w:rPr>
        <w:t xml:space="preserve"> — Enterprise Edition (paid).</w:t>
      </w:r>
    </w:p>
    <w:p w14:paraId="4D06832B"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E. Ecosystem</w:t>
      </w:r>
    </w:p>
    <w:p w14:paraId="0DE2E3D0"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Includes Docker Hub, Docker Compose, Docker Swarm, and Kubernetes integration.</w:t>
      </w:r>
    </w:p>
    <w:p w14:paraId="544A5836" w14:textId="77777777" w:rsidR="00570849" w:rsidRPr="00570849" w:rsidRDefault="00205CC0" w:rsidP="00570849">
      <w:pPr>
        <w:spacing w:after="0" w:line="240" w:lineRule="auto"/>
        <w:rPr>
          <w:rFonts w:ascii="Times New Roman" w:eastAsia="Times New Roman" w:hAnsi="Times New Roman" w:cs="Times New Roman"/>
          <w:kern w:val="0"/>
          <w14:ligatures w14:val="none"/>
        </w:rPr>
      </w:pPr>
      <w:r w:rsidRPr="00205CC0">
        <w:rPr>
          <w:rFonts w:ascii="Times New Roman" w:eastAsia="Times New Roman" w:hAnsi="Times New Roman" w:cs="Times New Roman"/>
          <w:noProof/>
          <w:kern w:val="0"/>
        </w:rPr>
        <w:pict w14:anchorId="40B734D8">
          <v:rect id="_x0000_i1028" alt="" style="width:468pt;height:.05pt;mso-width-percent:0;mso-height-percent:0;mso-width-percent:0;mso-height-percent:0" o:hralign="center" o:hrstd="t" o:hr="t" fillcolor="#a0a0a0" stroked="f"/>
        </w:pict>
      </w:r>
    </w:p>
    <w:p w14:paraId="4326EB8E" w14:textId="77777777" w:rsidR="00570849" w:rsidRPr="00570849" w:rsidRDefault="00570849" w:rsidP="005708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0849">
        <w:rPr>
          <w:rFonts w:ascii="Times New Roman" w:eastAsia="Times New Roman" w:hAnsi="Times New Roman" w:cs="Times New Roman"/>
          <w:b/>
          <w:bCs/>
          <w:kern w:val="0"/>
          <w:sz w:val="36"/>
          <w:szCs w:val="36"/>
          <w14:ligatures w14:val="none"/>
        </w:rPr>
        <w:t>VII. DOCKER INSTALLATION AND CONFIGURATION</w:t>
      </w:r>
    </w:p>
    <w:p w14:paraId="47277B8E"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A. Installation Steps (Windows/macOS)</w:t>
      </w:r>
    </w:p>
    <w:p w14:paraId="50BBCFAD" w14:textId="77777777" w:rsidR="00570849" w:rsidRPr="00570849" w:rsidRDefault="00570849" w:rsidP="005708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Download Docker Desktop from the official site.</w:t>
      </w:r>
    </w:p>
    <w:p w14:paraId="501AF890" w14:textId="77777777" w:rsidR="00570849" w:rsidRPr="00570849" w:rsidRDefault="00570849" w:rsidP="005708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Install and launch Docker Desktop.</w:t>
      </w:r>
    </w:p>
    <w:p w14:paraId="35BE888D" w14:textId="77777777" w:rsidR="00570849" w:rsidRPr="00570849" w:rsidRDefault="00570849" w:rsidP="005708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Verify with:</w:t>
      </w:r>
    </w:p>
    <w:p w14:paraId="698953B3" w14:textId="77777777" w:rsidR="00570849" w:rsidRPr="00570849" w:rsidRDefault="00570849" w:rsidP="00570849">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70849">
        <w:rPr>
          <w:rFonts w:ascii="Courier New" w:eastAsia="Times New Roman" w:hAnsi="Courier New" w:cs="Courier New"/>
          <w:kern w:val="0"/>
          <w:sz w:val="20"/>
          <w:szCs w:val="20"/>
          <w14:ligatures w14:val="none"/>
        </w:rPr>
        <w:t>docker --version</w:t>
      </w:r>
    </w:p>
    <w:p w14:paraId="545CE8FF" w14:textId="77777777" w:rsidR="00570849" w:rsidRPr="00570849" w:rsidRDefault="00570849" w:rsidP="00570849">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70849">
        <w:rPr>
          <w:rFonts w:ascii="Courier New" w:eastAsia="Times New Roman" w:hAnsi="Courier New" w:cs="Courier New"/>
          <w:kern w:val="0"/>
          <w:sz w:val="20"/>
          <w:szCs w:val="20"/>
          <w14:ligatures w14:val="none"/>
        </w:rPr>
        <w:t>docker info</w:t>
      </w:r>
    </w:p>
    <w:p w14:paraId="426CD525"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C. Docker Hub</w:t>
      </w:r>
    </w:p>
    <w:p w14:paraId="6439C47B"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Central repository for container images. Users can pull official or community images.</w:t>
      </w:r>
    </w:p>
    <w:p w14:paraId="17338CEF" w14:textId="77777777" w:rsidR="00570849" w:rsidRPr="00570849" w:rsidRDefault="00205CC0" w:rsidP="00570849">
      <w:pPr>
        <w:spacing w:after="0" w:line="240" w:lineRule="auto"/>
        <w:rPr>
          <w:rFonts w:ascii="Times New Roman" w:eastAsia="Times New Roman" w:hAnsi="Times New Roman" w:cs="Times New Roman"/>
          <w:kern w:val="0"/>
          <w14:ligatures w14:val="none"/>
        </w:rPr>
      </w:pPr>
      <w:r w:rsidRPr="00205CC0">
        <w:rPr>
          <w:rFonts w:ascii="Times New Roman" w:eastAsia="Times New Roman" w:hAnsi="Times New Roman" w:cs="Times New Roman"/>
          <w:noProof/>
          <w:kern w:val="0"/>
        </w:rPr>
        <w:pict w14:anchorId="4F731DE1">
          <v:rect id="_x0000_i1027" alt="" style="width:468pt;height:.05pt;mso-width-percent:0;mso-height-percent:0;mso-width-percent:0;mso-height-percent:0" o:hralign="center" o:hrstd="t" o:hr="t" fillcolor="#a0a0a0" stroked="f"/>
        </w:pict>
      </w:r>
    </w:p>
    <w:p w14:paraId="2FB27608" w14:textId="77777777" w:rsidR="00570849" w:rsidRPr="00570849" w:rsidRDefault="00570849" w:rsidP="005708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0849">
        <w:rPr>
          <w:rFonts w:ascii="Times New Roman" w:eastAsia="Times New Roman" w:hAnsi="Times New Roman" w:cs="Times New Roman"/>
          <w:b/>
          <w:bCs/>
          <w:kern w:val="0"/>
          <w:sz w:val="36"/>
          <w:szCs w:val="36"/>
          <w14:ligatures w14:val="none"/>
        </w:rPr>
        <w:lastRenderedPageBreak/>
        <w:t>VIII. CONTAINERIZATION IN DEVOPS</w:t>
      </w:r>
    </w:p>
    <w:p w14:paraId="6C66D623"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A. Development Impact</w:t>
      </w:r>
    </w:p>
    <w:p w14:paraId="4031F6A0" w14:textId="77777777" w:rsidR="00570849" w:rsidRPr="00570849" w:rsidRDefault="00570849" w:rsidP="0057084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Eliminates environment inconsistencies.</w:t>
      </w:r>
    </w:p>
    <w:p w14:paraId="57CF1FFB" w14:textId="77777777" w:rsidR="00570849" w:rsidRPr="00570849" w:rsidRDefault="00570849" w:rsidP="0057084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Speeds up onboarding and testing.</w:t>
      </w:r>
    </w:p>
    <w:p w14:paraId="400AC171" w14:textId="77777777" w:rsidR="00570849" w:rsidRPr="00570849" w:rsidRDefault="00570849" w:rsidP="0057084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Enables microservices architectures.</w:t>
      </w:r>
    </w:p>
    <w:p w14:paraId="77ABDD0C"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B. Operations Impact</w:t>
      </w:r>
    </w:p>
    <w:p w14:paraId="174BFCC3" w14:textId="77777777" w:rsidR="00570849" w:rsidRPr="00570849" w:rsidRDefault="00570849" w:rsidP="0057084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Easier deployments and scaling.</w:t>
      </w:r>
    </w:p>
    <w:p w14:paraId="592C91CA" w14:textId="77777777" w:rsidR="00570849" w:rsidRPr="00570849" w:rsidRDefault="00570849" w:rsidP="0057084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Reduced infrastructure costs.</w:t>
      </w:r>
    </w:p>
    <w:p w14:paraId="1DE1E121" w14:textId="77777777" w:rsidR="00570849" w:rsidRPr="00570849" w:rsidRDefault="00570849" w:rsidP="0057084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Supports CI/CD pipelines.</w:t>
      </w:r>
    </w:p>
    <w:p w14:paraId="7D86744B" w14:textId="77777777" w:rsidR="00570849" w:rsidRPr="00570849" w:rsidRDefault="00570849" w:rsidP="005708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0849">
        <w:rPr>
          <w:rFonts w:ascii="Times New Roman" w:eastAsia="Times New Roman" w:hAnsi="Times New Roman" w:cs="Times New Roman"/>
          <w:b/>
          <w:bCs/>
          <w:kern w:val="0"/>
          <w:sz w:val="27"/>
          <w:szCs w:val="27"/>
          <w14:ligatures w14:val="none"/>
        </w:rPr>
        <w:t>C. Cultural Shift</w:t>
      </w:r>
    </w:p>
    <w:p w14:paraId="2A286220" w14:textId="77777777" w:rsid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Encourages collaboration between development and operations teams, supporting agile practices.</w:t>
      </w:r>
    </w:p>
    <w:p w14:paraId="602A1FD1" w14:textId="77777777" w:rsidR="004B1CCA" w:rsidRDefault="004B1CCA" w:rsidP="00570849">
      <w:pPr>
        <w:spacing w:before="100" w:beforeAutospacing="1" w:after="100" w:afterAutospacing="1" w:line="240" w:lineRule="auto"/>
        <w:rPr>
          <w:rFonts w:ascii="Times New Roman" w:eastAsia="Times New Roman" w:hAnsi="Times New Roman" w:cs="Times New Roman"/>
          <w:kern w:val="0"/>
          <w14:ligatures w14:val="none"/>
        </w:rPr>
      </w:pPr>
    </w:p>
    <w:p w14:paraId="47AC176A" w14:textId="0C909E70" w:rsidR="004B1CCA" w:rsidRDefault="004B1CCA" w:rsidP="0057084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Containerization</w:t>
      </w:r>
    </w:p>
    <w:p w14:paraId="5AE46599" w14:textId="7A22879A" w:rsidR="004B1CCA" w:rsidRDefault="004B1CCA" w:rsidP="0057084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1B2882E3" wp14:editId="64EBCA09">
            <wp:extent cx="5943600" cy="3865245"/>
            <wp:effectExtent l="0" t="0" r="0" b="0"/>
            <wp:docPr id="1351112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12607"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5FEC0F7C" wp14:editId="0906CCCF">
            <wp:extent cx="5943600" cy="3865245"/>
            <wp:effectExtent l="0" t="0" r="0" b="0"/>
            <wp:docPr id="5143518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5182" name="Picture 2" descr="A screenshot of a computer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rFonts w:ascii="Times New Roman" w:eastAsia="Times New Roman" w:hAnsi="Times New Roman" w:cs="Times New Roman"/>
          <w:noProof/>
          <w:kern w:val="0"/>
        </w:rPr>
        <w:lastRenderedPageBreak/>
        <w:drawing>
          <wp:inline distT="0" distB="0" distL="0" distR="0" wp14:anchorId="6DF1D671" wp14:editId="1EA3B295">
            <wp:extent cx="5943600" cy="3865245"/>
            <wp:effectExtent l="0" t="0" r="0" b="0"/>
            <wp:docPr id="156429476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94768"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1AB4A119" wp14:editId="42E9CE7F">
            <wp:extent cx="5943600" cy="3865245"/>
            <wp:effectExtent l="0" t="0" r="0" b="0"/>
            <wp:docPr id="102297929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79297"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rFonts w:ascii="Times New Roman" w:eastAsia="Times New Roman" w:hAnsi="Times New Roman" w:cs="Times New Roman"/>
          <w:noProof/>
          <w:kern w:val="0"/>
        </w:rPr>
        <w:lastRenderedPageBreak/>
        <w:drawing>
          <wp:inline distT="0" distB="0" distL="0" distR="0" wp14:anchorId="3E2F4761" wp14:editId="7A62FF51">
            <wp:extent cx="5943600" cy="3865245"/>
            <wp:effectExtent l="0" t="0" r="0" b="0"/>
            <wp:docPr id="3749761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7613" name="Picture 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04D322A2" wp14:editId="52F7757C">
            <wp:extent cx="5943600" cy="3865245"/>
            <wp:effectExtent l="0" t="0" r="0" b="0"/>
            <wp:docPr id="166338530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85302"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rFonts w:ascii="Times New Roman" w:eastAsia="Times New Roman" w:hAnsi="Times New Roman" w:cs="Times New Roman"/>
          <w:noProof/>
          <w:kern w:val="0"/>
        </w:rPr>
        <w:lastRenderedPageBreak/>
        <w:drawing>
          <wp:inline distT="0" distB="0" distL="0" distR="0" wp14:anchorId="19B91602" wp14:editId="1B84DBF8">
            <wp:extent cx="5943600" cy="3865245"/>
            <wp:effectExtent l="0" t="0" r="0" b="0"/>
            <wp:docPr id="1783797985"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97985" name="Picture 7" descr="A screenshot of a computer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095C89D1" w14:textId="62519DDC" w:rsidR="004B1CCA" w:rsidRPr="00570849" w:rsidRDefault="004B1CCA" w:rsidP="0057084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021E360" wp14:editId="1C2A3D78">
            <wp:extent cx="5943600" cy="3865245"/>
            <wp:effectExtent l="0" t="0" r="0" b="0"/>
            <wp:docPr id="1152375156"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75156" name="Picture 8"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6A492948" w14:textId="77777777" w:rsidR="00570849" w:rsidRPr="00570849" w:rsidRDefault="00205CC0" w:rsidP="00570849">
      <w:pPr>
        <w:spacing w:after="0" w:line="240" w:lineRule="auto"/>
        <w:rPr>
          <w:rFonts w:ascii="Times New Roman" w:eastAsia="Times New Roman" w:hAnsi="Times New Roman" w:cs="Times New Roman"/>
          <w:kern w:val="0"/>
          <w14:ligatures w14:val="none"/>
        </w:rPr>
      </w:pPr>
      <w:r w:rsidRPr="00205CC0">
        <w:rPr>
          <w:rFonts w:ascii="Times New Roman" w:eastAsia="Times New Roman" w:hAnsi="Times New Roman" w:cs="Times New Roman"/>
          <w:noProof/>
          <w:kern w:val="0"/>
        </w:rPr>
        <w:lastRenderedPageBreak/>
        <w:pict w14:anchorId="0E4E31A9">
          <v:rect id="_x0000_i1026" alt="" style="width:468pt;height:.05pt;mso-width-percent:0;mso-height-percent:0;mso-width-percent:0;mso-height-percent:0" o:hralign="center" o:hrstd="t" o:hr="t" fillcolor="#a0a0a0" stroked="f"/>
        </w:pict>
      </w:r>
    </w:p>
    <w:p w14:paraId="13C1B030" w14:textId="77777777" w:rsidR="00570849" w:rsidRPr="00570849" w:rsidRDefault="00570849" w:rsidP="005708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0849">
        <w:rPr>
          <w:rFonts w:ascii="Times New Roman" w:eastAsia="Times New Roman" w:hAnsi="Times New Roman" w:cs="Times New Roman"/>
          <w:b/>
          <w:bCs/>
          <w:kern w:val="0"/>
          <w:sz w:val="36"/>
          <w:szCs w:val="36"/>
          <w14:ligatures w14:val="none"/>
        </w:rPr>
        <w:t>IX. CONCLUSION</w:t>
      </w:r>
    </w:p>
    <w:p w14:paraId="0890CCAD"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Docker and containerization have reshaped the DevOps landscape by improving consistency, scalability, and efficiency. As cloud-native architectures grow, containerization will remain integral to modern software delivery.</w:t>
      </w:r>
    </w:p>
    <w:p w14:paraId="3608B4E8" w14:textId="77777777" w:rsidR="00570849" w:rsidRPr="00570849" w:rsidRDefault="00205CC0" w:rsidP="00570849">
      <w:pPr>
        <w:spacing w:after="0" w:line="240" w:lineRule="auto"/>
        <w:rPr>
          <w:rFonts w:ascii="Times New Roman" w:eastAsia="Times New Roman" w:hAnsi="Times New Roman" w:cs="Times New Roman"/>
          <w:kern w:val="0"/>
          <w14:ligatures w14:val="none"/>
        </w:rPr>
      </w:pPr>
      <w:r w:rsidRPr="00205CC0">
        <w:rPr>
          <w:rFonts w:ascii="Times New Roman" w:eastAsia="Times New Roman" w:hAnsi="Times New Roman" w:cs="Times New Roman"/>
          <w:noProof/>
          <w:kern w:val="0"/>
        </w:rPr>
        <w:pict w14:anchorId="68D3C99A">
          <v:rect id="_x0000_i1025" alt="" style="width:468pt;height:.05pt;mso-width-percent:0;mso-height-percent:0;mso-width-percent:0;mso-height-percent:0" o:hralign="center" o:hrstd="t" o:hr="t" fillcolor="#a0a0a0" stroked="f"/>
        </w:pict>
      </w:r>
    </w:p>
    <w:p w14:paraId="0710FAA2" w14:textId="77777777" w:rsidR="00570849" w:rsidRPr="00570849" w:rsidRDefault="00570849" w:rsidP="005708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0849">
        <w:rPr>
          <w:rFonts w:ascii="Times New Roman" w:eastAsia="Times New Roman" w:hAnsi="Times New Roman" w:cs="Times New Roman"/>
          <w:b/>
          <w:bCs/>
          <w:kern w:val="0"/>
          <w:sz w:val="36"/>
          <w:szCs w:val="36"/>
          <w14:ligatures w14:val="none"/>
        </w:rPr>
        <w:t>REFERENCES</w:t>
      </w:r>
    </w:p>
    <w:p w14:paraId="316BBDDE" w14:textId="77777777" w:rsidR="00570849" w:rsidRPr="00570849" w:rsidRDefault="00570849" w:rsidP="00570849">
      <w:pPr>
        <w:spacing w:before="100" w:beforeAutospacing="1" w:after="100" w:afterAutospacing="1" w:line="240" w:lineRule="auto"/>
        <w:rPr>
          <w:rFonts w:ascii="Times New Roman" w:eastAsia="Times New Roman" w:hAnsi="Times New Roman" w:cs="Times New Roman"/>
          <w:kern w:val="0"/>
          <w14:ligatures w14:val="none"/>
        </w:rPr>
      </w:pPr>
      <w:r w:rsidRPr="00570849">
        <w:rPr>
          <w:rFonts w:ascii="Times New Roman" w:eastAsia="Times New Roman" w:hAnsi="Times New Roman" w:cs="Times New Roman"/>
          <w:kern w:val="0"/>
          <w14:ligatures w14:val="none"/>
        </w:rPr>
        <w:t xml:space="preserve">[1] D. Merkel, “Docker: Lightweight Linux Containers for Consistent Development and Deployment,” </w:t>
      </w:r>
      <w:r w:rsidRPr="00570849">
        <w:rPr>
          <w:rFonts w:ascii="Times New Roman" w:eastAsia="Times New Roman" w:hAnsi="Times New Roman" w:cs="Times New Roman"/>
          <w:i/>
          <w:iCs/>
          <w:kern w:val="0"/>
          <w14:ligatures w14:val="none"/>
        </w:rPr>
        <w:t>Linux Journal</w:t>
      </w:r>
      <w:r w:rsidRPr="00570849">
        <w:rPr>
          <w:rFonts w:ascii="Times New Roman" w:eastAsia="Times New Roman" w:hAnsi="Times New Roman" w:cs="Times New Roman"/>
          <w:kern w:val="0"/>
          <w14:ligatures w14:val="none"/>
        </w:rPr>
        <w:t>, vol. 2014, no. 239, pp. 2–5, 2014.</w:t>
      </w:r>
      <w:r w:rsidRPr="00570849">
        <w:rPr>
          <w:rFonts w:ascii="Times New Roman" w:eastAsia="Times New Roman" w:hAnsi="Times New Roman" w:cs="Times New Roman"/>
          <w:kern w:val="0"/>
          <w14:ligatures w14:val="none"/>
        </w:rPr>
        <w:br/>
        <w:t xml:space="preserve">[2] P. Mell and T. </w:t>
      </w:r>
      <w:proofErr w:type="spellStart"/>
      <w:r w:rsidRPr="00570849">
        <w:rPr>
          <w:rFonts w:ascii="Times New Roman" w:eastAsia="Times New Roman" w:hAnsi="Times New Roman" w:cs="Times New Roman"/>
          <w:kern w:val="0"/>
          <w14:ligatures w14:val="none"/>
        </w:rPr>
        <w:t>Grance</w:t>
      </w:r>
      <w:proofErr w:type="spellEnd"/>
      <w:r w:rsidRPr="00570849">
        <w:rPr>
          <w:rFonts w:ascii="Times New Roman" w:eastAsia="Times New Roman" w:hAnsi="Times New Roman" w:cs="Times New Roman"/>
          <w:kern w:val="0"/>
          <w14:ligatures w14:val="none"/>
        </w:rPr>
        <w:t>, “The NIST Definition of Cloud Computing,” NIST Special Publication 800-145, 2011.</w:t>
      </w:r>
      <w:r w:rsidRPr="00570849">
        <w:rPr>
          <w:rFonts w:ascii="Times New Roman" w:eastAsia="Times New Roman" w:hAnsi="Times New Roman" w:cs="Times New Roman"/>
          <w:kern w:val="0"/>
          <w14:ligatures w14:val="none"/>
        </w:rPr>
        <w:br/>
        <w:t xml:space="preserve">[3] J. Smith and R. Nair, </w:t>
      </w:r>
      <w:r w:rsidRPr="00570849">
        <w:rPr>
          <w:rFonts w:ascii="Times New Roman" w:eastAsia="Times New Roman" w:hAnsi="Times New Roman" w:cs="Times New Roman"/>
          <w:i/>
          <w:iCs/>
          <w:kern w:val="0"/>
          <w14:ligatures w14:val="none"/>
        </w:rPr>
        <w:t>Virtual Machines: Versatile Platforms for Systems and Processes</w:t>
      </w:r>
      <w:r w:rsidRPr="00570849">
        <w:rPr>
          <w:rFonts w:ascii="Times New Roman" w:eastAsia="Times New Roman" w:hAnsi="Times New Roman" w:cs="Times New Roman"/>
          <w:kern w:val="0"/>
          <w14:ligatures w14:val="none"/>
        </w:rPr>
        <w:t>, Morgan Kaufmann, 2005.</w:t>
      </w:r>
      <w:r w:rsidRPr="00570849">
        <w:rPr>
          <w:rFonts w:ascii="Times New Roman" w:eastAsia="Times New Roman" w:hAnsi="Times New Roman" w:cs="Times New Roman"/>
          <w:kern w:val="0"/>
          <w14:ligatures w14:val="none"/>
        </w:rPr>
        <w:br/>
        <w:t xml:space="preserve">[4] W. </w:t>
      </w:r>
      <w:proofErr w:type="spellStart"/>
      <w:r w:rsidRPr="00570849">
        <w:rPr>
          <w:rFonts w:ascii="Times New Roman" w:eastAsia="Times New Roman" w:hAnsi="Times New Roman" w:cs="Times New Roman"/>
          <w:kern w:val="0"/>
          <w14:ligatures w14:val="none"/>
        </w:rPr>
        <w:t>Felter</w:t>
      </w:r>
      <w:proofErr w:type="spellEnd"/>
      <w:r w:rsidRPr="00570849">
        <w:rPr>
          <w:rFonts w:ascii="Times New Roman" w:eastAsia="Times New Roman" w:hAnsi="Times New Roman" w:cs="Times New Roman"/>
          <w:kern w:val="0"/>
          <w14:ligatures w14:val="none"/>
        </w:rPr>
        <w:t xml:space="preserve"> et al., “An Updated Performance Comparison of Virtual Machines and Linux Containers,” IBM Research Report, 2015.</w:t>
      </w:r>
      <w:r w:rsidRPr="00570849">
        <w:rPr>
          <w:rFonts w:ascii="Times New Roman" w:eastAsia="Times New Roman" w:hAnsi="Times New Roman" w:cs="Times New Roman"/>
          <w:kern w:val="0"/>
          <w14:ligatures w14:val="none"/>
        </w:rPr>
        <w:br/>
        <w:t>[5] Docker Inc., “What is Docker?,” [Online]. Available: https://www.docker.com</w:t>
      </w:r>
    </w:p>
    <w:p w14:paraId="71058CDC" w14:textId="77777777" w:rsidR="00BD1C53" w:rsidRDefault="00BD1C53"/>
    <w:sectPr w:rsidR="00BD1C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9F19D6"/>
    <w:multiLevelType w:val="multilevel"/>
    <w:tmpl w:val="A7CE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A306E"/>
    <w:multiLevelType w:val="multilevel"/>
    <w:tmpl w:val="5CF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85DD0"/>
    <w:multiLevelType w:val="multilevel"/>
    <w:tmpl w:val="8C3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F5B44"/>
    <w:multiLevelType w:val="multilevel"/>
    <w:tmpl w:val="09FC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2E21EE"/>
    <w:multiLevelType w:val="multilevel"/>
    <w:tmpl w:val="B64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F034B4"/>
    <w:multiLevelType w:val="multilevel"/>
    <w:tmpl w:val="1E3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2F0BB0"/>
    <w:multiLevelType w:val="multilevel"/>
    <w:tmpl w:val="124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616875">
    <w:abstractNumId w:val="3"/>
  </w:num>
  <w:num w:numId="2" w16cid:durableId="412051400">
    <w:abstractNumId w:val="5"/>
  </w:num>
  <w:num w:numId="3" w16cid:durableId="943920554">
    <w:abstractNumId w:val="2"/>
  </w:num>
  <w:num w:numId="4" w16cid:durableId="1567449608">
    <w:abstractNumId w:val="4"/>
  </w:num>
  <w:num w:numId="5" w16cid:durableId="1126193589">
    <w:abstractNumId w:val="0"/>
  </w:num>
  <w:num w:numId="6" w16cid:durableId="1701976496">
    <w:abstractNumId w:val="6"/>
  </w:num>
  <w:num w:numId="7" w16cid:durableId="1108699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49"/>
    <w:rsid w:val="00205CC0"/>
    <w:rsid w:val="003E6017"/>
    <w:rsid w:val="004B1CCA"/>
    <w:rsid w:val="00511C5F"/>
    <w:rsid w:val="00570849"/>
    <w:rsid w:val="0071761F"/>
    <w:rsid w:val="007D5F19"/>
    <w:rsid w:val="00BD1C53"/>
    <w:rsid w:val="00C062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35686"/>
  <w15:chartTrackingRefBased/>
  <w15:docId w15:val="{04789917-549A-9944-A341-E8167C844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0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0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0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0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849"/>
    <w:rPr>
      <w:rFonts w:eastAsiaTheme="majorEastAsia" w:cstheme="majorBidi"/>
      <w:color w:val="272727" w:themeColor="text1" w:themeTint="D8"/>
    </w:rPr>
  </w:style>
  <w:style w:type="paragraph" w:styleId="Title">
    <w:name w:val="Title"/>
    <w:basedOn w:val="Normal"/>
    <w:next w:val="Normal"/>
    <w:link w:val="TitleChar"/>
    <w:uiPriority w:val="10"/>
    <w:qFormat/>
    <w:rsid w:val="00570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849"/>
    <w:pPr>
      <w:spacing w:before="160"/>
      <w:jc w:val="center"/>
    </w:pPr>
    <w:rPr>
      <w:i/>
      <w:iCs/>
      <w:color w:val="404040" w:themeColor="text1" w:themeTint="BF"/>
    </w:rPr>
  </w:style>
  <w:style w:type="character" w:customStyle="1" w:styleId="QuoteChar">
    <w:name w:val="Quote Char"/>
    <w:basedOn w:val="DefaultParagraphFont"/>
    <w:link w:val="Quote"/>
    <w:uiPriority w:val="29"/>
    <w:rsid w:val="00570849"/>
    <w:rPr>
      <w:i/>
      <w:iCs/>
      <w:color w:val="404040" w:themeColor="text1" w:themeTint="BF"/>
    </w:rPr>
  </w:style>
  <w:style w:type="paragraph" w:styleId="ListParagraph">
    <w:name w:val="List Paragraph"/>
    <w:basedOn w:val="Normal"/>
    <w:uiPriority w:val="34"/>
    <w:qFormat/>
    <w:rsid w:val="00570849"/>
    <w:pPr>
      <w:ind w:left="720"/>
      <w:contextualSpacing/>
    </w:pPr>
  </w:style>
  <w:style w:type="character" w:styleId="IntenseEmphasis">
    <w:name w:val="Intense Emphasis"/>
    <w:basedOn w:val="DefaultParagraphFont"/>
    <w:uiPriority w:val="21"/>
    <w:qFormat/>
    <w:rsid w:val="00570849"/>
    <w:rPr>
      <w:i/>
      <w:iCs/>
      <w:color w:val="0F4761" w:themeColor="accent1" w:themeShade="BF"/>
    </w:rPr>
  </w:style>
  <w:style w:type="paragraph" w:styleId="IntenseQuote">
    <w:name w:val="Intense Quote"/>
    <w:basedOn w:val="Normal"/>
    <w:next w:val="Normal"/>
    <w:link w:val="IntenseQuoteChar"/>
    <w:uiPriority w:val="30"/>
    <w:qFormat/>
    <w:rsid w:val="00570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849"/>
    <w:rPr>
      <w:i/>
      <w:iCs/>
      <w:color w:val="0F4761" w:themeColor="accent1" w:themeShade="BF"/>
    </w:rPr>
  </w:style>
  <w:style w:type="character" w:styleId="IntenseReference">
    <w:name w:val="Intense Reference"/>
    <w:basedOn w:val="DefaultParagraphFont"/>
    <w:uiPriority w:val="32"/>
    <w:qFormat/>
    <w:rsid w:val="00570849"/>
    <w:rPr>
      <w:b/>
      <w:bCs/>
      <w:smallCaps/>
      <w:color w:val="0F4761" w:themeColor="accent1" w:themeShade="BF"/>
      <w:spacing w:val="5"/>
    </w:rPr>
  </w:style>
  <w:style w:type="character" w:styleId="Strong">
    <w:name w:val="Strong"/>
    <w:basedOn w:val="DefaultParagraphFont"/>
    <w:uiPriority w:val="22"/>
    <w:qFormat/>
    <w:rsid w:val="00570849"/>
    <w:rPr>
      <w:b/>
      <w:bCs/>
    </w:rPr>
  </w:style>
  <w:style w:type="paragraph" w:styleId="NormalWeb">
    <w:name w:val="Normal (Web)"/>
    <w:basedOn w:val="Normal"/>
    <w:uiPriority w:val="99"/>
    <w:semiHidden/>
    <w:unhideWhenUsed/>
    <w:rsid w:val="0057084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70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7084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70849"/>
    <w:rPr>
      <w:rFonts w:ascii="Courier New" w:eastAsia="Times New Roman" w:hAnsi="Courier New" w:cs="Courier New"/>
      <w:sz w:val="20"/>
      <w:szCs w:val="20"/>
    </w:rPr>
  </w:style>
  <w:style w:type="character" w:styleId="Emphasis">
    <w:name w:val="Emphasis"/>
    <w:basedOn w:val="DefaultParagraphFont"/>
    <w:uiPriority w:val="20"/>
    <w:qFormat/>
    <w:rsid w:val="005708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9668905">
      <w:bodyDiv w:val="1"/>
      <w:marLeft w:val="0"/>
      <w:marRight w:val="0"/>
      <w:marTop w:val="0"/>
      <w:marBottom w:val="0"/>
      <w:divBdr>
        <w:top w:val="none" w:sz="0" w:space="0" w:color="auto"/>
        <w:left w:val="none" w:sz="0" w:space="0" w:color="auto"/>
        <w:bottom w:val="none" w:sz="0" w:space="0" w:color="auto"/>
        <w:right w:val="none" w:sz="0" w:space="0" w:color="auto"/>
      </w:divBdr>
      <w:divsChild>
        <w:div w:id="1402672613">
          <w:marLeft w:val="0"/>
          <w:marRight w:val="0"/>
          <w:marTop w:val="0"/>
          <w:marBottom w:val="0"/>
          <w:divBdr>
            <w:top w:val="none" w:sz="0" w:space="0" w:color="auto"/>
            <w:left w:val="none" w:sz="0" w:space="0" w:color="auto"/>
            <w:bottom w:val="none" w:sz="0" w:space="0" w:color="auto"/>
            <w:right w:val="none" w:sz="0" w:space="0" w:color="auto"/>
          </w:divBdr>
          <w:divsChild>
            <w:div w:id="950893619">
              <w:marLeft w:val="0"/>
              <w:marRight w:val="0"/>
              <w:marTop w:val="0"/>
              <w:marBottom w:val="0"/>
              <w:divBdr>
                <w:top w:val="none" w:sz="0" w:space="0" w:color="auto"/>
                <w:left w:val="none" w:sz="0" w:space="0" w:color="auto"/>
                <w:bottom w:val="none" w:sz="0" w:space="0" w:color="auto"/>
                <w:right w:val="none" w:sz="0" w:space="0" w:color="auto"/>
              </w:divBdr>
            </w:div>
          </w:divsChild>
        </w:div>
        <w:div w:id="793719428">
          <w:marLeft w:val="0"/>
          <w:marRight w:val="0"/>
          <w:marTop w:val="0"/>
          <w:marBottom w:val="0"/>
          <w:divBdr>
            <w:top w:val="none" w:sz="0" w:space="0" w:color="auto"/>
            <w:left w:val="none" w:sz="0" w:space="0" w:color="auto"/>
            <w:bottom w:val="none" w:sz="0" w:space="0" w:color="auto"/>
            <w:right w:val="none" w:sz="0" w:space="0" w:color="auto"/>
          </w:divBdr>
          <w:divsChild>
            <w:div w:id="1263613140">
              <w:marLeft w:val="0"/>
              <w:marRight w:val="0"/>
              <w:marTop w:val="0"/>
              <w:marBottom w:val="0"/>
              <w:divBdr>
                <w:top w:val="none" w:sz="0" w:space="0" w:color="auto"/>
                <w:left w:val="none" w:sz="0" w:space="0" w:color="auto"/>
                <w:bottom w:val="none" w:sz="0" w:space="0" w:color="auto"/>
                <w:right w:val="none" w:sz="0" w:space="0" w:color="auto"/>
              </w:divBdr>
            </w:div>
          </w:divsChild>
        </w:div>
        <w:div w:id="1378048760">
          <w:marLeft w:val="0"/>
          <w:marRight w:val="0"/>
          <w:marTop w:val="0"/>
          <w:marBottom w:val="0"/>
          <w:divBdr>
            <w:top w:val="none" w:sz="0" w:space="0" w:color="auto"/>
            <w:left w:val="none" w:sz="0" w:space="0" w:color="auto"/>
            <w:bottom w:val="none" w:sz="0" w:space="0" w:color="auto"/>
            <w:right w:val="none" w:sz="0" w:space="0" w:color="auto"/>
          </w:divBdr>
          <w:divsChild>
            <w:div w:id="2940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Tejith Jayanthi</dc:creator>
  <cp:keywords/>
  <dc:description/>
  <cp:lastModifiedBy>Tejith Jayanthi</cp:lastModifiedBy>
  <cp:revision>3</cp:revision>
  <dcterms:created xsi:type="dcterms:W3CDTF">2025-08-15T17:11:00Z</dcterms:created>
  <dcterms:modified xsi:type="dcterms:W3CDTF">2025-08-15T17:33:00Z</dcterms:modified>
</cp:coreProperties>
</file>