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4">
      <w:pPr>
        <w:pStyle w:val="Title"/>
        <w:ind w:firstLine="3552"/>
        <w:rPr>
          <w:u w:val="none"/>
        </w:rPr>
      </w:pPr>
      <w:r w:rsidDel="00000000" w:rsidR="00000000" w:rsidRPr="00000000">
        <w:rPr>
          <w:rtl w:val="0"/>
        </w:rPr>
        <w:t xml:space="preserve">RENTAL AGREEMENT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5" w:lineRule="auto"/>
        <w:ind w:left="10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This agreement is made and executed at Bangalore on this 0</w:t>
      </w:r>
      <w:r w:rsidDel="00000000" w:rsidR="00000000" w:rsidRPr="00000000">
        <w:rPr>
          <w:sz w:val="20"/>
          <w:szCs w:val="20"/>
          <w:rtl w:val="0"/>
        </w:rPr>
        <w:t xml:space="preserve">1st </w:t>
      </w:r>
      <w:r w:rsidDel="00000000" w:rsidR="00000000" w:rsidRPr="00000000">
        <w:rPr>
          <w:rFonts w:ascii="Calibri" w:cs="Calibri" w:eastAsia="Calibri" w:hAnsi="Calibri"/>
          <w:b w:val="0"/>
          <w:bCs w:val="0"/>
          <w:i w:val="0"/>
          <w:iCs w:val="0"/>
          <w:smallCaps w:val="0"/>
          <w:strike w:val="0"/>
          <w:color w:val="000000"/>
          <w:sz w:val="21.666666666666668"/>
          <w:szCs w:val="21.666666666666668"/>
          <w:u w:val="none"/>
          <w:shd w:fill="auto" w:val="clear"/>
          <w:vertAlign w:val="superscript"/>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day of </w:t>
      </w:r>
      <w:r w:rsidDel="00000000" w:rsidR="00000000" w:rsidRPr="00000000">
        <w:rPr>
          <w:sz w:val="20"/>
          <w:szCs w:val="20"/>
          <w:rtl w:val="0"/>
        </w:rPr>
        <w:t xml:space="preserve">December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,202</w:t>
      </w:r>
      <w:r w:rsidDel="00000000" w:rsidR="00000000" w:rsidRPr="00000000">
        <w:rPr>
          <w:sz w:val="20"/>
          <w:szCs w:val="20"/>
          <w:rtl w:val="0"/>
        </w:rPr>
        <w:t xml:space="preserve">5,</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by and between:-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980" w:right="4158"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headerReference r:id="rId6" w:type="default"/>
          <w:headerReference r:id="rId7" w:type="first"/>
          <w:headerReference r:id="rId8" w:type="even"/>
          <w:footerReference r:id="rId9" w:type="default"/>
          <w:footerReference r:id="rId10" w:type="first"/>
          <w:footerReference r:id="rId11" w:type="even"/>
          <w:pgSz w:h="16840" w:w="11900" w:orient="portrait"/>
          <w:pgMar w:bottom="280" w:top="1340" w:left="1340" w:right="1320" w:header="711" w:footer="0"/>
          <w:pgNumType w:start="1"/>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Gp Capt KK Reddy (Retd) No 68, 5</w:t>
      </w:r>
      <w:r w:rsidDel="00000000" w:rsidR="00000000" w:rsidRPr="00000000">
        <w:rPr>
          <w:rFonts w:ascii="Calibri" w:cs="Calibri" w:eastAsia="Calibri" w:hAnsi="Calibri"/>
          <w:b w:val="0"/>
          <w:bCs w:val="0"/>
          <w:i w:val="0"/>
          <w:iCs w:val="0"/>
          <w:smallCaps w:val="0"/>
          <w:strike w:val="0"/>
          <w:color w:val="000000"/>
          <w:sz w:val="21.666666666666668"/>
          <w:szCs w:val="21.666666666666668"/>
          <w:u w:val="none"/>
          <w:shd w:fill="auto" w:val="clear"/>
          <w:vertAlign w:val="superscript"/>
          <w:rtl w:val="0"/>
        </w:rPr>
        <w:t xml:space="preserve">th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Temple Road 15</w:t>
      </w:r>
      <w:r w:rsidDel="00000000" w:rsidR="00000000" w:rsidRPr="00000000">
        <w:rPr>
          <w:rFonts w:ascii="Calibri" w:cs="Calibri" w:eastAsia="Calibri" w:hAnsi="Calibri"/>
          <w:b w:val="0"/>
          <w:bCs w:val="0"/>
          <w:i w:val="0"/>
          <w:iCs w:val="0"/>
          <w:smallCaps w:val="0"/>
          <w:strike w:val="0"/>
          <w:color w:val="000000"/>
          <w:sz w:val="21.666666666666668"/>
          <w:szCs w:val="21.666666666666668"/>
          <w:u w:val="none"/>
          <w:shd w:fill="auto" w:val="clear"/>
          <w:vertAlign w:val="superscript"/>
          <w:rtl w:val="0"/>
        </w:rPr>
        <w:t xml:space="preserve">th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Cross, Malleshwaram Bengaluru-560003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10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Herein referred to as ‘LESSOR’ of the first part and in favour of</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980" w:right="4158"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Mr</w:t>
      </w:r>
      <w:r w:rsidDel="00000000" w:rsidR="00000000" w:rsidRPr="00000000">
        <w:rPr>
          <w:sz w:val="20"/>
          <w:szCs w:val="20"/>
          <w:rtl w:val="0"/>
        </w:rPr>
        <w:t xml:space="preserve"> Praveen Devadiga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Aged about </w:t>
      </w:r>
      <w:r w:rsidDel="00000000" w:rsidR="00000000" w:rsidRPr="00000000">
        <w:rPr>
          <w:sz w:val="20"/>
          <w:szCs w:val="20"/>
          <w:rtl w:val="0"/>
        </w:rPr>
        <w:t xml:space="preserve">34</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Yrs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 w:right="3747" w:hanging="46.00000000000023"/>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w:t>
      </w:r>
      <w:r w:rsidDel="00000000" w:rsidR="00000000" w:rsidRPr="00000000">
        <w:rPr>
          <w:sz w:val="20"/>
          <w:szCs w:val="20"/>
          <w:rtl w:val="0"/>
        </w:rPr>
        <w:t xml:space="preserve">o Manjunatha Devadiga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3- Sannidhi Niliya, Somashwara Road,</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Paduvan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Udupi, Byandoor, Karnataka, 57621</w:t>
      </w:r>
      <w:r w:rsidDel="00000000" w:rsidR="00000000" w:rsidRPr="00000000">
        <w:rPr>
          <w:sz w:val="24"/>
          <w:szCs w:val="24"/>
          <w:rtl w:val="0"/>
        </w:rPr>
        <w:t xml:space="preserve">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ab/>
        <w:tab/>
        <w:tab/>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hanging="144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Herein after called the ‘LESSE/TENENT’ of the other part; witnessed as follows:-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10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Whereas the terms lessor and lessee shall mean and include their respective heirs, legal representatives, administrators, and assigns, etc.</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10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Whereas the terms lessor and lessee shall mean and include their respective heirs, legal representatives, administrators, and assigns, etc.</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00" w:right="11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And whereas the lessor is the sole and absolute owner of the premises situated at No.</w:t>
      </w:r>
      <w:r w:rsidDel="00000000" w:rsidR="00000000" w:rsidRPr="00000000">
        <w:rPr>
          <w:sz w:val="20"/>
          <w:szCs w:val="20"/>
          <w:rtl w:val="0"/>
        </w:rPr>
        <w:t xml:space="preserve">202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1.666666666666668"/>
          <w:szCs w:val="21.666666666666668"/>
          <w:u w:val="none"/>
          <w:shd w:fill="auto" w:val="clear"/>
          <w:vertAlign w:val="superscript"/>
          <w:rtl w:val="0"/>
        </w:rPr>
        <w:t xml:space="preserve"> </w:t>
      </w:r>
      <w:r w:rsidDel="00000000" w:rsidR="00000000" w:rsidRPr="00000000">
        <w:rPr>
          <w:sz w:val="20"/>
          <w:szCs w:val="20"/>
          <w:rtl w:val="0"/>
        </w:rPr>
        <w:t xml:space="preserve">Balaji Layout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Byaderahalli, Magdi Road,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Bengaluru-560</w:t>
      </w:r>
      <w:r w:rsidDel="00000000" w:rsidR="00000000" w:rsidRPr="00000000">
        <w:rPr>
          <w:sz w:val="20"/>
          <w:szCs w:val="20"/>
          <w:rtl w:val="0"/>
        </w:rPr>
        <w:t xml:space="preserve">091,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and whereas the lessee has approached with the lessor to let out the scheduled premises on rental basis, and the lessor agrees to let-out the same under the following terms and conditions: -</w:t>
      </w:r>
    </w:p>
    <w:p w:rsidR="00000000" w:rsidDel="00000000" w:rsidP="00000000" w:rsidRDefault="00000000" w:rsidRPr="00000000" w14:paraId="000000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80"/>
        </w:tabs>
        <w:spacing w:after="0" w:before="199" w:line="276" w:lineRule="auto"/>
        <w:ind w:left="1180" w:right="111"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Whereas the lessor agrees to let-out the schedule premises consisting of One room and One bathroom, with all essential sanitary, electrical fittings, and furniture provided in the premises for a monthly rent of Rs </w:t>
      </w:r>
      <w:r w:rsidDel="00000000" w:rsidR="00000000" w:rsidRPr="00000000">
        <w:rPr>
          <w:sz w:val="20"/>
          <w:szCs w:val="20"/>
          <w:rtl w:val="0"/>
        </w:rPr>
        <w:t xml:space="preserve">9750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/-(Rupees </w:t>
      </w:r>
      <w:r w:rsidDel="00000000" w:rsidR="00000000" w:rsidRPr="00000000">
        <w:rPr>
          <w:sz w:val="20"/>
          <w:szCs w:val="20"/>
          <w:rtl w:val="0"/>
        </w:rPr>
        <w:t xml:space="preserve">Nine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Thousand Seven Hund</w:t>
      </w:r>
      <w:r w:rsidDel="00000000" w:rsidR="00000000" w:rsidRPr="00000000">
        <w:rPr>
          <w:sz w:val="20"/>
          <w:szCs w:val="20"/>
          <w:rtl w:val="0"/>
        </w:rPr>
        <w:t xml:space="preserve">red Fifty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only) per month including maintenance charges of Rs 1</w:t>
      </w:r>
      <w:r w:rsidDel="00000000" w:rsidR="00000000" w:rsidRPr="00000000">
        <w:rPr>
          <w:sz w:val="20"/>
          <w:szCs w:val="20"/>
          <w:rtl w:val="0"/>
        </w:rPr>
        <w:t xml:space="preserve">25</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 and the lessee shall agree to pay the same every month. The apartment is designated as No. J </w:t>
      </w:r>
      <w:r w:rsidDel="00000000" w:rsidR="00000000" w:rsidRPr="00000000">
        <w:rPr>
          <w:sz w:val="20"/>
          <w:szCs w:val="20"/>
          <w:rtl w:val="0"/>
        </w:rPr>
        <w:t xml:space="preserve">304.</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80"/>
        </w:tabs>
        <w:spacing w:after="0" w:before="0" w:line="240" w:lineRule="auto"/>
        <w:ind w:left="1180" w:right="112"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Whereas the lessee agrees to pay the monthly rent by on or before 5</w:t>
      </w:r>
      <w:r w:rsidDel="00000000" w:rsidR="00000000" w:rsidRPr="00000000">
        <w:rPr>
          <w:rFonts w:ascii="Calibri" w:cs="Calibri" w:eastAsia="Calibri" w:hAnsi="Calibri"/>
          <w:b w:val="0"/>
          <w:bCs w:val="0"/>
          <w:i w:val="0"/>
          <w:iCs w:val="0"/>
          <w:smallCaps w:val="0"/>
          <w:strike w:val="0"/>
          <w:color w:val="000000"/>
          <w:sz w:val="21.666666666666668"/>
          <w:szCs w:val="21.666666666666668"/>
          <w:u w:val="none"/>
          <w:shd w:fill="auto" w:val="clear"/>
          <w:vertAlign w:val="superscript"/>
          <w:rtl w:val="0"/>
        </w:rPr>
        <w:t xml:space="preserve">th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of every English calendar month.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80"/>
        </w:tabs>
        <w:spacing w:after="0" w:before="0" w:line="240" w:lineRule="auto"/>
        <w:ind w:left="1180" w:right="11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Whereas the lessee shall use the </w:t>
      </w:r>
      <w:r w:rsidDel="00000000" w:rsidR="00000000" w:rsidRPr="00000000">
        <w:rPr>
          <w:sz w:val="20"/>
          <w:szCs w:val="20"/>
          <w:rtl w:val="0"/>
        </w:rPr>
        <w:t xml:space="preserve">scheduled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premises for residential purpose only and should not use for any illegal or immoral purposes.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80"/>
        </w:tabs>
        <w:spacing w:after="0" w:before="0" w:line="276" w:lineRule="auto"/>
        <w:ind w:left="1180" w:right="108"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lease will be for a period of 11 (Eleven) months from the date of this agreement, but it can be extended by mutual consent. The rent shall be enhanced </w:t>
      </w:r>
      <w:r w:rsidDel="00000000" w:rsidR="00000000" w:rsidRPr="00000000">
        <w:rPr>
          <w:sz w:val="20"/>
          <w:szCs w:val="20"/>
          <w:rtl w:val="0"/>
        </w:rPr>
        <w:t xml:space="preserve">once every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11 months@ 5% over the existing rent.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0"/>
        </w:tabs>
        <w:spacing w:after="0" w:before="0" w:line="276" w:lineRule="auto"/>
        <w:ind w:left="1180" w:right="108" w:firstLine="0"/>
        <w:jc w:val="both"/>
        <w:rPr>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80"/>
        </w:tabs>
        <w:spacing w:after="0" w:before="2" w:line="273" w:lineRule="auto"/>
        <w:ind w:left="1180" w:right="11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Whereas the lessee should not sublet or underlet the schedule premises to any other person without written consent from the lessor.Whereas the lessee shall keep the schedule premises in good condition without any damages to the fittings and fixtures, get the maintenance done as and when required at his own expense, maintain the house, walls neat and clean, if the conditions are not met by the Lessee, then a suitable amount according to the damage will be deducted from the security deposit.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80"/>
        </w:tabs>
        <w:spacing w:after="0" w:before="0" w:line="276" w:lineRule="auto"/>
        <w:ind w:left="1180" w:right="109"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Whereas the lessee has paid a sum of Rs.</w:t>
      </w:r>
      <w:r w:rsidDel="00000000" w:rsidR="00000000" w:rsidRPr="00000000">
        <w:rPr>
          <w:sz w:val="20"/>
          <w:szCs w:val="20"/>
          <w:rtl w:val="0"/>
        </w:rPr>
        <w:t xml:space="preserve">60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,000/- (Rupees </w:t>
      </w:r>
      <w:r w:rsidDel="00000000" w:rsidR="00000000" w:rsidRPr="00000000">
        <w:rPr>
          <w:sz w:val="20"/>
          <w:szCs w:val="20"/>
          <w:rtl w:val="0"/>
        </w:rPr>
        <w:t xml:space="preserve">Sixty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Thousand only) towards security deposit. Thus, the lessor has received and acknowledges the receipt of the same. This amount shall not carry any interest and the same will be refundable to the lessee at the time of vacating the schedule premises.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80"/>
        </w:tabs>
        <w:spacing w:after="0" w:before="0" w:line="276" w:lineRule="auto"/>
        <w:ind w:left="1180" w:right="109" w:hanging="360"/>
        <w:jc w:val="both"/>
        <w:rPr>
          <w:rFonts w:ascii="Calibri" w:cs="Calibri" w:eastAsia="Calibri" w:hAnsi="Calibri"/>
          <w:b w:val="0"/>
          <w:bCs w:val="0"/>
          <w:i w:val="0"/>
          <w:iCs w:val="0"/>
          <w:smallCaps w:val="0"/>
          <w:strike w:val="0"/>
          <w:color w:val="000000"/>
          <w:sz w:val="20"/>
          <w:szCs w:val="20"/>
          <w:u w:val="none"/>
          <w:shd w:fill="auto" w:val="clear"/>
          <w:vertAlign w:val="baseline"/>
        </w:rPr>
        <w:sectPr>
          <w:type w:val="nextPage"/>
          <w:pgSz w:h="16840" w:w="11900" w:orient="portrait"/>
          <w:pgMar w:bottom="280" w:top="1340" w:left="1340" w:right="1320" w:header="711" w:footer="0"/>
        </w:sect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And whereas the lessee hereby agrees to pay the electricity charges to the concerned authorities without arrears during this tenancy period. The water charges and common (BWSSB) and common electricity bill (water pumping charges) to be shared along with other tenants included in the maintenance charges subject to change with increasing water charges.In case of sourcing water tanker due shortage of water will be charged extr</w:t>
      </w:r>
      <w:r w:rsidDel="00000000" w:rsidR="00000000" w:rsidRPr="00000000">
        <w:rPr>
          <w:sz w:val="20"/>
          <w:szCs w:val="20"/>
          <w:rtl w:val="0"/>
        </w:rPr>
        <w:t xml:space="preserve">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Painting to be done while vacating the premises or one month rent shall be deducted for the same, from the security deposit, at the time of vacating. The Lessee shall handover the last bills duly paid till the last day to the Lessor.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80"/>
        </w:tabs>
        <w:spacing w:after="0" w:before="101" w:line="278.00000000000006" w:lineRule="auto"/>
        <w:ind w:left="1180" w:right="111"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lessee shall vacate the premises after giving a one month written notice from the lessor. Similarly, the lessee can vacate the premises after giving one month notice to the lessor.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80"/>
        </w:tabs>
        <w:spacing w:after="0" w:before="0" w:line="273" w:lineRule="auto"/>
        <w:ind w:left="1180" w:right="107"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And whereas the lessor or his subordinates or agents is at full liberty to inspect the rented premises at any reasonable hours.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52">
      <w:pPr>
        <w:spacing w:before="102" w:lineRule="auto"/>
        <w:ind w:left="3552" w:right="3563" w:firstLine="0"/>
        <w:jc w:val="center"/>
        <w:rPr>
          <w:b w:val="1"/>
          <w:bCs w:val="1"/>
          <w:sz w:val="20"/>
          <w:szCs w:val="20"/>
        </w:rPr>
      </w:pPr>
      <w:r w:rsidDel="00000000" w:rsidR="00000000" w:rsidRPr="00000000">
        <w:rPr>
          <w:b w:val="1"/>
          <w:bCs w:val="1"/>
          <w:sz w:val="20"/>
          <w:szCs w:val="20"/>
          <w:u w:val="single"/>
          <w:rtl w:val="0"/>
        </w:rPr>
        <w:t xml:space="preserve">SCHEDULE</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0" w:right="111"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premises situated at Sri Krishna Residency at apartment No J </w:t>
      </w:r>
      <w:r w:rsidDel="00000000" w:rsidR="00000000" w:rsidRPr="00000000">
        <w:rPr>
          <w:sz w:val="20"/>
          <w:szCs w:val="20"/>
          <w:rtl w:val="0"/>
        </w:rPr>
        <w:t xml:space="preserve">204</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at 202,</w:t>
      </w:r>
      <w:r w:rsidDel="00000000" w:rsidR="00000000" w:rsidRPr="00000000">
        <w:rPr>
          <w:sz w:val="20"/>
          <w:szCs w:val="20"/>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Balaji Layout, Byaderahalli, Bangalore-5600</w:t>
      </w:r>
      <w:r w:rsidDel="00000000" w:rsidR="00000000" w:rsidRPr="00000000">
        <w:rPr>
          <w:sz w:val="20"/>
          <w:szCs w:val="20"/>
          <w:rtl w:val="0"/>
        </w:rPr>
        <w:t xml:space="preserve">91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accommodation consisting of:- One room, Drawing, Dining, Kitchen with One common bath and lavatory, water and electricity facility, RCC roofed building in third floor with fittings, furniture and fixtures as follows:-</w:t>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79"/>
          <w:tab w:val="left" w:leader="none" w:pos="2259"/>
          <w:tab w:val="left" w:leader="none" w:pos="2979"/>
        </w:tabs>
        <w:spacing w:after="0" w:before="197" w:line="240" w:lineRule="auto"/>
        <w:ind w:left="1179" w:right="0" w:hanging="359.00000000000006"/>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Fan</w:t>
        <w:tab/>
        <w:t xml:space="preserve">-</w:t>
        <w:tab/>
        <w:t xml:space="preserve">Two</w:t>
      </w:r>
    </w:p>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79"/>
          <w:tab w:val="left" w:leader="none" w:pos="2259"/>
          <w:tab w:val="left" w:leader="none" w:pos="2979"/>
        </w:tabs>
        <w:spacing w:after="0" w:before="39" w:line="240" w:lineRule="auto"/>
        <w:ind w:left="1179" w:right="0" w:hanging="359.00000000000006"/>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Tube light</w:t>
        <w:tab/>
        <w:t xml:space="preserve">-</w:t>
        <w:tab/>
        <w:t xml:space="preserve">Two</w:t>
      </w:r>
    </w:p>
    <w:p w:rsidR="00000000" w:rsidDel="00000000" w:rsidP="00000000" w:rsidRDefault="00000000" w:rsidRPr="00000000" w14:paraId="00000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79"/>
          <w:tab w:val="left" w:leader="none" w:pos="2259"/>
          <w:tab w:val="left" w:leader="none" w:pos="2979"/>
        </w:tabs>
        <w:spacing w:after="0" w:before="34" w:line="240" w:lineRule="auto"/>
        <w:ind w:left="1179" w:right="0" w:hanging="359.00000000000006"/>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Geyser</w:t>
        <w:tab/>
        <w:t xml:space="preserve">-</w:t>
        <w:tab/>
        <w:t xml:space="preserve">one</w:t>
      </w:r>
    </w:p>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79"/>
        </w:tabs>
        <w:spacing w:after="0" w:before="35" w:line="240" w:lineRule="auto"/>
        <w:ind w:left="1179" w:right="0" w:hanging="359.00000000000006"/>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Wood work   -</w:t>
        <w:tab/>
        <w:t xml:space="preserve">   Built in cupboards in the room with locker facility and Kitchen. Tv stand in the drawing room. One wooden Shoe rack.</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0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WITNESS WHEREOF the above-mentioned, Lessor and Lessee has fixed their respective signatures to this agreement on the day, month and year first above written.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100" w:right="0" w:firstLine="0"/>
        <w:jc w:val="left"/>
        <w:rPr>
          <w:sz w:val="20"/>
          <w:szCs w:val="20"/>
          <w:u w:val="singl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100" w:right="0" w:firstLine="0"/>
        <w:jc w:val="left"/>
        <w:rPr>
          <w:sz w:val="20"/>
          <w:szCs w:val="20"/>
          <w:u w:val="singl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100" w:right="0" w:firstLine="0"/>
        <w:jc w:val="left"/>
        <w:rPr>
          <w:sz w:val="20"/>
          <w:szCs w:val="20"/>
          <w:u w:val="singl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100" w:right="0" w:firstLine="0"/>
        <w:jc w:val="left"/>
        <w:rPr>
          <w:sz w:val="20"/>
          <w:szCs w:val="20"/>
          <w:u w:val="singl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100" w:right="0" w:firstLine="0"/>
        <w:jc w:val="left"/>
        <w:rPr>
          <w:sz w:val="20"/>
          <w:szCs w:val="20"/>
          <w:u w:val="singl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10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single"/>
          <w:shd w:fill="auto" w:val="clear"/>
          <w:vertAlign w:val="baseline"/>
          <w:rtl w:val="0"/>
        </w:rPr>
        <w:t xml:space="preserve">WITNESSES:-</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59"/>
        </w:tabs>
        <w:spacing w:after="0" w:before="102" w:line="240" w:lineRule="auto"/>
        <w:ind w:left="4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tab/>
        <w:t xml:space="preserve">LESSOR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58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(KK Reddy)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59"/>
        </w:tabs>
        <w:spacing w:after="0" w:before="0" w:line="240" w:lineRule="auto"/>
        <w:ind w:left="4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tab/>
        <w:t xml:space="preserve">LESSEE/TENANT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58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Praveen Devadiga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sectPr>
      <w:type w:val="nextPage"/>
      <w:pgSz w:h="16840" w:w="11900" w:orient="portrait"/>
      <w:pgMar w:bottom="280" w:top="1340" w:left="1340" w:right="1320" w:header="711"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3692364</wp:posOffset>
              </wp:positionH>
              <wp:positionV relativeFrom="page">
                <wp:posOffset>424731</wp:posOffset>
              </wp:positionV>
              <wp:extent cx="188595" cy="225425"/>
              <wp:effectExtent b="0" l="0" r="0" t="0"/>
              <wp:wrapNone/>
              <wp:docPr id="1" name=""/>
              <a:graphic>
                <a:graphicData uri="http://schemas.microsoft.com/office/word/2010/wordprocessingShape">
                  <wps:wsp>
                    <wps:cNvSpPr/>
                    <wps:cNvPr id="2" name="Shape 2"/>
                    <wps:spPr>
                      <a:xfrm>
                        <a:off x="5265990" y="3681575"/>
                        <a:ext cx="160020" cy="196850"/>
                      </a:xfrm>
                      <a:prstGeom prst="rect">
                        <a:avLst/>
                      </a:prstGeom>
                      <a:noFill/>
                      <a:ln>
                        <a:noFill/>
                      </a:ln>
                    </wps:spPr>
                    <wps:txbx>
                      <w:txbxContent>
                        <w:p w:rsidR="00000000" w:rsidDel="00000000" w:rsidP="00000000" w:rsidRDefault="00000000" w:rsidRPr="00000000">
                          <w:pPr>
                            <w:spacing w:after="0" w:before="20" w:line="240"/>
                            <w:ind w:left="60" w:right="0" w:firstLine="18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3692364</wp:posOffset>
              </wp:positionH>
              <wp:positionV relativeFrom="page">
                <wp:posOffset>424731</wp:posOffset>
              </wp:positionV>
              <wp:extent cx="188595" cy="22542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88595" cy="22542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180" w:hanging="360"/>
      </w:pPr>
      <w:rPr>
        <w:rFonts w:ascii="Calibri" w:cs="Calibri" w:eastAsia="Calibri" w:hAnsi="Calibri"/>
        <w:b w:val="0"/>
        <w:bCs w:val="0"/>
        <w:i w:val="0"/>
        <w:iCs w:val="0"/>
        <w:sz w:val="20"/>
        <w:szCs w:val="20"/>
      </w:rPr>
    </w:lvl>
    <w:lvl w:ilvl="1">
      <w:start w:val="0"/>
      <w:numFmt w:val="bullet"/>
      <w:lvlText w:val="•"/>
      <w:lvlJc w:val="left"/>
      <w:pPr>
        <w:ind w:left="1986" w:hanging="360"/>
      </w:pPr>
      <w:rPr/>
    </w:lvl>
    <w:lvl w:ilvl="2">
      <w:start w:val="0"/>
      <w:numFmt w:val="bullet"/>
      <w:lvlText w:val="•"/>
      <w:lvlJc w:val="left"/>
      <w:pPr>
        <w:ind w:left="2792" w:hanging="360"/>
      </w:pPr>
      <w:rPr/>
    </w:lvl>
    <w:lvl w:ilvl="3">
      <w:start w:val="0"/>
      <w:numFmt w:val="bullet"/>
      <w:lvlText w:val="•"/>
      <w:lvlJc w:val="left"/>
      <w:pPr>
        <w:ind w:left="3598" w:hanging="360"/>
      </w:pPr>
      <w:rPr/>
    </w:lvl>
    <w:lvl w:ilvl="4">
      <w:start w:val="0"/>
      <w:numFmt w:val="bullet"/>
      <w:lvlText w:val="•"/>
      <w:lvlJc w:val="left"/>
      <w:pPr>
        <w:ind w:left="4404" w:hanging="360"/>
      </w:pPr>
      <w:rPr/>
    </w:lvl>
    <w:lvl w:ilvl="5">
      <w:start w:val="0"/>
      <w:numFmt w:val="bullet"/>
      <w:lvlText w:val="•"/>
      <w:lvlJc w:val="left"/>
      <w:pPr>
        <w:ind w:left="5210" w:hanging="360"/>
      </w:pPr>
      <w:rPr/>
    </w:lvl>
    <w:lvl w:ilvl="6">
      <w:start w:val="0"/>
      <w:numFmt w:val="bullet"/>
      <w:lvlText w:val="•"/>
      <w:lvlJc w:val="left"/>
      <w:pPr>
        <w:ind w:left="6016" w:hanging="360"/>
      </w:pPr>
      <w:rPr/>
    </w:lvl>
    <w:lvl w:ilvl="7">
      <w:start w:val="0"/>
      <w:numFmt w:val="bullet"/>
      <w:lvlText w:val="•"/>
      <w:lvlJc w:val="left"/>
      <w:pPr>
        <w:ind w:left="6822" w:hanging="360"/>
      </w:pPr>
      <w:rPr/>
    </w:lvl>
    <w:lvl w:ilvl="8">
      <w:start w:val="0"/>
      <w:numFmt w:val="bullet"/>
      <w:lvlText w:val="•"/>
      <w:lvlJc w:val="left"/>
      <w:pPr>
        <w:ind w:left="7628" w:hanging="360"/>
      </w:pPr>
      <w:rPr/>
    </w:lvl>
  </w:abstractNum>
  <w:abstractNum w:abstractNumId="2">
    <w:lvl w:ilvl="0">
      <w:start w:val="1"/>
      <w:numFmt w:val="decimal"/>
      <w:lvlText w:val="%1."/>
      <w:lvlJc w:val="left"/>
      <w:pPr>
        <w:ind w:left="1180" w:hanging="360"/>
      </w:pPr>
      <w:rPr>
        <w:rFonts w:ascii="Calibri" w:cs="Calibri" w:eastAsia="Calibri" w:hAnsi="Calibri"/>
        <w:b w:val="0"/>
        <w:bCs w:val="0"/>
        <w:i w:val="0"/>
        <w:iCs w:val="0"/>
        <w:sz w:val="20"/>
        <w:szCs w:val="20"/>
      </w:rPr>
    </w:lvl>
    <w:lvl w:ilvl="1">
      <w:start w:val="0"/>
      <w:numFmt w:val="bullet"/>
      <w:lvlText w:val="•"/>
      <w:lvlJc w:val="left"/>
      <w:pPr>
        <w:ind w:left="1986" w:hanging="360"/>
      </w:pPr>
      <w:rPr/>
    </w:lvl>
    <w:lvl w:ilvl="2">
      <w:start w:val="0"/>
      <w:numFmt w:val="bullet"/>
      <w:lvlText w:val="•"/>
      <w:lvlJc w:val="left"/>
      <w:pPr>
        <w:ind w:left="2792" w:hanging="360"/>
      </w:pPr>
      <w:rPr/>
    </w:lvl>
    <w:lvl w:ilvl="3">
      <w:start w:val="0"/>
      <w:numFmt w:val="bullet"/>
      <w:lvlText w:val="•"/>
      <w:lvlJc w:val="left"/>
      <w:pPr>
        <w:ind w:left="3598" w:hanging="360"/>
      </w:pPr>
      <w:rPr/>
    </w:lvl>
    <w:lvl w:ilvl="4">
      <w:start w:val="0"/>
      <w:numFmt w:val="bullet"/>
      <w:lvlText w:val="•"/>
      <w:lvlJc w:val="left"/>
      <w:pPr>
        <w:ind w:left="4404" w:hanging="360"/>
      </w:pPr>
      <w:rPr/>
    </w:lvl>
    <w:lvl w:ilvl="5">
      <w:start w:val="0"/>
      <w:numFmt w:val="bullet"/>
      <w:lvlText w:val="•"/>
      <w:lvlJc w:val="left"/>
      <w:pPr>
        <w:ind w:left="5210" w:hanging="360"/>
      </w:pPr>
      <w:rPr/>
    </w:lvl>
    <w:lvl w:ilvl="6">
      <w:start w:val="0"/>
      <w:numFmt w:val="bullet"/>
      <w:lvlText w:val="•"/>
      <w:lvlJc w:val="left"/>
      <w:pPr>
        <w:ind w:left="6016" w:hanging="360"/>
      </w:pPr>
      <w:rPr/>
    </w:lvl>
    <w:lvl w:ilvl="7">
      <w:start w:val="0"/>
      <w:numFmt w:val="bullet"/>
      <w:lvlText w:val="•"/>
      <w:lvlJc w:val="left"/>
      <w:pPr>
        <w:ind w:left="6822" w:hanging="360"/>
      </w:pPr>
      <w:rPr/>
    </w:lvl>
    <w:lvl w:ilvl="8">
      <w:start w:val="0"/>
      <w:numFmt w:val="bullet"/>
      <w:lvlText w:val="•"/>
      <w:lvlJc w:val="left"/>
      <w:pPr>
        <w:ind w:left="7628"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00" w:lineRule="auto"/>
      <w:ind w:left="3552" w:right="3563"/>
      <w:jc w:val="center"/>
    </w:pPr>
    <w:rPr>
      <w:b w:val="1"/>
      <w:bCs w:val="1"/>
      <w:sz w:val="24"/>
      <w:szCs w:val="24"/>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2023-05-16T00:00:00Z</vt:lpwstr>
  </property>
  <property fmtid="{D5CDD505-2E9C-101B-9397-08002B2CF9AE}" pid="3" name="Creator">
    <vt:lpwstr>Word</vt:lpwstr>
  </property>
  <property fmtid="{D5CDD505-2E9C-101B-9397-08002B2CF9AE}" pid="4" name="LastSaved">
    <vt:lpwstr>2023-12-29T00:00:00Z</vt:lpwstr>
  </property>
  <property fmtid="{D5CDD505-2E9C-101B-9397-08002B2CF9AE}" pid="5" name="Producer">
    <vt:lpwstr>macOS Version 11.7.4 (Build 20G1120) Quartz PDFContext</vt:lpwstr>
  </property>
  <property fmtid="{D5CDD505-2E9C-101B-9397-08002B2CF9AE}" pid="6" name="MSIP_Label_ea60d57e-af5b-4752-ac57-3e4f28ca11dc_Enabled">
    <vt:lpwstr>true</vt:lpwstr>
  </property>
  <property fmtid="{D5CDD505-2E9C-101B-9397-08002B2CF9AE}" pid="7" name="MSIP_Label_ea60d57e-af5b-4752-ac57-3e4f28ca11dc_SetDate">
    <vt:lpwstr>2023-12-29T09:07:19Z</vt:lpwstr>
  </property>
  <property fmtid="{D5CDD505-2E9C-101B-9397-08002B2CF9AE}" pid="8" name="MSIP_Label_ea60d57e-af5b-4752-ac57-3e4f28ca11dc_Method">
    <vt:lpwstr>Standard</vt:lpwstr>
  </property>
  <property fmtid="{D5CDD505-2E9C-101B-9397-08002B2CF9AE}" pid="9" name="MSIP_Label_ea60d57e-af5b-4752-ac57-3e4f28ca11dc_Name">
    <vt:lpwstr>ea60d57e-af5b-4752-ac57-3e4f28ca11dc</vt:lpwstr>
  </property>
  <property fmtid="{D5CDD505-2E9C-101B-9397-08002B2CF9AE}" pid="10" name="MSIP_Label_ea60d57e-af5b-4752-ac57-3e4f28ca11dc_SiteId">
    <vt:lpwstr>36da45f1-dd2c-4d1f-af13-5abe46b99921</vt:lpwstr>
  </property>
  <property fmtid="{D5CDD505-2E9C-101B-9397-08002B2CF9AE}" pid="11" name="MSIP_Label_ea60d57e-af5b-4752-ac57-3e4f28ca11dc_ActionId">
    <vt:lpwstr>21177f26-f9e9-4127-b9ad-fdef67909a6a</vt:lpwstr>
  </property>
  <property fmtid="{D5CDD505-2E9C-101B-9397-08002B2CF9AE}" pid="12" name="MSIP_Label_ea60d57e-af5b-4752-ac57-3e4f28ca11dc_ContentBits">
    <vt:lpwstr>0</vt:lpwstr>
  </property>
</Properties>
</file>